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9488" w14:textId="637B0309" w:rsidR="004E4654" w:rsidRDefault="004E4654" w:rsidP="004E4654">
      <w:pPr>
        <w:jc w:val="center"/>
        <w:rPr>
          <w:rFonts w:cstheme="minorHAnsi"/>
          <w:b/>
        </w:rPr>
      </w:pPr>
    </w:p>
    <w:p w14:paraId="013051C1" w14:textId="77777777" w:rsidR="0049139E" w:rsidRDefault="0049139E" w:rsidP="004E4654">
      <w:pPr>
        <w:jc w:val="center"/>
        <w:rPr>
          <w:rFonts w:cstheme="minorHAnsi"/>
          <w:b/>
        </w:rPr>
      </w:pPr>
    </w:p>
    <w:p w14:paraId="4BE85789" w14:textId="77777777" w:rsidR="004E4654" w:rsidRPr="00867E7C" w:rsidRDefault="004E4654" w:rsidP="00844B51">
      <w:pPr>
        <w:rPr>
          <w:rFonts w:cstheme="minorHAnsi"/>
          <w:b/>
        </w:rPr>
      </w:pPr>
    </w:p>
    <w:p w14:paraId="5A299258" w14:textId="77777777" w:rsidR="00BB50E7" w:rsidRDefault="00BB50E7" w:rsidP="00BB50E7">
      <w:pPr>
        <w:ind w:left="1134"/>
        <w:jc w:val="center"/>
        <w:rPr>
          <w:rFonts w:ascii="Calibri" w:hAnsi="Calibri" w:cs="Calibri"/>
          <w:b/>
          <w:smallCaps/>
          <w:sz w:val="40"/>
          <w:szCs w:val="40"/>
        </w:rPr>
      </w:pPr>
    </w:p>
    <w:p w14:paraId="07E0183B" w14:textId="77777777" w:rsidR="00BB50E7" w:rsidRPr="00CC4AD1" w:rsidRDefault="00BB50E7" w:rsidP="00BB50E7">
      <w:pPr>
        <w:pBdr>
          <w:top w:val="single" w:sz="4" w:space="1" w:color="auto"/>
          <w:left w:val="single" w:sz="4" w:space="4" w:color="auto"/>
          <w:bottom w:val="single" w:sz="4" w:space="1" w:color="auto"/>
          <w:right w:val="single" w:sz="4" w:space="4" w:color="auto"/>
        </w:pBdr>
        <w:shd w:val="clear" w:color="auto" w:fill="000000"/>
        <w:jc w:val="center"/>
        <w:rPr>
          <w:rFonts w:cs="Calibri"/>
          <w:color w:val="FFFFFF"/>
        </w:rPr>
      </w:pPr>
      <w:r w:rsidRPr="00CC4AD1">
        <w:rPr>
          <w:rFonts w:cs="Calibri"/>
          <w:i/>
          <w:color w:val="FFFFFF"/>
          <w:sz w:val="24"/>
          <w:szCs w:val="24"/>
        </w:rPr>
        <w:fldChar w:fldCharType="begin">
          <w:ffData>
            <w:name w:val="CaseACocher7"/>
            <w:enabled/>
            <w:calcOnExit w:val="0"/>
            <w:checkBox>
              <w:sizeAuto/>
              <w:default w:val="0"/>
            </w:checkBox>
          </w:ffData>
        </w:fldChar>
      </w:r>
      <w:bookmarkStart w:id="0" w:name="CaseACocher7"/>
      <w:r w:rsidRPr="00CC4AD1">
        <w:rPr>
          <w:rFonts w:cs="Calibri"/>
          <w:i/>
          <w:color w:val="FFFFFF"/>
          <w:sz w:val="24"/>
          <w:szCs w:val="24"/>
        </w:rPr>
        <w:instrText xml:space="preserve"> FORMCHECKBOX </w:instrText>
      </w:r>
      <w:r w:rsidR="008425DD">
        <w:rPr>
          <w:rFonts w:cs="Calibri"/>
          <w:i/>
          <w:color w:val="FFFFFF"/>
          <w:sz w:val="24"/>
          <w:szCs w:val="24"/>
        </w:rPr>
      </w:r>
      <w:r w:rsidR="008425DD">
        <w:rPr>
          <w:rFonts w:cs="Calibri"/>
          <w:i/>
          <w:color w:val="FFFFFF"/>
          <w:sz w:val="24"/>
          <w:szCs w:val="24"/>
        </w:rPr>
        <w:fldChar w:fldCharType="separate"/>
      </w:r>
      <w:r w:rsidRPr="00CC4AD1">
        <w:rPr>
          <w:rFonts w:cs="Calibri"/>
          <w:i/>
          <w:color w:val="FFFFFF"/>
          <w:sz w:val="24"/>
          <w:szCs w:val="24"/>
        </w:rPr>
        <w:fldChar w:fldCharType="end"/>
      </w:r>
      <w:bookmarkEnd w:id="0"/>
      <w:r w:rsidRPr="00CC4AD1">
        <w:rPr>
          <w:rFonts w:cs="Calibri"/>
          <w:i/>
          <w:color w:val="000000"/>
          <w:sz w:val="24"/>
          <w:szCs w:val="24"/>
        </w:rPr>
        <w:t xml:space="preserve"> </w:t>
      </w:r>
      <w:r w:rsidRPr="00CC4AD1">
        <w:rPr>
          <w:rFonts w:cs="Calibri"/>
          <w:b/>
          <w:color w:val="FFFFFF"/>
          <w:sz w:val="24"/>
          <w:szCs w:val="24"/>
        </w:rPr>
        <w:t xml:space="preserve"> </w:t>
      </w:r>
      <w:r w:rsidRPr="00405F98">
        <w:rPr>
          <w:rFonts w:cs="Calibri"/>
          <w:color w:val="FFFFFF"/>
        </w:rPr>
        <w:t>Volet administratif</w:t>
      </w:r>
      <w:r w:rsidRPr="00CC4AD1">
        <w:rPr>
          <w:rFonts w:cs="Calibri"/>
          <w:b/>
          <w:color w:val="FFFFFF"/>
        </w:rPr>
        <w:tab/>
      </w:r>
      <w:r w:rsidRPr="00CC4AD1">
        <w:rPr>
          <w:rFonts w:cs="Calibri"/>
          <w:color w:val="FFFFFF"/>
        </w:rPr>
        <w:t>|</w:t>
      </w:r>
      <w:r w:rsidRPr="006976EF">
        <w:rPr>
          <w:rFonts w:cs="Calibri"/>
          <w:color w:val="FFFFFF"/>
          <w:sz w:val="24"/>
          <w:szCs w:val="24"/>
        </w:rPr>
        <w:tab/>
      </w:r>
      <w:r>
        <w:rPr>
          <w:rFonts w:cs="Calibri"/>
          <w:i/>
          <w:color w:val="FFFFFF"/>
          <w:sz w:val="24"/>
          <w:szCs w:val="24"/>
          <w:u w:val="single"/>
        </w:rPr>
        <w:fldChar w:fldCharType="begin">
          <w:ffData>
            <w:name w:val=""/>
            <w:enabled w:val="0"/>
            <w:calcOnExit w:val="0"/>
            <w:checkBox>
              <w:sizeAuto/>
              <w:default w:val="1"/>
            </w:checkBox>
          </w:ffData>
        </w:fldChar>
      </w:r>
      <w:r>
        <w:rPr>
          <w:rFonts w:cs="Calibri"/>
          <w:i/>
          <w:color w:val="FFFFFF"/>
          <w:sz w:val="24"/>
          <w:szCs w:val="24"/>
          <w:u w:val="single"/>
        </w:rPr>
        <w:instrText xml:space="preserve"> FORMCHECKBOX </w:instrText>
      </w:r>
      <w:r w:rsidR="008425DD">
        <w:rPr>
          <w:rFonts w:cs="Calibri"/>
          <w:i/>
          <w:color w:val="FFFFFF"/>
          <w:sz w:val="24"/>
          <w:szCs w:val="24"/>
          <w:u w:val="single"/>
        </w:rPr>
      </w:r>
      <w:r w:rsidR="008425DD">
        <w:rPr>
          <w:rFonts w:cs="Calibri"/>
          <w:i/>
          <w:color w:val="FFFFFF"/>
          <w:sz w:val="24"/>
          <w:szCs w:val="24"/>
          <w:u w:val="single"/>
        </w:rPr>
        <w:fldChar w:fldCharType="separate"/>
      </w:r>
      <w:r>
        <w:rPr>
          <w:rFonts w:cs="Calibri"/>
          <w:i/>
          <w:color w:val="FFFFFF"/>
          <w:sz w:val="24"/>
          <w:szCs w:val="24"/>
          <w:u w:val="single"/>
        </w:rPr>
        <w:fldChar w:fldCharType="end"/>
      </w:r>
      <w:r>
        <w:rPr>
          <w:rFonts w:cs="Calibri"/>
          <w:i/>
          <w:color w:val="000000"/>
          <w:sz w:val="24"/>
          <w:szCs w:val="24"/>
          <w:u w:val="single"/>
        </w:rPr>
        <w:t xml:space="preserve"> </w:t>
      </w:r>
      <w:r w:rsidRPr="006976EF">
        <w:rPr>
          <w:rFonts w:cs="Calibri"/>
          <w:color w:val="FFFFFF"/>
          <w:sz w:val="24"/>
          <w:szCs w:val="24"/>
        </w:rPr>
        <w:t xml:space="preserve"> </w:t>
      </w:r>
      <w:r>
        <w:rPr>
          <w:rFonts w:cs="Calibri"/>
          <w:color w:val="FFFFFF"/>
          <w:u w:val="single"/>
        </w:rPr>
        <w:t xml:space="preserve">Volet </w:t>
      </w:r>
      <w:r w:rsidRPr="00CC4AD1">
        <w:rPr>
          <w:rFonts w:cs="Calibri"/>
          <w:color w:val="FFFFFF"/>
          <w:u w:val="single"/>
        </w:rPr>
        <w:t>technique</w:t>
      </w:r>
      <w:r w:rsidRPr="006976EF">
        <w:rPr>
          <w:rFonts w:cs="Calibri"/>
          <w:color w:val="FFFFFF"/>
          <w:sz w:val="24"/>
          <w:szCs w:val="24"/>
        </w:rPr>
        <w:tab/>
        <w:t>|</w:t>
      </w:r>
      <w:r w:rsidRPr="006976EF">
        <w:rPr>
          <w:rFonts w:cs="Calibri"/>
          <w:color w:val="FFFFFF"/>
          <w:sz w:val="24"/>
          <w:szCs w:val="24"/>
        </w:rPr>
        <w:tab/>
      </w:r>
      <w:r w:rsidRPr="00CC4AD1">
        <w:rPr>
          <w:rFonts w:cs="Calibri"/>
          <w:i/>
          <w:color w:val="FFFFFF"/>
          <w:u w:val="single"/>
        </w:rPr>
        <w:fldChar w:fldCharType="begin">
          <w:ffData>
            <w:name w:val=""/>
            <w:enabled w:val="0"/>
            <w:calcOnExit w:val="0"/>
            <w:checkBox>
              <w:sizeAuto/>
              <w:default w:val="0"/>
            </w:checkBox>
          </w:ffData>
        </w:fldChar>
      </w:r>
      <w:r w:rsidRPr="00CC4AD1">
        <w:rPr>
          <w:rFonts w:cs="Calibri"/>
          <w:i/>
          <w:color w:val="FFFFFF"/>
          <w:u w:val="single"/>
        </w:rPr>
        <w:instrText xml:space="preserve"> FORMCHECKBOX </w:instrText>
      </w:r>
      <w:r w:rsidR="008425DD">
        <w:rPr>
          <w:rFonts w:cs="Calibri"/>
          <w:i/>
          <w:color w:val="FFFFFF"/>
          <w:u w:val="single"/>
        </w:rPr>
      </w:r>
      <w:r w:rsidR="008425DD">
        <w:rPr>
          <w:rFonts w:cs="Calibri"/>
          <w:i/>
          <w:color w:val="FFFFFF"/>
          <w:u w:val="single"/>
        </w:rPr>
        <w:fldChar w:fldCharType="separate"/>
      </w:r>
      <w:r w:rsidRPr="00CC4AD1">
        <w:rPr>
          <w:rFonts w:cs="Calibri"/>
          <w:i/>
          <w:color w:val="FFFFFF"/>
          <w:u w:val="single"/>
        </w:rPr>
        <w:fldChar w:fldCharType="end"/>
      </w:r>
      <w:r w:rsidRPr="00CC4AD1">
        <w:rPr>
          <w:rFonts w:cs="Calibri"/>
          <w:color w:val="FFFFFF"/>
        </w:rPr>
        <w:t xml:space="preserve"> </w:t>
      </w:r>
      <w:r>
        <w:rPr>
          <w:rFonts w:cs="Calibri"/>
          <w:color w:val="FFFFFF"/>
        </w:rPr>
        <w:t>Volet</w:t>
      </w:r>
      <w:r w:rsidRPr="00CC4AD1">
        <w:rPr>
          <w:rFonts w:cs="Calibri"/>
          <w:color w:val="FFFFFF"/>
        </w:rPr>
        <w:t xml:space="preserve"> financier</w:t>
      </w:r>
    </w:p>
    <w:p w14:paraId="3B0E563E" w14:textId="77777777" w:rsidR="00BB50E7" w:rsidRDefault="00BB50E7" w:rsidP="00BB50E7">
      <w:pPr>
        <w:pBdr>
          <w:top w:val="single" w:sz="4" w:space="1" w:color="auto"/>
          <w:left w:val="single" w:sz="4" w:space="4" w:color="auto"/>
          <w:bottom w:val="single" w:sz="4" w:space="1" w:color="auto"/>
          <w:right w:val="single" w:sz="4" w:space="4" w:color="auto"/>
        </w:pBdr>
        <w:spacing w:line="360" w:lineRule="auto"/>
        <w:rPr>
          <w:b/>
          <w:smallCaps/>
          <w:sz w:val="14"/>
          <w:szCs w:val="14"/>
        </w:rPr>
      </w:pPr>
    </w:p>
    <w:p w14:paraId="300F54F4" w14:textId="15EFE5F9" w:rsidR="00BB50E7" w:rsidRPr="00CC4AD1" w:rsidRDefault="00BB50E7" w:rsidP="00BB50E7">
      <w:pPr>
        <w:pBdr>
          <w:top w:val="single" w:sz="4" w:space="1" w:color="auto"/>
          <w:left w:val="single" w:sz="4" w:space="4" w:color="auto"/>
          <w:bottom w:val="single" w:sz="4" w:space="1" w:color="auto"/>
          <w:right w:val="single" w:sz="4" w:space="4" w:color="auto"/>
        </w:pBdr>
        <w:spacing w:line="360" w:lineRule="auto"/>
        <w:jc w:val="center"/>
        <w:rPr>
          <w:b/>
          <w:smallCaps/>
          <w:sz w:val="14"/>
          <w:szCs w:val="14"/>
        </w:rPr>
      </w:pPr>
      <w:r w:rsidRPr="00CC4AD1">
        <w:rPr>
          <w:b/>
          <w:smallCaps/>
          <w:sz w:val="14"/>
          <w:szCs w:val="14"/>
        </w:rPr>
        <w:t xml:space="preserve">LES AIDES </w:t>
      </w:r>
      <w:r w:rsidR="0049139E">
        <w:rPr>
          <w:b/>
          <w:smallCaps/>
          <w:sz w:val="14"/>
          <w:szCs w:val="14"/>
        </w:rPr>
        <w:t>DE LA REGION</w:t>
      </w:r>
      <w:r w:rsidRPr="00CC4AD1">
        <w:rPr>
          <w:b/>
          <w:smallCaps/>
          <w:sz w:val="14"/>
          <w:szCs w:val="14"/>
        </w:rPr>
        <w:t xml:space="preserve"> NE CONSTITUENT PAS UN DROIT DE DELIVRANCE ET N’ONT PAS DE CARACTERE SYSTEMATIQUE</w:t>
      </w:r>
    </w:p>
    <w:p w14:paraId="7D6939B9" w14:textId="266DCF2F" w:rsidR="00074929" w:rsidRPr="00DB24B8" w:rsidRDefault="00074929" w:rsidP="00BB50E7">
      <w:pPr>
        <w:rPr>
          <w:b/>
          <w:color w:val="C00000"/>
          <w:sz w:val="40"/>
          <w:szCs w:val="40"/>
        </w:rPr>
      </w:pPr>
    </w:p>
    <w:p w14:paraId="48D86F3C" w14:textId="77777777" w:rsidR="00074929" w:rsidRPr="00DB24B8" w:rsidRDefault="00074929" w:rsidP="00074929">
      <w:pPr>
        <w:jc w:val="center"/>
        <w:rPr>
          <w:b/>
          <w:color w:val="C00000"/>
          <w:sz w:val="40"/>
          <w:szCs w:val="40"/>
        </w:rPr>
      </w:pPr>
      <w:r w:rsidRPr="00DB24B8">
        <w:rPr>
          <w:b/>
          <w:color w:val="C00000"/>
          <w:sz w:val="40"/>
          <w:szCs w:val="40"/>
        </w:rPr>
        <w:t>Appel à projets</w:t>
      </w:r>
    </w:p>
    <w:p w14:paraId="3230228B" w14:textId="77777777" w:rsidR="00074929" w:rsidRPr="00DB24B8" w:rsidRDefault="00074929" w:rsidP="00074929">
      <w:pPr>
        <w:jc w:val="center"/>
        <w:rPr>
          <w:b/>
          <w:color w:val="C00000"/>
          <w:sz w:val="40"/>
          <w:szCs w:val="40"/>
        </w:rPr>
      </w:pPr>
    </w:p>
    <w:p w14:paraId="7174279C" w14:textId="0BC41FCE" w:rsidR="00DB38F3" w:rsidRPr="00DB38F3" w:rsidRDefault="00DB38F3" w:rsidP="00DB38F3">
      <w:pPr>
        <w:jc w:val="center"/>
        <w:rPr>
          <w:b/>
          <w:color w:val="C00000"/>
          <w:sz w:val="40"/>
          <w:szCs w:val="40"/>
        </w:rPr>
      </w:pPr>
      <w:r w:rsidRPr="00DB38F3">
        <w:rPr>
          <w:b/>
          <w:color w:val="C00000"/>
          <w:sz w:val="40"/>
          <w:szCs w:val="40"/>
        </w:rPr>
        <w:t xml:space="preserve">« Des usages à la production d’hydrogène » </w:t>
      </w:r>
    </w:p>
    <w:p w14:paraId="4608B1AA" w14:textId="77777777" w:rsidR="00074929" w:rsidRPr="00DB24B8" w:rsidRDefault="00074929" w:rsidP="00074929">
      <w:pPr>
        <w:jc w:val="center"/>
        <w:rPr>
          <w:b/>
          <w:color w:val="C00000"/>
          <w:sz w:val="40"/>
          <w:szCs w:val="40"/>
        </w:rPr>
      </w:pPr>
    </w:p>
    <w:tbl>
      <w:tblPr>
        <w:tblStyle w:val="Grilledutableau"/>
        <w:tblW w:w="0" w:type="auto"/>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9439"/>
      </w:tblGrid>
      <w:tr w:rsidR="00DB24B8" w:rsidRPr="00DB24B8" w14:paraId="1CD6B6CB" w14:textId="77777777" w:rsidTr="00DB24B8">
        <w:trPr>
          <w:jc w:val="center"/>
        </w:trPr>
        <w:tc>
          <w:tcPr>
            <w:tcW w:w="943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69492F5" w14:textId="77777777" w:rsidR="00074929" w:rsidRPr="00DB24B8" w:rsidRDefault="00074929" w:rsidP="00074929">
            <w:pPr>
              <w:jc w:val="center"/>
              <w:rPr>
                <w:b/>
                <w:color w:val="C00000"/>
                <w:sz w:val="52"/>
                <w:szCs w:val="40"/>
              </w:rPr>
            </w:pPr>
            <w:r w:rsidRPr="00DB24B8">
              <w:rPr>
                <w:b/>
                <w:color w:val="C00000"/>
                <w:sz w:val="52"/>
                <w:szCs w:val="40"/>
              </w:rPr>
              <w:t>Dossier de candidature</w:t>
            </w:r>
          </w:p>
        </w:tc>
      </w:tr>
    </w:tbl>
    <w:p w14:paraId="742F51E6" w14:textId="77777777" w:rsidR="00074929" w:rsidRPr="00DB24B8" w:rsidRDefault="00074929" w:rsidP="00074929">
      <w:pPr>
        <w:jc w:val="center"/>
        <w:rPr>
          <w:b/>
          <w:color w:val="C00000"/>
          <w:sz w:val="40"/>
          <w:szCs w:val="40"/>
        </w:rPr>
      </w:pPr>
    </w:p>
    <w:p w14:paraId="5665E1AF" w14:textId="77777777" w:rsidR="00074929" w:rsidRPr="00DB24B8" w:rsidRDefault="00074929" w:rsidP="00074929">
      <w:pPr>
        <w:jc w:val="center"/>
        <w:rPr>
          <w:b/>
          <w:color w:val="C00000"/>
          <w:sz w:val="40"/>
          <w:szCs w:val="40"/>
        </w:rPr>
      </w:pPr>
    </w:p>
    <w:p w14:paraId="1D8FDD9A" w14:textId="77777777" w:rsidR="00074929" w:rsidRPr="00DB24B8" w:rsidRDefault="00074929" w:rsidP="00074929">
      <w:pPr>
        <w:jc w:val="center"/>
        <w:rPr>
          <w:b/>
          <w:color w:val="C00000"/>
          <w:sz w:val="36"/>
          <w:szCs w:val="40"/>
        </w:rPr>
      </w:pPr>
      <w:r w:rsidRPr="00DB24B8">
        <w:rPr>
          <w:b/>
          <w:color w:val="C00000"/>
          <w:sz w:val="36"/>
          <w:szCs w:val="40"/>
        </w:rPr>
        <w:t>ACRONYME DU PROJET</w:t>
      </w:r>
    </w:p>
    <w:p w14:paraId="33352D6B" w14:textId="77777777" w:rsidR="00074929" w:rsidRPr="00DB24B8" w:rsidRDefault="005D7365" w:rsidP="00074929">
      <w:pPr>
        <w:jc w:val="center"/>
        <w:rPr>
          <w:b/>
          <w:color w:val="C00000"/>
          <w:sz w:val="28"/>
          <w:szCs w:val="40"/>
        </w:rPr>
      </w:pPr>
      <w:r w:rsidRPr="00DB24B8">
        <w:rPr>
          <w:b/>
          <w:color w:val="C00000"/>
          <w:sz w:val="28"/>
          <w:szCs w:val="40"/>
        </w:rPr>
        <w:t>Titre</w:t>
      </w:r>
    </w:p>
    <w:p w14:paraId="1A1C3EDC" w14:textId="77777777" w:rsidR="00D12970" w:rsidRPr="00DB24B8" w:rsidRDefault="00D12970" w:rsidP="00D12970">
      <w:pPr>
        <w:rPr>
          <w:color w:val="C00000"/>
        </w:rPr>
      </w:pPr>
    </w:p>
    <w:p w14:paraId="48A4415B" w14:textId="77777777" w:rsidR="00074929" w:rsidRDefault="00074929" w:rsidP="00D12970"/>
    <w:p w14:paraId="606C2C2E" w14:textId="77777777" w:rsidR="00074929" w:rsidRDefault="00074929" w:rsidP="00074929">
      <w:pPr>
        <w:jc w:val="center"/>
      </w:pPr>
      <w:r>
        <w:t>[Logo d</w:t>
      </w:r>
      <w:r w:rsidR="004617C0">
        <w:t>es partenaires</w:t>
      </w:r>
      <w:r>
        <w:t>]</w:t>
      </w:r>
    </w:p>
    <w:p w14:paraId="30E7BEAC" w14:textId="77777777" w:rsidR="00D12970" w:rsidRDefault="00D12970" w:rsidP="00D12970">
      <w:pPr>
        <w:jc w:val="center"/>
      </w:pPr>
    </w:p>
    <w:p w14:paraId="458A9DC8" w14:textId="77777777" w:rsidR="00D12970" w:rsidRDefault="00D12970" w:rsidP="00D12970">
      <w:pPr>
        <w:jc w:val="center"/>
      </w:pPr>
    </w:p>
    <w:p w14:paraId="71D3DE91" w14:textId="77777777" w:rsidR="005D7365" w:rsidRDefault="005D7365">
      <w:pPr>
        <w:spacing w:before="0" w:after="0"/>
        <w:jc w:val="left"/>
      </w:pPr>
      <w:r>
        <w:br w:type="page"/>
      </w:r>
    </w:p>
    <w:p w14:paraId="680E4381" w14:textId="77777777" w:rsidR="00E927D7" w:rsidRDefault="00E927D7" w:rsidP="00D12970">
      <w:pPr>
        <w:jc w:val="center"/>
      </w:pPr>
    </w:p>
    <w:p w14:paraId="06409C2F" w14:textId="77777777" w:rsidR="00D12970" w:rsidRDefault="00D12970" w:rsidP="00D12970">
      <w:pPr>
        <w:jc w:val="center"/>
      </w:pPr>
    </w:p>
    <w:p w14:paraId="77B47543" w14:textId="77777777" w:rsidR="001E4FC8" w:rsidRPr="00DB24B8" w:rsidRDefault="001E4FC8" w:rsidP="001E4FC8">
      <w:pPr>
        <w:jc w:val="left"/>
        <w:outlineLvl w:val="3"/>
        <w:rPr>
          <w:b/>
          <w:color w:val="C00000"/>
          <w:sz w:val="28"/>
        </w:rPr>
      </w:pPr>
      <w:r w:rsidRPr="00DB24B8">
        <w:rPr>
          <w:b/>
          <w:color w:val="C00000"/>
          <w:sz w:val="28"/>
        </w:rPr>
        <w:t>Eléments clés du projet</w:t>
      </w:r>
    </w:p>
    <w:p w14:paraId="61038266" w14:textId="77777777" w:rsidR="001E4FC8" w:rsidRPr="00DB24B8" w:rsidRDefault="001E4FC8" w:rsidP="001E4FC8">
      <w:pPr>
        <w:rPr>
          <w:color w:val="C00000"/>
          <w:sz w:val="20"/>
        </w:rPr>
      </w:pPr>
    </w:p>
    <w:tbl>
      <w:tblPr>
        <w:tblW w:w="0" w:type="auto"/>
        <w:jc w:val="center"/>
        <w:tblBorders>
          <w:insideH w:val="dotted" w:sz="4" w:space="0" w:color="auto"/>
        </w:tblBorders>
        <w:tblLook w:val="01E0" w:firstRow="1" w:lastRow="1" w:firstColumn="1" w:lastColumn="1" w:noHBand="0" w:noVBand="0"/>
      </w:tblPr>
      <w:tblGrid>
        <w:gridCol w:w="3970"/>
        <w:gridCol w:w="4173"/>
      </w:tblGrid>
      <w:tr w:rsidR="00DB24B8" w:rsidRPr="00DB24B8" w14:paraId="63BCBE77" w14:textId="77777777" w:rsidTr="000250EE">
        <w:trPr>
          <w:trHeight w:val="454"/>
          <w:jc w:val="center"/>
        </w:trPr>
        <w:tc>
          <w:tcPr>
            <w:tcW w:w="3970" w:type="dxa"/>
            <w:shd w:val="clear" w:color="auto" w:fill="auto"/>
            <w:vAlign w:val="center"/>
          </w:tcPr>
          <w:p w14:paraId="5EAE7505" w14:textId="77777777" w:rsidR="001E4FC8" w:rsidRPr="00DB24B8" w:rsidRDefault="001E4FC8" w:rsidP="001E4FC8">
            <w:pPr>
              <w:rPr>
                <w:b/>
                <w:color w:val="C00000"/>
              </w:rPr>
            </w:pPr>
            <w:r w:rsidRPr="00DB24B8">
              <w:rPr>
                <w:b/>
                <w:color w:val="C00000"/>
              </w:rPr>
              <w:t>Nom du projet</w:t>
            </w:r>
          </w:p>
        </w:tc>
        <w:tc>
          <w:tcPr>
            <w:tcW w:w="4173" w:type="dxa"/>
            <w:shd w:val="clear" w:color="auto" w:fill="auto"/>
            <w:vAlign w:val="center"/>
          </w:tcPr>
          <w:p w14:paraId="65CC2538" w14:textId="77777777" w:rsidR="001E4FC8" w:rsidRPr="00DB24B8" w:rsidRDefault="001E4FC8" w:rsidP="001E4FC8">
            <w:pPr>
              <w:jc w:val="left"/>
              <w:rPr>
                <w:b/>
                <w:color w:val="C00000"/>
              </w:rPr>
            </w:pPr>
          </w:p>
        </w:tc>
      </w:tr>
      <w:tr w:rsidR="00DB24B8" w:rsidRPr="00DB24B8" w14:paraId="6A4648E1" w14:textId="77777777" w:rsidTr="000250EE">
        <w:trPr>
          <w:trHeight w:val="454"/>
          <w:jc w:val="center"/>
        </w:trPr>
        <w:tc>
          <w:tcPr>
            <w:tcW w:w="3970" w:type="dxa"/>
            <w:shd w:val="clear" w:color="auto" w:fill="auto"/>
            <w:vAlign w:val="center"/>
          </w:tcPr>
          <w:p w14:paraId="5AE3D55D" w14:textId="77777777" w:rsidR="001E4FC8" w:rsidRPr="00DB24B8" w:rsidRDefault="007D6181" w:rsidP="00C55116">
            <w:pPr>
              <w:rPr>
                <w:b/>
                <w:color w:val="C00000"/>
              </w:rPr>
            </w:pPr>
            <w:r w:rsidRPr="00DB24B8">
              <w:rPr>
                <w:b/>
                <w:color w:val="C00000"/>
              </w:rPr>
              <w:t>Nom du partenaire coordinateur</w:t>
            </w:r>
          </w:p>
        </w:tc>
        <w:tc>
          <w:tcPr>
            <w:tcW w:w="4173" w:type="dxa"/>
            <w:shd w:val="clear" w:color="auto" w:fill="auto"/>
            <w:vAlign w:val="center"/>
          </w:tcPr>
          <w:p w14:paraId="717D2D78" w14:textId="77777777" w:rsidR="001E4FC8" w:rsidRPr="00DB24B8" w:rsidRDefault="001E4FC8" w:rsidP="001E4FC8">
            <w:pPr>
              <w:jc w:val="left"/>
              <w:rPr>
                <w:color w:val="C00000"/>
              </w:rPr>
            </w:pPr>
          </w:p>
        </w:tc>
      </w:tr>
      <w:tr w:rsidR="00DB24B8" w:rsidRPr="00DB24B8" w14:paraId="438A7358" w14:textId="77777777" w:rsidTr="000250EE">
        <w:trPr>
          <w:trHeight w:val="454"/>
          <w:jc w:val="center"/>
        </w:trPr>
        <w:tc>
          <w:tcPr>
            <w:tcW w:w="3970" w:type="dxa"/>
            <w:shd w:val="clear" w:color="auto" w:fill="auto"/>
            <w:vAlign w:val="center"/>
          </w:tcPr>
          <w:p w14:paraId="2566DC59" w14:textId="77777777" w:rsidR="001E4FC8" w:rsidRPr="00DB24B8" w:rsidRDefault="004617C0" w:rsidP="001E4FC8">
            <w:pPr>
              <w:rPr>
                <w:b/>
                <w:color w:val="C00000"/>
              </w:rPr>
            </w:pPr>
            <w:r w:rsidRPr="00DB24B8">
              <w:rPr>
                <w:b/>
                <w:color w:val="C00000"/>
              </w:rPr>
              <w:t>Date de début des travaux</w:t>
            </w:r>
          </w:p>
        </w:tc>
        <w:tc>
          <w:tcPr>
            <w:tcW w:w="4173" w:type="dxa"/>
            <w:shd w:val="clear" w:color="auto" w:fill="auto"/>
            <w:vAlign w:val="center"/>
          </w:tcPr>
          <w:p w14:paraId="761FF86D" w14:textId="77777777" w:rsidR="001E4FC8" w:rsidRPr="00DB24B8" w:rsidRDefault="001E4FC8" w:rsidP="001E4FC8">
            <w:pPr>
              <w:jc w:val="left"/>
              <w:rPr>
                <w:color w:val="C00000"/>
              </w:rPr>
            </w:pPr>
          </w:p>
        </w:tc>
      </w:tr>
      <w:tr w:rsidR="00DB24B8" w:rsidRPr="00DB24B8" w14:paraId="4BF62180" w14:textId="77777777" w:rsidTr="000250EE">
        <w:trPr>
          <w:trHeight w:val="454"/>
          <w:jc w:val="center"/>
        </w:trPr>
        <w:tc>
          <w:tcPr>
            <w:tcW w:w="3970" w:type="dxa"/>
            <w:shd w:val="clear" w:color="auto" w:fill="auto"/>
            <w:vAlign w:val="center"/>
          </w:tcPr>
          <w:p w14:paraId="3177D9A7" w14:textId="77777777" w:rsidR="001E4FC8" w:rsidRPr="00DB24B8" w:rsidRDefault="004617C0" w:rsidP="001E4FC8">
            <w:pPr>
              <w:rPr>
                <w:b/>
                <w:color w:val="C00000"/>
              </w:rPr>
            </w:pPr>
            <w:r w:rsidRPr="00DB24B8">
              <w:rPr>
                <w:b/>
                <w:color w:val="C00000"/>
              </w:rPr>
              <w:t>Date de mise en exploitation</w:t>
            </w:r>
          </w:p>
        </w:tc>
        <w:tc>
          <w:tcPr>
            <w:tcW w:w="4173" w:type="dxa"/>
            <w:shd w:val="clear" w:color="auto" w:fill="auto"/>
            <w:vAlign w:val="center"/>
          </w:tcPr>
          <w:p w14:paraId="5DE5979C" w14:textId="77777777" w:rsidR="001E4FC8" w:rsidRPr="00DB24B8" w:rsidRDefault="001E4FC8" w:rsidP="001E4FC8">
            <w:pPr>
              <w:jc w:val="left"/>
              <w:rPr>
                <w:color w:val="C00000"/>
              </w:rPr>
            </w:pPr>
          </w:p>
        </w:tc>
      </w:tr>
      <w:tr w:rsidR="00DB24B8" w:rsidRPr="00DB24B8" w14:paraId="01751F9B" w14:textId="77777777" w:rsidTr="000250EE">
        <w:trPr>
          <w:trHeight w:val="454"/>
          <w:jc w:val="center"/>
        </w:trPr>
        <w:tc>
          <w:tcPr>
            <w:tcW w:w="3970" w:type="dxa"/>
            <w:shd w:val="clear" w:color="auto" w:fill="auto"/>
            <w:vAlign w:val="center"/>
          </w:tcPr>
          <w:p w14:paraId="3C6FFF92" w14:textId="77777777" w:rsidR="001E4FC8" w:rsidRPr="00DB24B8" w:rsidRDefault="001E4FC8" w:rsidP="001E4FC8">
            <w:pPr>
              <w:rPr>
                <w:b/>
                <w:color w:val="C00000"/>
              </w:rPr>
            </w:pPr>
            <w:r w:rsidRPr="00DB24B8">
              <w:rPr>
                <w:b/>
                <w:color w:val="C00000"/>
              </w:rPr>
              <w:t>Montant total du projet (€)</w:t>
            </w:r>
          </w:p>
        </w:tc>
        <w:tc>
          <w:tcPr>
            <w:tcW w:w="4173" w:type="dxa"/>
            <w:shd w:val="clear" w:color="auto" w:fill="auto"/>
            <w:vAlign w:val="center"/>
          </w:tcPr>
          <w:p w14:paraId="2FAC563D" w14:textId="77777777" w:rsidR="001E4FC8" w:rsidRPr="00DB24B8" w:rsidRDefault="001E4FC8" w:rsidP="001E4FC8">
            <w:pPr>
              <w:jc w:val="left"/>
              <w:rPr>
                <w:color w:val="C00000"/>
              </w:rPr>
            </w:pPr>
          </w:p>
        </w:tc>
      </w:tr>
      <w:tr w:rsidR="00DB24B8" w:rsidRPr="00DB24B8" w14:paraId="065CB641" w14:textId="77777777" w:rsidTr="000250EE">
        <w:trPr>
          <w:trHeight w:val="454"/>
          <w:jc w:val="center"/>
        </w:trPr>
        <w:tc>
          <w:tcPr>
            <w:tcW w:w="3970" w:type="dxa"/>
            <w:shd w:val="clear" w:color="auto" w:fill="auto"/>
            <w:vAlign w:val="center"/>
          </w:tcPr>
          <w:p w14:paraId="054A2EB1" w14:textId="77777777" w:rsidR="001E4FC8" w:rsidRPr="00DB24B8" w:rsidRDefault="001E4FC8" w:rsidP="001E4FC8">
            <w:pPr>
              <w:rPr>
                <w:b/>
                <w:color w:val="C00000"/>
              </w:rPr>
            </w:pPr>
            <w:r w:rsidRPr="00DB24B8">
              <w:rPr>
                <w:b/>
                <w:color w:val="C00000"/>
              </w:rPr>
              <w:t>Montant total d’aide demandée (€)</w:t>
            </w:r>
          </w:p>
        </w:tc>
        <w:tc>
          <w:tcPr>
            <w:tcW w:w="4173" w:type="dxa"/>
            <w:shd w:val="clear" w:color="auto" w:fill="auto"/>
            <w:vAlign w:val="center"/>
          </w:tcPr>
          <w:p w14:paraId="09EDE451" w14:textId="77777777" w:rsidR="001E4FC8" w:rsidRPr="00DB24B8" w:rsidRDefault="001E4FC8" w:rsidP="001E4FC8">
            <w:pPr>
              <w:jc w:val="left"/>
              <w:rPr>
                <w:color w:val="C00000"/>
              </w:rPr>
            </w:pPr>
          </w:p>
        </w:tc>
      </w:tr>
    </w:tbl>
    <w:p w14:paraId="5E3F2274" w14:textId="77777777" w:rsidR="001C781D" w:rsidRPr="001E4FC8" w:rsidRDefault="001C781D" w:rsidP="001E4FC8">
      <w:pPr>
        <w:rPr>
          <w:sz w:val="20"/>
        </w:rPr>
      </w:pPr>
    </w:p>
    <w:tbl>
      <w:tblPr>
        <w:tblW w:w="7901" w:type="dxa"/>
        <w:jc w:val="center"/>
        <w:tblBorders>
          <w:insideH w:val="dotted" w:sz="4" w:space="0" w:color="auto"/>
          <w:insideV w:val="dotted" w:sz="4" w:space="0" w:color="auto"/>
        </w:tblBorders>
        <w:tblLayout w:type="fixed"/>
        <w:tblLook w:val="01E0" w:firstRow="1" w:lastRow="1" w:firstColumn="1" w:lastColumn="1" w:noHBand="0" w:noVBand="0"/>
      </w:tblPr>
      <w:tblGrid>
        <w:gridCol w:w="2633"/>
        <w:gridCol w:w="2634"/>
        <w:gridCol w:w="2634"/>
      </w:tblGrid>
      <w:tr w:rsidR="001E4FC8" w:rsidRPr="001E4FC8" w14:paraId="49CF78BB" w14:textId="77777777" w:rsidTr="00DB24B8">
        <w:trPr>
          <w:trHeight w:val="700"/>
          <w:jc w:val="center"/>
        </w:trPr>
        <w:tc>
          <w:tcPr>
            <w:tcW w:w="2633" w:type="dxa"/>
            <w:tcBorders>
              <w:top w:val="nil"/>
              <w:bottom w:val="nil"/>
              <w:right w:val="nil"/>
            </w:tcBorders>
            <w:shd w:val="clear" w:color="auto" w:fill="D99594" w:themeFill="accent2" w:themeFillTint="99"/>
            <w:vAlign w:val="center"/>
          </w:tcPr>
          <w:p w14:paraId="3719AA5C" w14:textId="77777777" w:rsidR="001E4FC8" w:rsidRPr="001E4FC8" w:rsidRDefault="001E4FC8" w:rsidP="001E4FC8">
            <w:pPr>
              <w:jc w:val="center"/>
              <w:rPr>
                <w:rFonts w:cs="Arial"/>
                <w:b/>
                <w:color w:val="FFFFFF" w:themeColor="background1"/>
                <w:sz w:val="20"/>
                <w:szCs w:val="20"/>
              </w:rPr>
            </w:pPr>
            <w:r w:rsidRPr="001E4FC8">
              <w:rPr>
                <w:rFonts w:cs="Arial"/>
                <w:b/>
                <w:color w:val="FFFFFF" w:themeColor="background1"/>
                <w:sz w:val="20"/>
                <w:szCs w:val="20"/>
              </w:rPr>
              <w:t>Raison sociale</w:t>
            </w:r>
          </w:p>
        </w:tc>
        <w:tc>
          <w:tcPr>
            <w:tcW w:w="2634" w:type="dxa"/>
            <w:tcBorders>
              <w:top w:val="nil"/>
              <w:left w:val="nil"/>
              <w:bottom w:val="nil"/>
              <w:right w:val="nil"/>
            </w:tcBorders>
            <w:shd w:val="clear" w:color="auto" w:fill="D99594" w:themeFill="accent2" w:themeFillTint="99"/>
            <w:vAlign w:val="center"/>
          </w:tcPr>
          <w:p w14:paraId="6EA96CAD" w14:textId="77777777" w:rsidR="001E4FC8" w:rsidRPr="001E4FC8" w:rsidRDefault="001E4FC8" w:rsidP="001E4FC8">
            <w:pPr>
              <w:jc w:val="center"/>
              <w:rPr>
                <w:rFonts w:cs="Arial"/>
                <w:b/>
                <w:color w:val="FFFFFF" w:themeColor="background1"/>
                <w:sz w:val="20"/>
                <w:szCs w:val="20"/>
              </w:rPr>
            </w:pPr>
            <w:r w:rsidRPr="001E4FC8">
              <w:rPr>
                <w:rFonts w:cs="Arial"/>
                <w:b/>
                <w:color w:val="FFFFFF" w:themeColor="background1"/>
                <w:sz w:val="20"/>
                <w:szCs w:val="20"/>
              </w:rPr>
              <w:t>Catégorie d’organisme au sens communautaire</w:t>
            </w:r>
          </w:p>
        </w:tc>
        <w:tc>
          <w:tcPr>
            <w:tcW w:w="2634" w:type="dxa"/>
            <w:tcBorders>
              <w:top w:val="nil"/>
              <w:left w:val="nil"/>
              <w:bottom w:val="nil"/>
            </w:tcBorders>
            <w:shd w:val="clear" w:color="auto" w:fill="D99594" w:themeFill="accent2" w:themeFillTint="99"/>
          </w:tcPr>
          <w:p w14:paraId="74BB2035" w14:textId="77777777" w:rsidR="001E4FC8" w:rsidRPr="001E4FC8" w:rsidRDefault="001E4FC8" w:rsidP="001E4FC8">
            <w:pPr>
              <w:jc w:val="center"/>
              <w:rPr>
                <w:rFonts w:cs="Arial"/>
                <w:b/>
                <w:color w:val="FFFFFF" w:themeColor="background1"/>
                <w:sz w:val="20"/>
                <w:szCs w:val="20"/>
              </w:rPr>
            </w:pPr>
            <w:r w:rsidRPr="001E4FC8">
              <w:rPr>
                <w:rFonts w:cs="Arial"/>
                <w:b/>
                <w:color w:val="FFFFFF" w:themeColor="background1"/>
                <w:sz w:val="20"/>
                <w:szCs w:val="20"/>
              </w:rPr>
              <w:t>Localisation géographique</w:t>
            </w:r>
          </w:p>
        </w:tc>
      </w:tr>
      <w:tr w:rsidR="001E4FC8" w:rsidRPr="001E4FC8" w14:paraId="66AC22B6" w14:textId="77777777" w:rsidTr="004E4654">
        <w:trPr>
          <w:trHeight w:val="700"/>
          <w:jc w:val="center"/>
        </w:trPr>
        <w:tc>
          <w:tcPr>
            <w:tcW w:w="2633" w:type="dxa"/>
            <w:tcBorders>
              <w:top w:val="nil"/>
              <w:bottom w:val="nil"/>
            </w:tcBorders>
            <w:shd w:val="clear" w:color="auto" w:fill="auto"/>
            <w:vAlign w:val="center"/>
          </w:tcPr>
          <w:p w14:paraId="375771EE" w14:textId="77777777" w:rsidR="001E4FC8" w:rsidRDefault="00E927D7" w:rsidP="00DD4A0B">
            <w:pPr>
              <w:jc w:val="center"/>
              <w:rPr>
                <w:rFonts w:cs="Arial"/>
                <w:sz w:val="20"/>
                <w:szCs w:val="20"/>
              </w:rPr>
            </w:pPr>
            <w:r>
              <w:rPr>
                <w:rFonts w:cs="Arial"/>
                <w:sz w:val="20"/>
                <w:szCs w:val="20"/>
              </w:rPr>
              <w:t xml:space="preserve">Nom du </w:t>
            </w:r>
            <w:r w:rsidR="007D6181">
              <w:rPr>
                <w:rFonts w:cs="Arial"/>
                <w:sz w:val="20"/>
                <w:szCs w:val="20"/>
              </w:rPr>
              <w:t>partenaire</w:t>
            </w:r>
          </w:p>
          <w:p w14:paraId="30BA82B1" w14:textId="77777777" w:rsidR="00DD4A0B" w:rsidRPr="001E4FC8" w:rsidRDefault="007D6181" w:rsidP="00DD4A0B">
            <w:pPr>
              <w:jc w:val="center"/>
              <w:rPr>
                <w:rFonts w:cs="Arial"/>
                <w:sz w:val="20"/>
                <w:szCs w:val="20"/>
              </w:rPr>
            </w:pPr>
            <w:r>
              <w:rPr>
                <w:rFonts w:cs="Arial"/>
                <w:sz w:val="20"/>
                <w:szCs w:val="20"/>
              </w:rPr>
              <w:t>coordinateur</w:t>
            </w:r>
          </w:p>
        </w:tc>
        <w:tc>
          <w:tcPr>
            <w:tcW w:w="2634" w:type="dxa"/>
            <w:tcBorders>
              <w:top w:val="nil"/>
              <w:bottom w:val="nil"/>
            </w:tcBorders>
            <w:vAlign w:val="center"/>
          </w:tcPr>
          <w:p w14:paraId="7E3481DC" w14:textId="77777777" w:rsidR="001E4FC8" w:rsidRPr="001E4FC8" w:rsidRDefault="001E4FC8" w:rsidP="001E4FC8">
            <w:pPr>
              <w:jc w:val="center"/>
              <w:rPr>
                <w:rFonts w:cs="Arial"/>
                <w:sz w:val="20"/>
                <w:szCs w:val="20"/>
              </w:rPr>
            </w:pPr>
          </w:p>
        </w:tc>
        <w:tc>
          <w:tcPr>
            <w:tcW w:w="2634" w:type="dxa"/>
            <w:tcBorders>
              <w:top w:val="nil"/>
              <w:bottom w:val="nil"/>
            </w:tcBorders>
            <w:vAlign w:val="center"/>
          </w:tcPr>
          <w:p w14:paraId="3F66D2A7" w14:textId="77777777" w:rsidR="001E4FC8" w:rsidRPr="001E4FC8" w:rsidRDefault="001E4FC8" w:rsidP="001E4FC8">
            <w:pPr>
              <w:jc w:val="center"/>
              <w:rPr>
                <w:rFonts w:cs="Arial"/>
                <w:sz w:val="20"/>
                <w:szCs w:val="20"/>
              </w:rPr>
            </w:pPr>
          </w:p>
        </w:tc>
      </w:tr>
      <w:tr w:rsidR="004E4654" w:rsidRPr="001E4FC8" w14:paraId="47E8B254" w14:textId="77777777" w:rsidTr="00DD4A0B">
        <w:trPr>
          <w:trHeight w:val="700"/>
          <w:jc w:val="center"/>
        </w:trPr>
        <w:tc>
          <w:tcPr>
            <w:tcW w:w="2633" w:type="dxa"/>
            <w:tcBorders>
              <w:top w:val="nil"/>
              <w:bottom w:val="nil"/>
            </w:tcBorders>
            <w:shd w:val="clear" w:color="auto" w:fill="auto"/>
            <w:vAlign w:val="center"/>
          </w:tcPr>
          <w:p w14:paraId="74BC9C58" w14:textId="77777777" w:rsidR="004E4654" w:rsidRPr="001E4FC8" w:rsidRDefault="004E4654" w:rsidP="00DD4A0B">
            <w:pPr>
              <w:jc w:val="center"/>
              <w:rPr>
                <w:rFonts w:cs="Arial"/>
                <w:sz w:val="20"/>
                <w:szCs w:val="20"/>
              </w:rPr>
            </w:pPr>
            <w:r>
              <w:rPr>
                <w:rFonts w:cs="Arial"/>
                <w:sz w:val="20"/>
                <w:szCs w:val="20"/>
              </w:rPr>
              <w:t xml:space="preserve">Nom du </w:t>
            </w:r>
            <w:r w:rsidR="00DD4A0B">
              <w:rPr>
                <w:rFonts w:cs="Arial"/>
                <w:sz w:val="20"/>
                <w:szCs w:val="20"/>
              </w:rPr>
              <w:t>partenaire 2</w:t>
            </w:r>
          </w:p>
        </w:tc>
        <w:tc>
          <w:tcPr>
            <w:tcW w:w="2634" w:type="dxa"/>
            <w:tcBorders>
              <w:top w:val="nil"/>
              <w:bottom w:val="nil"/>
            </w:tcBorders>
            <w:vAlign w:val="center"/>
          </w:tcPr>
          <w:p w14:paraId="02C6E252" w14:textId="77777777" w:rsidR="004E4654" w:rsidRPr="001E4FC8" w:rsidRDefault="004E4654" w:rsidP="00DD4A0B">
            <w:pPr>
              <w:jc w:val="center"/>
              <w:rPr>
                <w:rFonts w:cs="Arial"/>
                <w:sz w:val="20"/>
                <w:szCs w:val="20"/>
              </w:rPr>
            </w:pPr>
          </w:p>
        </w:tc>
        <w:tc>
          <w:tcPr>
            <w:tcW w:w="2634" w:type="dxa"/>
            <w:tcBorders>
              <w:top w:val="nil"/>
              <w:bottom w:val="nil"/>
            </w:tcBorders>
            <w:vAlign w:val="center"/>
          </w:tcPr>
          <w:p w14:paraId="22E50B21" w14:textId="77777777" w:rsidR="004E4654" w:rsidRPr="001E4FC8" w:rsidRDefault="004E4654" w:rsidP="00DD4A0B">
            <w:pPr>
              <w:jc w:val="center"/>
              <w:rPr>
                <w:rFonts w:cs="Arial"/>
                <w:sz w:val="20"/>
                <w:szCs w:val="20"/>
              </w:rPr>
            </w:pPr>
          </w:p>
        </w:tc>
      </w:tr>
      <w:tr w:rsidR="00DD4A0B" w:rsidRPr="001E4FC8" w14:paraId="208E465E" w14:textId="77777777" w:rsidTr="00DD4A0B">
        <w:trPr>
          <w:trHeight w:val="700"/>
          <w:jc w:val="center"/>
        </w:trPr>
        <w:tc>
          <w:tcPr>
            <w:tcW w:w="2633" w:type="dxa"/>
            <w:tcBorders>
              <w:top w:val="nil"/>
              <w:bottom w:val="nil"/>
            </w:tcBorders>
            <w:shd w:val="clear" w:color="auto" w:fill="auto"/>
            <w:vAlign w:val="center"/>
          </w:tcPr>
          <w:p w14:paraId="450E19FB" w14:textId="77777777" w:rsidR="00DD4A0B" w:rsidRPr="001E4FC8" w:rsidRDefault="00DD4A0B" w:rsidP="00DD4A0B">
            <w:pPr>
              <w:jc w:val="center"/>
              <w:rPr>
                <w:rFonts w:cs="Arial"/>
                <w:sz w:val="20"/>
                <w:szCs w:val="20"/>
              </w:rPr>
            </w:pPr>
            <w:r>
              <w:rPr>
                <w:rFonts w:cs="Arial"/>
                <w:sz w:val="20"/>
                <w:szCs w:val="20"/>
              </w:rPr>
              <w:t>Nom du partenaire 3</w:t>
            </w:r>
          </w:p>
        </w:tc>
        <w:tc>
          <w:tcPr>
            <w:tcW w:w="2634" w:type="dxa"/>
            <w:tcBorders>
              <w:top w:val="nil"/>
              <w:bottom w:val="nil"/>
            </w:tcBorders>
            <w:vAlign w:val="center"/>
          </w:tcPr>
          <w:p w14:paraId="49078760" w14:textId="77777777" w:rsidR="00DD4A0B" w:rsidRPr="001E4FC8" w:rsidRDefault="00DD4A0B" w:rsidP="00DD4A0B">
            <w:pPr>
              <w:jc w:val="center"/>
              <w:rPr>
                <w:rFonts w:cs="Arial"/>
                <w:sz w:val="20"/>
                <w:szCs w:val="20"/>
              </w:rPr>
            </w:pPr>
          </w:p>
        </w:tc>
        <w:tc>
          <w:tcPr>
            <w:tcW w:w="2634" w:type="dxa"/>
            <w:tcBorders>
              <w:top w:val="nil"/>
              <w:bottom w:val="nil"/>
            </w:tcBorders>
            <w:vAlign w:val="center"/>
          </w:tcPr>
          <w:p w14:paraId="40E15BDF" w14:textId="77777777" w:rsidR="00DD4A0B" w:rsidRPr="001E4FC8" w:rsidRDefault="00DD4A0B" w:rsidP="00DD4A0B">
            <w:pPr>
              <w:jc w:val="center"/>
              <w:rPr>
                <w:rFonts w:cs="Arial"/>
                <w:sz w:val="20"/>
                <w:szCs w:val="20"/>
              </w:rPr>
            </w:pPr>
          </w:p>
        </w:tc>
      </w:tr>
      <w:tr w:rsidR="00DD4A0B" w:rsidRPr="001E4FC8" w14:paraId="276C0B42" w14:textId="77777777" w:rsidTr="00DD4A0B">
        <w:trPr>
          <w:trHeight w:val="700"/>
          <w:jc w:val="center"/>
        </w:trPr>
        <w:tc>
          <w:tcPr>
            <w:tcW w:w="2633" w:type="dxa"/>
            <w:tcBorders>
              <w:top w:val="nil"/>
              <w:bottom w:val="nil"/>
            </w:tcBorders>
            <w:shd w:val="clear" w:color="auto" w:fill="auto"/>
            <w:vAlign w:val="center"/>
          </w:tcPr>
          <w:p w14:paraId="0D2E3B26" w14:textId="77777777" w:rsidR="00DD4A0B" w:rsidRPr="001E4FC8" w:rsidRDefault="00DD4A0B" w:rsidP="00DD4A0B">
            <w:pPr>
              <w:jc w:val="center"/>
              <w:rPr>
                <w:rFonts w:cs="Arial"/>
                <w:sz w:val="20"/>
                <w:szCs w:val="20"/>
              </w:rPr>
            </w:pPr>
            <w:r>
              <w:rPr>
                <w:rFonts w:cs="Arial"/>
                <w:sz w:val="20"/>
                <w:szCs w:val="20"/>
              </w:rPr>
              <w:t>Nom du partenaire 4</w:t>
            </w:r>
          </w:p>
        </w:tc>
        <w:tc>
          <w:tcPr>
            <w:tcW w:w="2634" w:type="dxa"/>
            <w:tcBorders>
              <w:top w:val="nil"/>
              <w:bottom w:val="nil"/>
            </w:tcBorders>
            <w:vAlign w:val="center"/>
          </w:tcPr>
          <w:p w14:paraId="419FE0B8" w14:textId="77777777" w:rsidR="00DD4A0B" w:rsidRPr="001E4FC8" w:rsidRDefault="00DD4A0B" w:rsidP="00DD4A0B">
            <w:pPr>
              <w:jc w:val="center"/>
              <w:rPr>
                <w:rFonts w:cs="Arial"/>
                <w:sz w:val="20"/>
                <w:szCs w:val="20"/>
              </w:rPr>
            </w:pPr>
          </w:p>
        </w:tc>
        <w:tc>
          <w:tcPr>
            <w:tcW w:w="2634" w:type="dxa"/>
            <w:tcBorders>
              <w:top w:val="nil"/>
              <w:bottom w:val="nil"/>
            </w:tcBorders>
            <w:vAlign w:val="center"/>
          </w:tcPr>
          <w:p w14:paraId="2D7CCA5D" w14:textId="77777777" w:rsidR="00DD4A0B" w:rsidRPr="001E4FC8" w:rsidRDefault="00DD4A0B" w:rsidP="00DD4A0B">
            <w:pPr>
              <w:jc w:val="center"/>
              <w:rPr>
                <w:rFonts w:cs="Arial"/>
                <w:sz w:val="20"/>
                <w:szCs w:val="20"/>
              </w:rPr>
            </w:pPr>
          </w:p>
        </w:tc>
      </w:tr>
      <w:tr w:rsidR="004E4654" w:rsidRPr="001E4FC8" w14:paraId="69C8BCC9" w14:textId="77777777" w:rsidTr="000250EE">
        <w:trPr>
          <w:trHeight w:val="700"/>
          <w:jc w:val="center"/>
        </w:trPr>
        <w:tc>
          <w:tcPr>
            <w:tcW w:w="2633" w:type="dxa"/>
            <w:tcBorders>
              <w:top w:val="nil"/>
            </w:tcBorders>
            <w:shd w:val="clear" w:color="auto" w:fill="auto"/>
            <w:vAlign w:val="center"/>
          </w:tcPr>
          <w:p w14:paraId="76F8A2AA" w14:textId="77777777" w:rsidR="004E4654" w:rsidRDefault="004E4654" w:rsidP="001C781D">
            <w:pPr>
              <w:jc w:val="center"/>
              <w:rPr>
                <w:rFonts w:cs="Arial"/>
                <w:sz w:val="20"/>
                <w:szCs w:val="20"/>
              </w:rPr>
            </w:pPr>
          </w:p>
        </w:tc>
        <w:tc>
          <w:tcPr>
            <w:tcW w:w="2634" w:type="dxa"/>
            <w:tcBorders>
              <w:top w:val="nil"/>
            </w:tcBorders>
            <w:vAlign w:val="center"/>
          </w:tcPr>
          <w:p w14:paraId="3B853CBC" w14:textId="77777777" w:rsidR="004E4654" w:rsidRPr="001E4FC8" w:rsidRDefault="004E4654" w:rsidP="001E4FC8">
            <w:pPr>
              <w:jc w:val="center"/>
              <w:rPr>
                <w:rFonts w:cs="Arial"/>
                <w:sz w:val="20"/>
                <w:szCs w:val="20"/>
              </w:rPr>
            </w:pPr>
          </w:p>
        </w:tc>
        <w:tc>
          <w:tcPr>
            <w:tcW w:w="2634" w:type="dxa"/>
            <w:tcBorders>
              <w:top w:val="nil"/>
            </w:tcBorders>
            <w:vAlign w:val="center"/>
          </w:tcPr>
          <w:p w14:paraId="0177BE36" w14:textId="77777777" w:rsidR="004E4654" w:rsidRPr="001E4FC8" w:rsidRDefault="004E4654" w:rsidP="001E4FC8">
            <w:pPr>
              <w:jc w:val="center"/>
              <w:rPr>
                <w:rFonts w:cs="Arial"/>
                <w:sz w:val="20"/>
                <w:szCs w:val="20"/>
              </w:rPr>
            </w:pPr>
          </w:p>
        </w:tc>
      </w:tr>
    </w:tbl>
    <w:p w14:paraId="54FF5A70" w14:textId="77777777" w:rsidR="001E4FC8" w:rsidRPr="001E4FC8" w:rsidRDefault="001E4FC8" w:rsidP="001E4FC8">
      <w:pPr>
        <w:rPr>
          <w:sz w:val="20"/>
          <w:szCs w:val="20"/>
        </w:rPr>
      </w:pPr>
    </w:p>
    <w:p w14:paraId="417179EA" w14:textId="77777777" w:rsidR="0075270C" w:rsidRPr="00CC4AD1" w:rsidRDefault="0075270C" w:rsidP="0075270C">
      <w:r w:rsidRPr="00CC4AD1">
        <w:t>Il est impératif de rendre ce dossier complété au format texte modifiable (type word).</w:t>
      </w:r>
    </w:p>
    <w:p w14:paraId="395ED68E" w14:textId="77777777" w:rsidR="0075270C" w:rsidRPr="00CC4AD1" w:rsidRDefault="0075270C" w:rsidP="0075270C"/>
    <w:p w14:paraId="633D63CF" w14:textId="0209C357" w:rsidR="005D7365" w:rsidRDefault="005D7365">
      <w:pPr>
        <w:spacing w:before="0" w:after="0"/>
        <w:jc w:val="left"/>
      </w:pPr>
    </w:p>
    <w:p w14:paraId="4B978120" w14:textId="0E417C07" w:rsidR="004F5BDB" w:rsidRDefault="004F5BDB">
      <w:pPr>
        <w:spacing w:before="0" w:after="0"/>
        <w:jc w:val="left"/>
      </w:pPr>
      <w:r>
        <w:br w:type="page"/>
      </w:r>
    </w:p>
    <w:p w14:paraId="013FC308" w14:textId="77777777" w:rsidR="004F5BDB" w:rsidRDefault="004F5BDB">
      <w:pPr>
        <w:spacing w:before="0" w:after="0"/>
        <w:jc w:val="left"/>
      </w:pPr>
    </w:p>
    <w:p w14:paraId="507E439A" w14:textId="77777777" w:rsidR="000727DF" w:rsidRDefault="000727DF" w:rsidP="00562C7B">
      <w:pPr>
        <w:shd w:val="clear" w:color="auto" w:fill="D9D9D9" w:themeFill="background1" w:themeFillShade="D9"/>
        <w:spacing w:before="240" w:after="240"/>
        <w:rPr>
          <w:b/>
          <w:bCs/>
          <w:sz w:val="32"/>
        </w:rPr>
      </w:pPr>
    </w:p>
    <w:p w14:paraId="16F44131" w14:textId="77777777" w:rsidR="007B771D" w:rsidRDefault="00744154" w:rsidP="00562C7B">
      <w:pPr>
        <w:shd w:val="clear" w:color="auto" w:fill="D9D9D9" w:themeFill="background1" w:themeFillShade="D9"/>
        <w:spacing w:before="240" w:after="240"/>
        <w:rPr>
          <w:b/>
          <w:bCs/>
          <w:sz w:val="32"/>
        </w:rPr>
      </w:pPr>
      <w:r>
        <w:rPr>
          <w:b/>
          <w:bCs/>
          <w:sz w:val="32"/>
        </w:rPr>
        <w:t>Partie 1</w:t>
      </w:r>
      <w:r>
        <w:rPr>
          <w:b/>
          <w:bCs/>
          <w:sz w:val="32"/>
        </w:rPr>
        <w:tab/>
      </w:r>
      <w:r w:rsidR="003E5C4E" w:rsidRPr="00562C7B">
        <w:rPr>
          <w:b/>
          <w:bCs/>
          <w:sz w:val="32"/>
        </w:rPr>
        <w:t xml:space="preserve">Contexte </w:t>
      </w:r>
      <w:r w:rsidR="005D7365" w:rsidRPr="00562C7B">
        <w:rPr>
          <w:b/>
          <w:bCs/>
          <w:sz w:val="32"/>
        </w:rPr>
        <w:t>du projet</w:t>
      </w:r>
    </w:p>
    <w:p w14:paraId="3375AAE6" w14:textId="77777777" w:rsidR="000727DF" w:rsidRPr="00562C7B" w:rsidRDefault="000727DF" w:rsidP="00562C7B">
      <w:pPr>
        <w:shd w:val="clear" w:color="auto" w:fill="D9D9D9" w:themeFill="background1" w:themeFillShade="D9"/>
        <w:spacing w:before="240" w:after="240"/>
        <w:rPr>
          <w:b/>
          <w:bCs/>
          <w:sz w:val="32"/>
        </w:rPr>
      </w:pPr>
    </w:p>
    <w:p w14:paraId="6A4EE238" w14:textId="77777777" w:rsidR="00CB5AC9" w:rsidRDefault="00CB5AC9" w:rsidP="00CB5AC9">
      <w:pPr>
        <w:rPr>
          <w:bCs/>
        </w:rPr>
      </w:pPr>
    </w:p>
    <w:p w14:paraId="7D71A43C" w14:textId="013AA28E" w:rsidR="00CB5AC9" w:rsidRPr="005E6744" w:rsidRDefault="00CB5AC9" w:rsidP="00CB5AC9">
      <w:pPr>
        <w:rPr>
          <w:b/>
          <w:i/>
          <w:iCs/>
          <w:color w:val="C00000"/>
        </w:rPr>
      </w:pPr>
      <w:r w:rsidRPr="005E6744">
        <w:rPr>
          <w:b/>
          <w:i/>
          <w:iCs/>
          <w:color w:val="C00000"/>
        </w:rPr>
        <w:t>[Cette partie est à compléter par le coordinateur du projet, en accord avec l’ensemble des partenaires]</w:t>
      </w:r>
    </w:p>
    <w:p w14:paraId="1C513BEA" w14:textId="77777777" w:rsidR="00CB5AC9" w:rsidRDefault="00CB5AC9" w:rsidP="007B771D">
      <w:pPr>
        <w:rPr>
          <w:b/>
          <w:bCs/>
        </w:rPr>
      </w:pPr>
    </w:p>
    <w:p w14:paraId="1E0B91CC" w14:textId="77777777" w:rsidR="003E5C4E" w:rsidRPr="005C2ED2" w:rsidRDefault="003E5C4E" w:rsidP="007B771D">
      <w:pPr>
        <w:rPr>
          <w:b/>
          <w:bCs/>
          <w:sz w:val="28"/>
        </w:rPr>
      </w:pPr>
      <w:r w:rsidRPr="005C2ED2">
        <w:rPr>
          <w:b/>
          <w:bCs/>
          <w:sz w:val="28"/>
        </w:rPr>
        <w:t>1.1</w:t>
      </w:r>
      <w:r w:rsidRPr="005C2ED2">
        <w:rPr>
          <w:b/>
          <w:bCs/>
          <w:sz w:val="28"/>
        </w:rPr>
        <w:tab/>
        <w:t>Le territoire</w:t>
      </w:r>
    </w:p>
    <w:p w14:paraId="3CE4F416" w14:textId="77777777" w:rsidR="003E5C4E" w:rsidRDefault="003E5C4E" w:rsidP="007B771D">
      <w:pPr>
        <w:rPr>
          <w:b/>
          <w:bCs/>
        </w:rPr>
      </w:pPr>
    </w:p>
    <w:p w14:paraId="3674B394" w14:textId="77777777" w:rsidR="003E5C4E" w:rsidRDefault="003E5C4E" w:rsidP="007B771D">
      <w:pPr>
        <w:rPr>
          <w:bCs/>
        </w:rPr>
      </w:pPr>
      <w:r>
        <w:rPr>
          <w:bCs/>
        </w:rPr>
        <w:t>[Décrire</w:t>
      </w:r>
      <w:r w:rsidRPr="003E5C4E">
        <w:rPr>
          <w:bCs/>
        </w:rPr>
        <w:t xml:space="preserve"> le territoire</w:t>
      </w:r>
      <w:r>
        <w:rPr>
          <w:bCs/>
        </w:rPr>
        <w:t>, la zone ou l’espace géographique</w:t>
      </w:r>
      <w:r w:rsidRPr="003E5C4E">
        <w:rPr>
          <w:bCs/>
        </w:rPr>
        <w:t xml:space="preserve"> où se déploie le projet</w:t>
      </w:r>
      <w:r>
        <w:rPr>
          <w:bCs/>
        </w:rPr>
        <w:t xml:space="preserve"> : ville, agglomération, bassin industriel, territoire rural, vallée, zone d’activité, complexe industrialo-portuaire, plate-forme logistique … On décrira les grandes caractéristiques de cet espace et les enjeux </w:t>
      </w:r>
      <w:r w:rsidR="00883208">
        <w:rPr>
          <w:bCs/>
        </w:rPr>
        <w:t>du territoire dans lesquels s’inscrit</w:t>
      </w:r>
      <w:r>
        <w:rPr>
          <w:bCs/>
        </w:rPr>
        <w:t xml:space="preserve"> le projet. Des cartes et plans pourront être utilisés.]</w:t>
      </w:r>
    </w:p>
    <w:p w14:paraId="361A0876" w14:textId="77777777" w:rsidR="003E5C4E" w:rsidRPr="003E5C4E" w:rsidRDefault="003E5C4E" w:rsidP="007B771D">
      <w:pPr>
        <w:rPr>
          <w:bCs/>
        </w:rPr>
      </w:pPr>
    </w:p>
    <w:p w14:paraId="1FC36C96" w14:textId="77777777" w:rsidR="003E5C4E" w:rsidRPr="005C2ED2" w:rsidRDefault="003E5C4E" w:rsidP="007B771D">
      <w:pPr>
        <w:rPr>
          <w:b/>
          <w:bCs/>
          <w:sz w:val="28"/>
        </w:rPr>
      </w:pPr>
      <w:r w:rsidRPr="005C2ED2">
        <w:rPr>
          <w:b/>
          <w:bCs/>
          <w:sz w:val="28"/>
        </w:rPr>
        <w:t>1.2</w:t>
      </w:r>
      <w:r w:rsidRPr="005C2ED2">
        <w:rPr>
          <w:b/>
          <w:bCs/>
          <w:sz w:val="28"/>
        </w:rPr>
        <w:tab/>
        <w:t>La dynamique d’acteurs</w:t>
      </w:r>
    </w:p>
    <w:p w14:paraId="2729888A" w14:textId="77777777" w:rsidR="003E5C4E" w:rsidRDefault="003E5C4E" w:rsidP="007B771D">
      <w:pPr>
        <w:rPr>
          <w:b/>
          <w:bCs/>
        </w:rPr>
      </w:pPr>
    </w:p>
    <w:p w14:paraId="7F67EBFF" w14:textId="12BA497D" w:rsidR="003E5C4E" w:rsidRDefault="00883208" w:rsidP="007B771D">
      <w:pPr>
        <w:rPr>
          <w:bCs/>
        </w:rPr>
      </w:pPr>
      <w:r>
        <w:rPr>
          <w:bCs/>
        </w:rPr>
        <w:t>[Nommer les principaux partenaires ou parties prenantes du projets, publiques et privées, et leur rôle dans le projet. Expliquer la dynamique, les liens contractuels ou partenariaux actuels ou à venir, la création de société, les synergies industrielles o</w:t>
      </w:r>
      <w:r w:rsidR="003B04BD">
        <w:rPr>
          <w:bCs/>
        </w:rPr>
        <w:t>u avec le tissu économique</w:t>
      </w:r>
      <w:r>
        <w:rPr>
          <w:bCs/>
        </w:rPr>
        <w:t>]</w:t>
      </w:r>
    </w:p>
    <w:p w14:paraId="0FA1E966" w14:textId="31624178" w:rsidR="00CB5AC9" w:rsidRPr="003E5C4E" w:rsidRDefault="00CB5AC9" w:rsidP="007B771D">
      <w:pPr>
        <w:rPr>
          <w:bCs/>
        </w:rPr>
      </w:pPr>
      <w:r>
        <w:rPr>
          <w:bCs/>
        </w:rPr>
        <w:t>[Expliciter le rôle et l’implication des collectivités dans la structuration et la mise en œuvre du projet]</w:t>
      </w:r>
    </w:p>
    <w:p w14:paraId="50D59BFC" w14:textId="77777777" w:rsidR="003E5C4E" w:rsidRDefault="003E5C4E" w:rsidP="007B771D">
      <w:pPr>
        <w:rPr>
          <w:b/>
          <w:bCs/>
        </w:rPr>
      </w:pPr>
    </w:p>
    <w:p w14:paraId="2DCDE040" w14:textId="77777777" w:rsidR="003E5C4E" w:rsidRPr="005C2ED2" w:rsidRDefault="003E5C4E" w:rsidP="007B771D">
      <w:pPr>
        <w:rPr>
          <w:b/>
          <w:bCs/>
          <w:sz w:val="28"/>
        </w:rPr>
      </w:pPr>
      <w:r w:rsidRPr="005C2ED2">
        <w:rPr>
          <w:b/>
          <w:bCs/>
          <w:sz w:val="28"/>
        </w:rPr>
        <w:t>1.3</w:t>
      </w:r>
      <w:r w:rsidRPr="005C2ED2">
        <w:rPr>
          <w:b/>
          <w:bCs/>
          <w:sz w:val="28"/>
        </w:rPr>
        <w:tab/>
        <w:t>Les eng</w:t>
      </w:r>
      <w:r w:rsidR="00883208" w:rsidRPr="005C2ED2">
        <w:rPr>
          <w:b/>
          <w:bCs/>
          <w:sz w:val="28"/>
        </w:rPr>
        <w:t xml:space="preserve">agements </w:t>
      </w:r>
      <w:r w:rsidR="005C2ED2">
        <w:rPr>
          <w:b/>
          <w:bCs/>
          <w:sz w:val="28"/>
        </w:rPr>
        <w:t>en faveur de</w:t>
      </w:r>
      <w:r w:rsidR="00883208" w:rsidRPr="005C2ED2">
        <w:rPr>
          <w:b/>
          <w:bCs/>
          <w:sz w:val="28"/>
        </w:rPr>
        <w:t xml:space="preserve"> la transition écologique</w:t>
      </w:r>
    </w:p>
    <w:p w14:paraId="4E20B896" w14:textId="77777777" w:rsidR="003E5C4E" w:rsidRDefault="003E5C4E" w:rsidP="007B771D">
      <w:pPr>
        <w:rPr>
          <w:b/>
          <w:bCs/>
        </w:rPr>
      </w:pPr>
    </w:p>
    <w:p w14:paraId="58563B51" w14:textId="77777777" w:rsidR="00EF231A" w:rsidRDefault="00883208" w:rsidP="00B115F3">
      <w:pPr>
        <w:spacing w:before="0" w:after="0"/>
        <w:rPr>
          <w:bCs/>
        </w:rPr>
      </w:pPr>
      <w:r w:rsidRPr="00EF231A">
        <w:rPr>
          <w:bCs/>
        </w:rPr>
        <w:t>[</w:t>
      </w:r>
      <w:r w:rsidR="00EF231A" w:rsidRPr="00EF231A">
        <w:rPr>
          <w:bCs/>
        </w:rPr>
        <w:t>Décrire</w:t>
      </w:r>
      <w:r w:rsidR="00B115F3">
        <w:rPr>
          <w:bCs/>
        </w:rPr>
        <w:t>, plus globalement,</w:t>
      </w:r>
      <w:r w:rsidR="00EF231A" w:rsidRPr="00EF231A">
        <w:rPr>
          <w:bCs/>
        </w:rPr>
        <w:t xml:space="preserve"> la politique </w:t>
      </w:r>
      <w:r w:rsidR="00CA7EB0">
        <w:rPr>
          <w:bCs/>
        </w:rPr>
        <w:t xml:space="preserve">et les engagements </w:t>
      </w:r>
      <w:r w:rsidR="00EF231A" w:rsidRPr="00EF231A">
        <w:rPr>
          <w:bCs/>
        </w:rPr>
        <w:t xml:space="preserve">des </w:t>
      </w:r>
      <w:r w:rsidR="00CA7EB0">
        <w:rPr>
          <w:bCs/>
        </w:rPr>
        <w:t>principaux acteurs</w:t>
      </w:r>
      <w:r w:rsidR="00EF231A">
        <w:rPr>
          <w:bCs/>
        </w:rPr>
        <w:t xml:space="preserve"> </w:t>
      </w:r>
      <w:r w:rsidR="00CA7EB0">
        <w:rPr>
          <w:bCs/>
        </w:rPr>
        <w:t xml:space="preserve">en faveur de la transition écologique, </w:t>
      </w:r>
      <w:r w:rsidR="00B115F3">
        <w:rPr>
          <w:bCs/>
        </w:rPr>
        <w:t>au-delà de la problématique hydrogène</w:t>
      </w:r>
      <w:r w:rsidR="00CA7EB0">
        <w:rPr>
          <w:bCs/>
        </w:rPr>
        <w:t> :</w:t>
      </w:r>
    </w:p>
    <w:p w14:paraId="7F2E70AF" w14:textId="5EC49EAE" w:rsidR="00EF231A" w:rsidRPr="00CA7EB0" w:rsidRDefault="00CB5AC9" w:rsidP="00D123C3">
      <w:pPr>
        <w:pStyle w:val="Paragraphedeliste"/>
        <w:numPr>
          <w:ilvl w:val="0"/>
          <w:numId w:val="8"/>
        </w:numPr>
        <w:jc w:val="both"/>
        <w:rPr>
          <w:rFonts w:ascii="Arial" w:hAnsi="Arial" w:cs="Arial"/>
          <w:bCs/>
        </w:rPr>
      </w:pPr>
      <w:r>
        <w:rPr>
          <w:rFonts w:ascii="Arial" w:hAnsi="Arial" w:cs="Arial"/>
          <w:bCs/>
        </w:rPr>
        <w:t>Stratégies et a</w:t>
      </w:r>
      <w:r w:rsidR="00CA7EB0" w:rsidRPr="00CA7EB0">
        <w:rPr>
          <w:rFonts w:ascii="Arial" w:hAnsi="Arial" w:cs="Arial"/>
          <w:bCs/>
        </w:rPr>
        <w:t xml:space="preserve">ctions </w:t>
      </w:r>
      <w:r w:rsidR="00B115F3">
        <w:rPr>
          <w:rFonts w:ascii="Arial" w:hAnsi="Arial" w:cs="Arial"/>
          <w:bCs/>
        </w:rPr>
        <w:t xml:space="preserve">de </w:t>
      </w:r>
      <w:r w:rsidR="00E57A83">
        <w:rPr>
          <w:rFonts w:ascii="Arial" w:hAnsi="Arial" w:cs="Arial"/>
          <w:bCs/>
        </w:rPr>
        <w:t>réduction des consommations d’énergie</w:t>
      </w:r>
      <w:r w:rsidR="003978CF">
        <w:rPr>
          <w:rFonts w:ascii="Arial" w:hAnsi="Arial" w:cs="Arial"/>
          <w:bCs/>
        </w:rPr>
        <w:t>,</w:t>
      </w:r>
      <w:r w:rsidR="00E57A83">
        <w:rPr>
          <w:rFonts w:ascii="Arial" w:hAnsi="Arial" w:cs="Arial"/>
          <w:bCs/>
        </w:rPr>
        <w:t xml:space="preserve"> rénovation thermique des bâtiments, efficacité énergétique en</w:t>
      </w:r>
      <w:r w:rsidR="00A15088">
        <w:rPr>
          <w:rFonts w:ascii="Arial" w:hAnsi="Arial" w:cs="Arial"/>
          <w:bCs/>
        </w:rPr>
        <w:t xml:space="preserve"> industrie</w:t>
      </w:r>
      <w:r w:rsidR="003978CF">
        <w:rPr>
          <w:rFonts w:ascii="Arial" w:hAnsi="Arial" w:cs="Arial"/>
          <w:bCs/>
        </w:rPr>
        <w:t xml:space="preserve">, </w:t>
      </w:r>
      <w:r w:rsidR="00E57A83">
        <w:rPr>
          <w:rFonts w:ascii="Arial" w:hAnsi="Arial" w:cs="Arial"/>
          <w:bCs/>
        </w:rPr>
        <w:t>…</w:t>
      </w:r>
    </w:p>
    <w:p w14:paraId="33A5D6BF" w14:textId="77777777" w:rsidR="00CA7EB0" w:rsidRPr="00CA7EB0" w:rsidRDefault="00CA7EB0" w:rsidP="00D123C3">
      <w:pPr>
        <w:pStyle w:val="Paragraphedeliste"/>
        <w:numPr>
          <w:ilvl w:val="0"/>
          <w:numId w:val="8"/>
        </w:numPr>
        <w:jc w:val="both"/>
        <w:rPr>
          <w:rFonts w:ascii="Arial" w:hAnsi="Arial" w:cs="Arial"/>
          <w:bCs/>
        </w:rPr>
      </w:pPr>
      <w:r w:rsidRPr="00CA7EB0">
        <w:rPr>
          <w:rFonts w:ascii="Arial" w:hAnsi="Arial" w:cs="Arial"/>
          <w:bCs/>
        </w:rPr>
        <w:t>Développement des énergies renouvelables sur le territoire ;</w:t>
      </w:r>
    </w:p>
    <w:p w14:paraId="7C2C29E3" w14:textId="4A834D9D" w:rsidR="00CA7EB0" w:rsidRDefault="00CA7EB0" w:rsidP="00D123C3">
      <w:pPr>
        <w:pStyle w:val="Paragraphedeliste"/>
        <w:numPr>
          <w:ilvl w:val="0"/>
          <w:numId w:val="8"/>
        </w:numPr>
        <w:spacing w:after="0"/>
        <w:ind w:left="714" w:hanging="357"/>
        <w:jc w:val="both"/>
        <w:rPr>
          <w:rFonts w:ascii="Arial" w:hAnsi="Arial" w:cs="Arial"/>
          <w:bCs/>
        </w:rPr>
      </w:pPr>
      <w:r w:rsidRPr="00CA7EB0">
        <w:rPr>
          <w:rFonts w:ascii="Arial" w:hAnsi="Arial" w:cs="Arial"/>
          <w:bCs/>
        </w:rPr>
        <w:t>Engageme</w:t>
      </w:r>
      <w:r>
        <w:rPr>
          <w:rFonts w:ascii="Arial" w:hAnsi="Arial" w:cs="Arial"/>
          <w:bCs/>
        </w:rPr>
        <w:t>nt</w:t>
      </w:r>
      <w:r w:rsidR="00B115F3">
        <w:rPr>
          <w:rFonts w:ascii="Arial" w:hAnsi="Arial" w:cs="Arial"/>
          <w:bCs/>
        </w:rPr>
        <w:t xml:space="preserve"> dans le domaine des</w:t>
      </w:r>
      <w:r w:rsidRPr="00CA7EB0">
        <w:rPr>
          <w:rFonts w:ascii="Arial" w:hAnsi="Arial" w:cs="Arial"/>
          <w:bCs/>
        </w:rPr>
        <w:t xml:space="preserve"> mobilité</w:t>
      </w:r>
      <w:r w:rsidR="00B115F3">
        <w:rPr>
          <w:rFonts w:ascii="Arial" w:hAnsi="Arial" w:cs="Arial"/>
          <w:bCs/>
        </w:rPr>
        <w:t>s</w:t>
      </w:r>
      <w:r w:rsidRPr="00CA7EB0">
        <w:rPr>
          <w:rFonts w:ascii="Arial" w:hAnsi="Arial" w:cs="Arial"/>
          <w:bCs/>
        </w:rPr>
        <w:t> </w:t>
      </w:r>
      <w:r w:rsidR="00B115F3">
        <w:rPr>
          <w:rFonts w:ascii="Arial" w:hAnsi="Arial" w:cs="Arial"/>
          <w:bCs/>
        </w:rPr>
        <w:t xml:space="preserve">alternatives et </w:t>
      </w:r>
      <w:r w:rsidRPr="00CA7EB0">
        <w:rPr>
          <w:rFonts w:ascii="Arial" w:hAnsi="Arial" w:cs="Arial"/>
          <w:bCs/>
        </w:rPr>
        <w:t>durable</w:t>
      </w:r>
      <w:r w:rsidR="00B115F3">
        <w:rPr>
          <w:rFonts w:ascii="Arial" w:hAnsi="Arial" w:cs="Arial"/>
          <w:bCs/>
        </w:rPr>
        <w:t>s</w:t>
      </w:r>
      <w:r w:rsidR="003978CF">
        <w:rPr>
          <w:rFonts w:ascii="Arial" w:hAnsi="Arial" w:cs="Arial"/>
          <w:bCs/>
        </w:rPr>
        <w:t> : développement des mobilités actives et partagées, réduction du parc de véhicules, …</w:t>
      </w:r>
      <w:r w:rsidR="00DC2CDF">
        <w:rPr>
          <w:rFonts w:ascii="Arial" w:hAnsi="Arial" w:cs="Arial"/>
          <w:bCs/>
        </w:rPr>
        <w:t>]</w:t>
      </w:r>
    </w:p>
    <w:p w14:paraId="454FD4C3" w14:textId="77777777" w:rsidR="00E53F46" w:rsidRDefault="00E53F46" w:rsidP="00B115F3">
      <w:pPr>
        <w:spacing w:before="0" w:after="0"/>
        <w:rPr>
          <w:rFonts w:cs="Arial"/>
          <w:bCs/>
        </w:rPr>
      </w:pPr>
    </w:p>
    <w:p w14:paraId="22A21AE1" w14:textId="370E4A12" w:rsidR="00CA7EB0" w:rsidRPr="00CA7EB0" w:rsidRDefault="00DC2CDF" w:rsidP="00B115F3">
      <w:pPr>
        <w:spacing w:before="0" w:after="0"/>
        <w:rPr>
          <w:rFonts w:cs="Arial"/>
          <w:bCs/>
        </w:rPr>
      </w:pPr>
      <w:r>
        <w:rPr>
          <w:rFonts w:cs="Arial"/>
          <w:bCs/>
        </w:rPr>
        <w:t>[</w:t>
      </w:r>
      <w:r w:rsidR="00CA7EB0" w:rsidRPr="00CA7EB0">
        <w:rPr>
          <w:rFonts w:cs="Arial"/>
          <w:bCs/>
        </w:rPr>
        <w:t xml:space="preserve">Expliquer comment le projet s’inscrit dans </w:t>
      </w:r>
      <w:r w:rsidR="00CA7EB0">
        <w:rPr>
          <w:rFonts w:cs="Arial"/>
          <w:bCs/>
        </w:rPr>
        <w:t>cette politique et ces engagements]</w:t>
      </w:r>
    </w:p>
    <w:p w14:paraId="3FEDDBA4" w14:textId="77777777" w:rsidR="00EF231A" w:rsidRPr="00EF231A" w:rsidRDefault="00EF231A" w:rsidP="007B771D">
      <w:pPr>
        <w:rPr>
          <w:bCs/>
        </w:rPr>
      </w:pPr>
    </w:p>
    <w:p w14:paraId="230FFB5F" w14:textId="77777777" w:rsidR="00EF231A" w:rsidRDefault="00EF231A" w:rsidP="007B771D">
      <w:pPr>
        <w:rPr>
          <w:b/>
          <w:bCs/>
        </w:rPr>
      </w:pPr>
    </w:p>
    <w:p w14:paraId="372B285B" w14:textId="77777777" w:rsidR="00883208" w:rsidRDefault="00883208" w:rsidP="007B771D">
      <w:pPr>
        <w:rPr>
          <w:b/>
          <w:bCs/>
        </w:rPr>
      </w:pPr>
    </w:p>
    <w:p w14:paraId="0DB7F16B" w14:textId="77777777" w:rsidR="005D7365" w:rsidRDefault="005D7365">
      <w:pPr>
        <w:spacing w:before="0" w:after="0"/>
        <w:jc w:val="left"/>
        <w:rPr>
          <w:b/>
          <w:bCs/>
        </w:rPr>
      </w:pPr>
      <w:r>
        <w:rPr>
          <w:b/>
          <w:bCs/>
        </w:rPr>
        <w:br w:type="page"/>
      </w:r>
    </w:p>
    <w:p w14:paraId="55A3E1D6" w14:textId="77777777" w:rsidR="00DB24B8" w:rsidRDefault="00DB24B8" w:rsidP="00DB24B8">
      <w:pPr>
        <w:shd w:val="clear" w:color="auto" w:fill="D9D9D9" w:themeFill="background1" w:themeFillShade="D9"/>
        <w:rPr>
          <w:b/>
          <w:bCs/>
          <w:sz w:val="32"/>
        </w:rPr>
      </w:pPr>
    </w:p>
    <w:p w14:paraId="0B1BC4E8" w14:textId="467764B3" w:rsidR="00DB24B8" w:rsidRDefault="00DB24B8" w:rsidP="00DB24B8">
      <w:pPr>
        <w:shd w:val="clear" w:color="auto" w:fill="D9D9D9" w:themeFill="background1" w:themeFillShade="D9"/>
        <w:rPr>
          <w:b/>
          <w:bCs/>
          <w:sz w:val="32"/>
        </w:rPr>
      </w:pPr>
      <w:r>
        <w:rPr>
          <w:b/>
          <w:bCs/>
          <w:sz w:val="32"/>
        </w:rPr>
        <w:t>Partie 2</w:t>
      </w:r>
      <w:r>
        <w:rPr>
          <w:b/>
          <w:bCs/>
          <w:sz w:val="32"/>
        </w:rPr>
        <w:tab/>
      </w:r>
      <w:r w:rsidRPr="000B2983">
        <w:rPr>
          <w:b/>
          <w:bCs/>
          <w:sz w:val="32"/>
        </w:rPr>
        <w:t>Les usages</w:t>
      </w:r>
      <w:r>
        <w:rPr>
          <w:b/>
          <w:bCs/>
          <w:sz w:val="32"/>
        </w:rPr>
        <w:t xml:space="preserve"> </w:t>
      </w:r>
      <w:r w:rsidRPr="000B2983">
        <w:rPr>
          <w:b/>
          <w:bCs/>
          <w:sz w:val="32"/>
        </w:rPr>
        <w:t>de l’hydrogène</w:t>
      </w:r>
      <w:r>
        <w:rPr>
          <w:b/>
          <w:bCs/>
          <w:sz w:val="32"/>
        </w:rPr>
        <w:t xml:space="preserve"> en mobilité</w:t>
      </w:r>
    </w:p>
    <w:p w14:paraId="435DBCEA" w14:textId="77777777" w:rsidR="00DB24B8" w:rsidRPr="000B2983" w:rsidRDefault="00DB24B8" w:rsidP="00DB24B8">
      <w:pPr>
        <w:shd w:val="clear" w:color="auto" w:fill="D9D9D9" w:themeFill="background1" w:themeFillShade="D9"/>
        <w:rPr>
          <w:b/>
          <w:bCs/>
          <w:sz w:val="32"/>
        </w:rPr>
      </w:pPr>
    </w:p>
    <w:p w14:paraId="7E254588" w14:textId="77777777" w:rsidR="00DB24B8" w:rsidRDefault="00DB24B8" w:rsidP="00DB24B8">
      <w:pPr>
        <w:rPr>
          <w:b/>
          <w:bCs/>
        </w:rPr>
      </w:pPr>
    </w:p>
    <w:p w14:paraId="76E95B27" w14:textId="77777777" w:rsidR="00DB24B8" w:rsidRPr="00DB38F3" w:rsidRDefault="00DB24B8" w:rsidP="00DB24B8">
      <w:pPr>
        <w:rPr>
          <w:b/>
          <w:i/>
          <w:iCs/>
          <w:color w:val="C00000"/>
        </w:rPr>
      </w:pPr>
      <w:r w:rsidRPr="00DB38F3">
        <w:rPr>
          <w:b/>
          <w:i/>
          <w:iCs/>
          <w:color w:val="C00000"/>
        </w:rPr>
        <w:t>[Cette partie est à compléter pour chaque opérateur de transport ou de mobilité, acquéreur de véhicules hydrogène et impliqué dans le projet]</w:t>
      </w:r>
    </w:p>
    <w:p w14:paraId="715AE4F8" w14:textId="77777777" w:rsidR="00DB24B8" w:rsidRDefault="00DB24B8" w:rsidP="00DB24B8">
      <w:pPr>
        <w:rPr>
          <w:b/>
          <w:bCs/>
        </w:rPr>
      </w:pPr>
    </w:p>
    <w:p w14:paraId="470EFD66" w14:textId="7B208324" w:rsidR="00DB24B8" w:rsidRPr="003502E4" w:rsidRDefault="00DB24B8" w:rsidP="00DB24B8">
      <w:pPr>
        <w:rPr>
          <w:b/>
          <w:bCs/>
          <w:sz w:val="28"/>
        </w:rPr>
      </w:pPr>
      <w:r>
        <w:rPr>
          <w:b/>
          <w:bCs/>
          <w:sz w:val="28"/>
        </w:rPr>
        <w:t>2.1</w:t>
      </w:r>
      <w:r>
        <w:rPr>
          <w:b/>
          <w:bCs/>
          <w:sz w:val="28"/>
        </w:rPr>
        <w:tab/>
        <w:t>Le besoin en mobilité</w:t>
      </w:r>
    </w:p>
    <w:p w14:paraId="251BFCE9" w14:textId="77777777" w:rsidR="00DB24B8" w:rsidRDefault="00DB24B8" w:rsidP="00DB24B8">
      <w:pPr>
        <w:spacing w:after="0"/>
        <w:rPr>
          <w:bCs/>
        </w:rPr>
      </w:pPr>
    </w:p>
    <w:p w14:paraId="3DC23BBB" w14:textId="77777777" w:rsidR="00DB24B8" w:rsidRDefault="00DB24B8" w:rsidP="00DB24B8">
      <w:pPr>
        <w:spacing w:after="0"/>
        <w:rPr>
          <w:bCs/>
        </w:rPr>
      </w:pPr>
      <w:r w:rsidRPr="000D1AB7">
        <w:rPr>
          <w:bCs/>
        </w:rPr>
        <w:t xml:space="preserve">[Décrire </w:t>
      </w:r>
      <w:r>
        <w:rPr>
          <w:bCs/>
        </w:rPr>
        <w:t>le besoin de déplacement, pour le service de transport de personnes ou de marchandises couvert par l’opérateur : activité concernée, profils et parcours, distances moyennes et maximum, fréquences de passage, flux de passagers ou de marchandises (tonnes.km), plages de fonctionnement journalières ou hebdomadaires, etc.]</w:t>
      </w:r>
    </w:p>
    <w:p w14:paraId="5F7A3A8A" w14:textId="77777777" w:rsidR="00DB24B8" w:rsidRDefault="00DB24B8" w:rsidP="00DB24B8">
      <w:pPr>
        <w:spacing w:after="0"/>
        <w:rPr>
          <w:bCs/>
        </w:rPr>
      </w:pPr>
      <w:r>
        <w:rPr>
          <w:bCs/>
        </w:rPr>
        <w:t>[Rappel : ne sont visés par cet appel à projets que les usages en flottes professionnelles. Les usages particuliers ou individuels ne sont pas éligibles]</w:t>
      </w:r>
    </w:p>
    <w:p w14:paraId="6F24B684" w14:textId="77777777" w:rsidR="00DB24B8" w:rsidRDefault="00DB24B8" w:rsidP="00DB24B8">
      <w:pPr>
        <w:spacing w:after="0"/>
        <w:rPr>
          <w:bCs/>
        </w:rPr>
      </w:pPr>
    </w:p>
    <w:p w14:paraId="6E7AE5DA" w14:textId="14D4558F" w:rsidR="00DB24B8" w:rsidRPr="000D1AB7" w:rsidRDefault="00DB24B8" w:rsidP="00DB24B8">
      <w:pPr>
        <w:rPr>
          <w:b/>
          <w:bCs/>
          <w:sz w:val="28"/>
        </w:rPr>
      </w:pPr>
      <w:r>
        <w:rPr>
          <w:b/>
          <w:bCs/>
          <w:sz w:val="28"/>
        </w:rPr>
        <w:t>2.2</w:t>
      </w:r>
      <w:r>
        <w:rPr>
          <w:b/>
          <w:bCs/>
          <w:sz w:val="28"/>
        </w:rPr>
        <w:tab/>
        <w:t>La flotte actuelle de véhicules</w:t>
      </w:r>
    </w:p>
    <w:p w14:paraId="7BD0DECB" w14:textId="77777777" w:rsidR="00DB24B8" w:rsidRDefault="00DB24B8" w:rsidP="00DB24B8">
      <w:pPr>
        <w:spacing w:after="0"/>
        <w:rPr>
          <w:bCs/>
        </w:rPr>
      </w:pPr>
    </w:p>
    <w:p w14:paraId="170002AA" w14:textId="77777777" w:rsidR="00DB24B8" w:rsidRDefault="00DB24B8" w:rsidP="00DB24B8">
      <w:pPr>
        <w:spacing w:after="0"/>
        <w:rPr>
          <w:bCs/>
        </w:rPr>
      </w:pPr>
      <w:r>
        <w:rPr>
          <w:bCs/>
        </w:rPr>
        <w:t>[Décrire la flotte actuelle de véhicules : typologies de motorisation (thermique essence, diesel ou gaz ; électrique), nombre de véhicules selon les gabarits, âges et échéances de remplacement. Indiquer le mode de ravitaillement en carburant et/ou en électricité : stations-services et bornes de recharge publiques ou dédiées]</w:t>
      </w:r>
    </w:p>
    <w:p w14:paraId="76730367" w14:textId="77777777" w:rsidR="00DB24B8" w:rsidRDefault="00DB24B8" w:rsidP="00DB24B8">
      <w:pPr>
        <w:spacing w:after="0"/>
        <w:rPr>
          <w:bCs/>
        </w:rPr>
      </w:pPr>
    </w:p>
    <w:p w14:paraId="355689D8" w14:textId="13815780" w:rsidR="00DB24B8" w:rsidRDefault="00DB24B8" w:rsidP="00DB24B8">
      <w:pPr>
        <w:rPr>
          <w:b/>
          <w:bCs/>
          <w:sz w:val="28"/>
        </w:rPr>
      </w:pPr>
      <w:r>
        <w:rPr>
          <w:b/>
          <w:bCs/>
          <w:sz w:val="28"/>
        </w:rPr>
        <w:t>2.3</w:t>
      </w:r>
      <w:r>
        <w:rPr>
          <w:b/>
          <w:bCs/>
          <w:sz w:val="28"/>
        </w:rPr>
        <w:tab/>
        <w:t>Nécessité du recours à une solution hydrogène</w:t>
      </w:r>
    </w:p>
    <w:p w14:paraId="53F2EE06" w14:textId="77777777" w:rsidR="00DB24B8" w:rsidRDefault="00DB24B8" w:rsidP="00DB24B8">
      <w:pPr>
        <w:spacing w:after="0"/>
        <w:rPr>
          <w:bCs/>
        </w:rPr>
      </w:pPr>
    </w:p>
    <w:p w14:paraId="29A22BC1" w14:textId="77777777" w:rsidR="00DB24B8" w:rsidRDefault="00DB24B8" w:rsidP="00DB24B8">
      <w:pPr>
        <w:spacing w:after="0"/>
        <w:rPr>
          <w:bCs/>
        </w:rPr>
      </w:pPr>
      <w:r>
        <w:rPr>
          <w:bCs/>
        </w:rPr>
        <w:t>[Décrire le contexte d’évolution de l’activité et de la flotte qui conduit à s’équiper de véhicules propres : réglementation locale, demande clients]</w:t>
      </w:r>
    </w:p>
    <w:p w14:paraId="4D756135" w14:textId="77777777" w:rsidR="00DB24B8" w:rsidRDefault="00DB24B8" w:rsidP="00DB24B8">
      <w:pPr>
        <w:spacing w:after="0"/>
        <w:rPr>
          <w:bCs/>
        </w:rPr>
      </w:pPr>
      <w:r>
        <w:rPr>
          <w:bCs/>
        </w:rPr>
        <w:t>[Expliquer les contraintes opérationnelles spécifiques qui conduisent à opter pour un véhicule hydrogène plutôt qu’un véhicule à batterie : il doit être démontré qu’un véhicule à batterie, si l’offre existe sur ce segment, n’aurait pas pu remplir le même service dans des conditions d’exploitation similaires</w:t>
      </w:r>
      <w:r w:rsidRPr="007754E3">
        <w:rPr>
          <w:noProof/>
        </w:rPr>
        <w:t xml:space="preserve"> </w:t>
      </w:r>
      <w:r>
        <w:rPr>
          <w:noProof/>
        </w:rPr>
        <w:t>(autonomie, disponibilité, charge utile, etc)</w:t>
      </w:r>
      <w:r>
        <w:rPr>
          <w:bCs/>
        </w:rPr>
        <w:t>]</w:t>
      </w:r>
    </w:p>
    <w:p w14:paraId="2B1EFCC8" w14:textId="77777777" w:rsidR="00DB24B8" w:rsidRDefault="00DB24B8" w:rsidP="00DB24B8">
      <w:pPr>
        <w:rPr>
          <w:b/>
          <w:bCs/>
          <w:sz w:val="28"/>
        </w:rPr>
      </w:pPr>
    </w:p>
    <w:p w14:paraId="5ED445EB" w14:textId="69A1A138" w:rsidR="00DB24B8" w:rsidRDefault="00DB24B8" w:rsidP="00DB24B8">
      <w:pPr>
        <w:rPr>
          <w:b/>
          <w:bCs/>
          <w:sz w:val="28"/>
        </w:rPr>
      </w:pPr>
      <w:r>
        <w:rPr>
          <w:b/>
          <w:bCs/>
          <w:sz w:val="28"/>
        </w:rPr>
        <w:t>2.4</w:t>
      </w:r>
      <w:r>
        <w:rPr>
          <w:b/>
          <w:bCs/>
          <w:sz w:val="28"/>
        </w:rPr>
        <w:tab/>
        <w:t>La future flotte de véhicules hydrogène</w:t>
      </w:r>
    </w:p>
    <w:p w14:paraId="108B2A3B" w14:textId="77777777" w:rsidR="00DB24B8" w:rsidRDefault="00DB24B8" w:rsidP="00DB24B8">
      <w:pPr>
        <w:spacing w:after="0"/>
        <w:rPr>
          <w:bCs/>
        </w:rPr>
      </w:pPr>
    </w:p>
    <w:p w14:paraId="45DFD573" w14:textId="77777777" w:rsidR="00DB24B8" w:rsidRDefault="00DB24B8" w:rsidP="00DB24B8">
      <w:pPr>
        <w:spacing w:after="0"/>
        <w:rPr>
          <w:bCs/>
        </w:rPr>
      </w:pPr>
      <w:r>
        <w:rPr>
          <w:bCs/>
        </w:rPr>
        <w:t>[Décrire les spécifications des véhicules hydrogène qui seront acquis : type, gabarit, consommation unitaire kgH2 / km ou h, marque si connue. Indiquer le coût d’acquisition HT envisagé ainsi que le coût de maintenance prévu pour les premières années]</w:t>
      </w:r>
    </w:p>
    <w:p w14:paraId="370C8993" w14:textId="77777777" w:rsidR="00DB24B8" w:rsidRDefault="00DB24B8" w:rsidP="00DB24B8">
      <w:pPr>
        <w:spacing w:after="0"/>
        <w:rPr>
          <w:bCs/>
        </w:rPr>
      </w:pPr>
      <w:r w:rsidRPr="00B1044B">
        <w:rPr>
          <w:bCs/>
        </w:rPr>
        <w:t>[Indiquer les équipementiers identifiés pour fournir les véhicules]</w:t>
      </w:r>
    </w:p>
    <w:p w14:paraId="77069C59" w14:textId="77777777" w:rsidR="00DB24B8" w:rsidRDefault="00DB24B8" w:rsidP="00DB24B8">
      <w:pPr>
        <w:spacing w:after="0"/>
        <w:rPr>
          <w:bCs/>
        </w:rPr>
      </w:pPr>
      <w:r>
        <w:rPr>
          <w:bCs/>
        </w:rPr>
        <w:t>[Présenter et commenter les valeurs de coût global de possession des véhicules hydrogène (ou TCO pour Total Cost of Ownership), par défaut en utilisant Volet financier</w:t>
      </w:r>
      <w:r w:rsidRPr="0075270C">
        <w:rPr>
          <w:bCs/>
        </w:rPr>
        <w:t>, onglet « TCO Véhicules »</w:t>
      </w:r>
      <w:r>
        <w:rPr>
          <w:bCs/>
        </w:rPr>
        <w:t>. Il est possible de compléter ces indicateurs par des données de calculs propres à l’opérateur, avec des hypothèses différentes : présenter ces hypothèses et résultats, justifier]</w:t>
      </w:r>
    </w:p>
    <w:p w14:paraId="53A8FB44" w14:textId="77777777" w:rsidR="00DB24B8" w:rsidRDefault="00DB24B8" w:rsidP="00DB24B8">
      <w:pPr>
        <w:rPr>
          <w:b/>
          <w:bCs/>
          <w:sz w:val="28"/>
        </w:rPr>
      </w:pPr>
    </w:p>
    <w:p w14:paraId="14BC4024" w14:textId="0169AAB3" w:rsidR="00DB24B8" w:rsidRDefault="00DB24B8" w:rsidP="00DB24B8">
      <w:pPr>
        <w:rPr>
          <w:b/>
          <w:bCs/>
          <w:sz w:val="28"/>
        </w:rPr>
      </w:pPr>
      <w:r>
        <w:rPr>
          <w:b/>
          <w:bCs/>
          <w:sz w:val="28"/>
        </w:rPr>
        <w:t>2.5</w:t>
      </w:r>
      <w:r>
        <w:rPr>
          <w:b/>
          <w:bCs/>
          <w:sz w:val="28"/>
        </w:rPr>
        <w:tab/>
        <w:t xml:space="preserve">Engagement de l’opérateur de transport ou de mobilité </w:t>
      </w:r>
    </w:p>
    <w:p w14:paraId="14F54FCA" w14:textId="77777777" w:rsidR="00DB24B8" w:rsidRDefault="00DB24B8" w:rsidP="00DB24B8">
      <w:pPr>
        <w:spacing w:after="0"/>
        <w:rPr>
          <w:bCs/>
        </w:rPr>
      </w:pPr>
    </w:p>
    <w:p w14:paraId="2202C064" w14:textId="77777777" w:rsidR="00DB24B8" w:rsidRDefault="00DB24B8" w:rsidP="00DB24B8">
      <w:pPr>
        <w:spacing w:after="0"/>
        <w:rPr>
          <w:bCs/>
        </w:rPr>
      </w:pPr>
      <w:r w:rsidRPr="008530E2">
        <w:rPr>
          <w:bCs/>
        </w:rPr>
        <w:t>[Expliquer l’avancement du projet</w:t>
      </w:r>
      <w:r>
        <w:rPr>
          <w:bCs/>
        </w:rPr>
        <w:t xml:space="preserve"> et les conditions</w:t>
      </w:r>
      <w:r w:rsidRPr="008530E2">
        <w:rPr>
          <w:bCs/>
        </w:rPr>
        <w:t xml:space="preserve"> </w:t>
      </w:r>
      <w:r>
        <w:rPr>
          <w:bCs/>
        </w:rPr>
        <w:t>techniques et commerciales de l’acquisition des véhicules par l’opérateur de transport ou de mobilité : jalons décisionnels, processus de consultation des fournisseurs, appel d’offres, date prévue de réception et mise en exploitation.]</w:t>
      </w:r>
    </w:p>
    <w:p w14:paraId="5E9B8528" w14:textId="66192A3A" w:rsidR="00DB24B8" w:rsidRDefault="00DB24B8" w:rsidP="00DB24B8">
      <w:pPr>
        <w:spacing w:after="0"/>
        <w:rPr>
          <w:bCs/>
        </w:rPr>
      </w:pPr>
      <w:r>
        <w:rPr>
          <w:bCs/>
        </w:rPr>
        <w:t>[Fournir en pièces jointes une lettre d’engagement de l’opérateur de transport ou de mobilité, précisant les principales échéances et conditions de mise en œuvre du projet]</w:t>
      </w:r>
    </w:p>
    <w:p w14:paraId="6E75E27C" w14:textId="77777777" w:rsidR="00DB38F3" w:rsidRDefault="00DB38F3" w:rsidP="00DB24B8">
      <w:pPr>
        <w:spacing w:after="0"/>
        <w:rPr>
          <w:bCs/>
        </w:rPr>
      </w:pPr>
    </w:p>
    <w:p w14:paraId="0F503EA7" w14:textId="77777777" w:rsidR="00DB24B8" w:rsidRDefault="00DB24B8" w:rsidP="00DB24B8">
      <w:pPr>
        <w:spacing w:after="0"/>
        <w:rPr>
          <w:bCs/>
        </w:rPr>
      </w:pPr>
    </w:p>
    <w:p w14:paraId="14804E75" w14:textId="4A991162" w:rsidR="00DB24B8" w:rsidRDefault="00DB24B8" w:rsidP="00DB24B8">
      <w:pPr>
        <w:spacing w:before="0" w:after="0"/>
        <w:jc w:val="left"/>
        <w:rPr>
          <w:b/>
          <w:bCs/>
          <w:sz w:val="28"/>
        </w:rPr>
      </w:pPr>
      <w:r>
        <w:rPr>
          <w:b/>
          <w:bCs/>
          <w:sz w:val="28"/>
        </w:rPr>
        <w:t>2.6</w:t>
      </w:r>
      <w:r>
        <w:rPr>
          <w:b/>
          <w:bCs/>
          <w:sz w:val="28"/>
        </w:rPr>
        <w:tab/>
        <w:t>Aide à l’acquisition de véhicules hydrogène</w:t>
      </w:r>
    </w:p>
    <w:p w14:paraId="194EA46A" w14:textId="77777777" w:rsidR="00DB24B8" w:rsidRDefault="00DB24B8" w:rsidP="00DB24B8">
      <w:pPr>
        <w:spacing w:after="0"/>
        <w:rPr>
          <w:bCs/>
        </w:rPr>
      </w:pPr>
    </w:p>
    <w:p w14:paraId="79063C0A" w14:textId="2E1EDBF5" w:rsidR="00DB24B8" w:rsidRDefault="00DB38F3" w:rsidP="00DB24B8">
      <w:pPr>
        <w:spacing w:after="0"/>
        <w:rPr>
          <w:bCs/>
        </w:rPr>
      </w:pPr>
      <w:r w:rsidDel="00DB38F3">
        <w:rPr>
          <w:bCs/>
        </w:rPr>
        <w:t xml:space="preserve"> </w:t>
      </w:r>
      <w:r>
        <w:rPr>
          <w:bCs/>
        </w:rPr>
        <w:t>[Indiquer également dans le présent document</w:t>
      </w:r>
      <w:r w:rsidR="00DB24B8">
        <w:rPr>
          <w:bCs/>
        </w:rPr>
        <w:t> :</w:t>
      </w:r>
    </w:p>
    <w:p w14:paraId="7F3A3B0C" w14:textId="77777777" w:rsidR="00DB24B8" w:rsidRDefault="00DB24B8" w:rsidP="00DB24B8">
      <w:pPr>
        <w:pStyle w:val="Paragraphedeliste"/>
        <w:numPr>
          <w:ilvl w:val="0"/>
          <w:numId w:val="9"/>
        </w:numPr>
        <w:spacing w:before="120" w:after="0"/>
        <w:ind w:left="714" w:hanging="357"/>
        <w:jc w:val="both"/>
        <w:rPr>
          <w:rFonts w:ascii="Arial" w:hAnsi="Arial" w:cs="Arial"/>
          <w:bCs/>
        </w:rPr>
      </w:pPr>
      <w:r w:rsidRPr="003E2BB1">
        <w:rPr>
          <w:rFonts w:ascii="Arial" w:hAnsi="Arial" w:cs="Arial"/>
          <w:bCs/>
        </w:rPr>
        <w:t>la nature de l’entreprise ou de l’opérateur acquéreur de véhicule : petite, moyenne ou grande entreprise, au sens de l’encadrement communautaire</w:t>
      </w:r>
    </w:p>
    <w:p w14:paraId="77F83F74" w14:textId="77777777" w:rsidR="00DB24B8" w:rsidRPr="00256735" w:rsidRDefault="00DB24B8" w:rsidP="00DB24B8">
      <w:pPr>
        <w:pStyle w:val="Paragraphedeliste"/>
        <w:numPr>
          <w:ilvl w:val="0"/>
          <w:numId w:val="9"/>
        </w:numPr>
        <w:spacing w:before="120" w:after="0"/>
        <w:ind w:left="714" w:hanging="357"/>
        <w:jc w:val="both"/>
        <w:rPr>
          <w:rFonts w:ascii="Arial" w:hAnsi="Arial" w:cs="Arial"/>
          <w:bCs/>
        </w:rPr>
      </w:pPr>
      <w:r>
        <w:rPr>
          <w:rFonts w:ascii="Arial" w:hAnsi="Arial" w:cs="Arial"/>
          <w:bCs/>
        </w:rPr>
        <w:t>le nombre de véhicule en demande d’aide, par typologie de véhicule</w:t>
      </w:r>
    </w:p>
    <w:p w14:paraId="6909BCED" w14:textId="27618BA3" w:rsidR="00DB38F3" w:rsidRDefault="00DB38F3" w:rsidP="00DB38F3">
      <w:pPr>
        <w:spacing w:after="0"/>
        <w:rPr>
          <w:rFonts w:cs="Arial"/>
          <w:bCs/>
        </w:rPr>
      </w:pPr>
      <w:r w:rsidRPr="00DB38F3">
        <w:rPr>
          <w:bCs/>
        </w:rPr>
        <w:t xml:space="preserve">[Compléter </w:t>
      </w:r>
      <w:r>
        <w:rPr>
          <w:bCs/>
        </w:rPr>
        <w:t xml:space="preserve">également dans </w:t>
      </w:r>
      <w:r w:rsidRPr="00DB38F3">
        <w:rPr>
          <w:bCs/>
        </w:rPr>
        <w:t xml:space="preserve">le Volet financier, </w:t>
      </w:r>
      <w:r>
        <w:rPr>
          <w:bCs/>
        </w:rPr>
        <w:t>l’</w:t>
      </w:r>
      <w:r w:rsidRPr="00DB38F3">
        <w:rPr>
          <w:bCs/>
        </w:rPr>
        <w:t>onglet « Dépenses Usages »</w:t>
      </w:r>
      <w:r>
        <w:rPr>
          <w:bCs/>
        </w:rPr>
        <w:t xml:space="preserve"> en indiquant notamment :</w:t>
      </w:r>
    </w:p>
    <w:p w14:paraId="09A74E57" w14:textId="36D9DCC9" w:rsidR="00DB24B8" w:rsidRDefault="008B23DE" w:rsidP="00DB24B8">
      <w:pPr>
        <w:pStyle w:val="Paragraphedeliste"/>
        <w:numPr>
          <w:ilvl w:val="0"/>
          <w:numId w:val="9"/>
        </w:numPr>
        <w:spacing w:before="120" w:after="0"/>
        <w:ind w:left="714" w:hanging="357"/>
        <w:jc w:val="both"/>
        <w:rPr>
          <w:rFonts w:ascii="Arial" w:hAnsi="Arial" w:cs="Arial"/>
          <w:bCs/>
        </w:rPr>
      </w:pPr>
      <w:proofErr w:type="gramStart"/>
      <w:r>
        <w:rPr>
          <w:rFonts w:ascii="Arial" w:hAnsi="Arial" w:cs="Arial"/>
          <w:bCs/>
        </w:rPr>
        <w:t>p</w:t>
      </w:r>
      <w:r w:rsidR="004A229D">
        <w:rPr>
          <w:rFonts w:ascii="Arial" w:hAnsi="Arial" w:cs="Arial"/>
          <w:bCs/>
        </w:rPr>
        <w:t>our</w:t>
      </w:r>
      <w:proofErr w:type="gramEnd"/>
      <w:r w:rsidR="004A229D">
        <w:rPr>
          <w:rFonts w:ascii="Arial" w:hAnsi="Arial" w:cs="Arial"/>
          <w:bCs/>
        </w:rPr>
        <w:t xml:space="preserve"> chaque typologie de véhicules</w:t>
      </w:r>
      <w:r w:rsidR="00DB38F3">
        <w:rPr>
          <w:rFonts w:ascii="Arial" w:hAnsi="Arial" w:cs="Arial"/>
          <w:bCs/>
        </w:rPr>
        <w:t xml:space="preserve"> </w:t>
      </w:r>
      <w:r w:rsidR="00DB24B8">
        <w:rPr>
          <w:rFonts w:ascii="Arial" w:hAnsi="Arial" w:cs="Arial"/>
          <w:bCs/>
        </w:rPr>
        <w:t>:</w:t>
      </w:r>
    </w:p>
    <w:p w14:paraId="72750332" w14:textId="77777777" w:rsidR="00DB24B8" w:rsidRDefault="00DB24B8" w:rsidP="00DB24B8">
      <w:pPr>
        <w:pStyle w:val="Paragraphedeliste"/>
        <w:numPr>
          <w:ilvl w:val="1"/>
          <w:numId w:val="9"/>
        </w:numPr>
        <w:spacing w:before="120" w:after="0"/>
        <w:jc w:val="both"/>
        <w:rPr>
          <w:rFonts w:ascii="Arial" w:hAnsi="Arial" w:cs="Arial"/>
          <w:bCs/>
        </w:rPr>
      </w:pPr>
      <w:r>
        <w:rPr>
          <w:rFonts w:ascii="Arial" w:hAnsi="Arial" w:cs="Arial"/>
          <w:bCs/>
        </w:rPr>
        <w:t>les dépenses prévisionnelles d’acquisition des véhicules hydrogène</w:t>
      </w:r>
    </w:p>
    <w:p w14:paraId="0E0879B9" w14:textId="77777777" w:rsidR="00DB24B8" w:rsidRDefault="00DB24B8" w:rsidP="00DB24B8">
      <w:pPr>
        <w:pStyle w:val="Paragraphedeliste"/>
        <w:numPr>
          <w:ilvl w:val="1"/>
          <w:numId w:val="9"/>
        </w:numPr>
        <w:spacing w:before="120" w:after="0"/>
        <w:jc w:val="both"/>
        <w:rPr>
          <w:rFonts w:ascii="Arial" w:hAnsi="Arial" w:cs="Arial"/>
          <w:bCs/>
        </w:rPr>
      </w:pPr>
      <w:r>
        <w:rPr>
          <w:rFonts w:ascii="Arial" w:hAnsi="Arial" w:cs="Arial"/>
          <w:bCs/>
        </w:rPr>
        <w:t>l</w:t>
      </w:r>
      <w:r w:rsidRPr="003E2BB1">
        <w:rPr>
          <w:rFonts w:ascii="Arial" w:hAnsi="Arial" w:cs="Arial"/>
          <w:bCs/>
        </w:rPr>
        <w:t>’estimation des dépenses d’acquisition d’un véhicule diesel équivalent</w:t>
      </w:r>
      <w:r>
        <w:rPr>
          <w:rFonts w:ascii="Arial" w:hAnsi="Arial" w:cs="Arial"/>
          <w:bCs/>
        </w:rPr>
        <w:t>]</w:t>
      </w:r>
    </w:p>
    <w:p w14:paraId="606EF0B8" w14:textId="6877396D" w:rsidR="00DB24B8" w:rsidRDefault="00DB24B8" w:rsidP="00DB24B8">
      <w:pPr>
        <w:spacing w:after="0"/>
        <w:rPr>
          <w:bCs/>
        </w:rPr>
      </w:pPr>
      <w:r>
        <w:rPr>
          <w:bCs/>
        </w:rPr>
        <w:t>[Préciser, outre les aides de la Région, les autres aides attendues ou obtenues pour l’acquisition des véhicules hydrogène : bonus écologique, aide locale</w:t>
      </w:r>
      <w:r w:rsidR="004A229D">
        <w:rPr>
          <w:bCs/>
        </w:rPr>
        <w:t>, aide nationale</w:t>
      </w:r>
      <w:r>
        <w:rPr>
          <w:bCs/>
        </w:rPr>
        <w:t xml:space="preserve"> ou aide européenne</w:t>
      </w:r>
      <w:r w:rsidR="00DB38F3">
        <w:rPr>
          <w:bCs/>
        </w:rPr>
        <w:t>, dans l’onglet « Plan de financement »</w:t>
      </w:r>
      <w:r>
        <w:rPr>
          <w:bCs/>
        </w:rPr>
        <w:t>]</w:t>
      </w:r>
    </w:p>
    <w:p w14:paraId="1B159BB6" w14:textId="77777777" w:rsidR="00DB24B8" w:rsidRPr="002F4F15" w:rsidRDefault="00DB24B8" w:rsidP="00DB24B8">
      <w:pPr>
        <w:spacing w:after="0"/>
        <w:rPr>
          <w:bCs/>
        </w:rPr>
      </w:pPr>
      <w:r w:rsidRPr="002F4F15">
        <w:rPr>
          <w:bCs/>
        </w:rPr>
        <w:br w:type="page"/>
      </w:r>
    </w:p>
    <w:p w14:paraId="64B55ED9" w14:textId="77777777" w:rsidR="000727DF" w:rsidRDefault="000727DF" w:rsidP="00562C7B">
      <w:pPr>
        <w:shd w:val="clear" w:color="auto" w:fill="D9D9D9" w:themeFill="background1" w:themeFillShade="D9"/>
        <w:rPr>
          <w:b/>
          <w:bCs/>
          <w:sz w:val="32"/>
        </w:rPr>
      </w:pPr>
    </w:p>
    <w:p w14:paraId="1D04A7E4" w14:textId="6E38B2C5" w:rsidR="005D7365" w:rsidRDefault="000D1AB7" w:rsidP="00562C7B">
      <w:pPr>
        <w:shd w:val="clear" w:color="auto" w:fill="D9D9D9" w:themeFill="background1" w:themeFillShade="D9"/>
        <w:rPr>
          <w:b/>
          <w:bCs/>
          <w:sz w:val="32"/>
        </w:rPr>
      </w:pPr>
      <w:r>
        <w:rPr>
          <w:b/>
          <w:bCs/>
          <w:sz w:val="32"/>
        </w:rPr>
        <w:t xml:space="preserve">Partie </w:t>
      </w:r>
      <w:r w:rsidR="00DB24B8">
        <w:rPr>
          <w:b/>
          <w:bCs/>
          <w:sz w:val="32"/>
        </w:rPr>
        <w:t>3</w:t>
      </w:r>
      <w:r w:rsidR="00744154">
        <w:rPr>
          <w:b/>
          <w:bCs/>
          <w:sz w:val="32"/>
        </w:rPr>
        <w:tab/>
      </w:r>
      <w:r w:rsidR="005D7365" w:rsidRPr="000B2983">
        <w:rPr>
          <w:b/>
          <w:bCs/>
          <w:sz w:val="32"/>
        </w:rPr>
        <w:t>Les usages</w:t>
      </w:r>
      <w:r w:rsidR="005C2ED2">
        <w:rPr>
          <w:b/>
          <w:bCs/>
          <w:sz w:val="32"/>
        </w:rPr>
        <w:t xml:space="preserve"> industriels</w:t>
      </w:r>
      <w:r w:rsidR="005D7365" w:rsidRPr="000B2983">
        <w:rPr>
          <w:b/>
          <w:bCs/>
          <w:sz w:val="32"/>
        </w:rPr>
        <w:t xml:space="preserve"> de l’hydrogène</w:t>
      </w:r>
    </w:p>
    <w:p w14:paraId="56A98F5F" w14:textId="77777777" w:rsidR="000727DF" w:rsidRPr="000B2983" w:rsidRDefault="000727DF" w:rsidP="00562C7B">
      <w:pPr>
        <w:shd w:val="clear" w:color="auto" w:fill="D9D9D9" w:themeFill="background1" w:themeFillShade="D9"/>
        <w:rPr>
          <w:b/>
          <w:bCs/>
          <w:sz w:val="32"/>
        </w:rPr>
      </w:pPr>
    </w:p>
    <w:p w14:paraId="41EE1C88" w14:textId="77777777" w:rsidR="005D7365" w:rsidRDefault="005D7365" w:rsidP="007B771D">
      <w:pPr>
        <w:rPr>
          <w:b/>
          <w:bCs/>
        </w:rPr>
      </w:pPr>
    </w:p>
    <w:p w14:paraId="66C97242" w14:textId="77777777" w:rsidR="00536394" w:rsidRPr="00DB38F3" w:rsidRDefault="00536394" w:rsidP="007B771D">
      <w:pPr>
        <w:rPr>
          <w:b/>
          <w:i/>
          <w:iCs/>
          <w:color w:val="C00000"/>
        </w:rPr>
      </w:pPr>
      <w:r w:rsidRPr="00DB38F3">
        <w:rPr>
          <w:b/>
          <w:i/>
          <w:iCs/>
          <w:color w:val="C00000"/>
        </w:rPr>
        <w:t>[Cette partie est à compléter pour chaque industriel utilisateur concerné par le projet]</w:t>
      </w:r>
    </w:p>
    <w:p w14:paraId="59313A8C" w14:textId="77777777" w:rsidR="00536394" w:rsidRDefault="00536394" w:rsidP="007B771D">
      <w:pPr>
        <w:rPr>
          <w:b/>
          <w:bCs/>
        </w:rPr>
      </w:pPr>
    </w:p>
    <w:p w14:paraId="509FEE44" w14:textId="4B2D55DF" w:rsidR="003502E4" w:rsidRPr="003502E4" w:rsidRDefault="00DB24B8" w:rsidP="003502E4">
      <w:pPr>
        <w:rPr>
          <w:b/>
          <w:bCs/>
          <w:sz w:val="28"/>
        </w:rPr>
      </w:pPr>
      <w:r>
        <w:rPr>
          <w:b/>
          <w:bCs/>
          <w:sz w:val="28"/>
        </w:rPr>
        <w:t>3</w:t>
      </w:r>
      <w:r w:rsidR="003502E4">
        <w:rPr>
          <w:b/>
          <w:bCs/>
          <w:sz w:val="28"/>
        </w:rPr>
        <w:t>.1</w:t>
      </w:r>
      <w:r w:rsidR="003502E4">
        <w:rPr>
          <w:b/>
          <w:bCs/>
          <w:sz w:val="28"/>
        </w:rPr>
        <w:tab/>
      </w:r>
      <w:r w:rsidR="00562C7B">
        <w:rPr>
          <w:b/>
          <w:bCs/>
          <w:sz w:val="28"/>
        </w:rPr>
        <w:t xml:space="preserve">Le besoin en </w:t>
      </w:r>
      <w:r w:rsidR="003502E4" w:rsidRPr="003502E4">
        <w:rPr>
          <w:b/>
          <w:bCs/>
          <w:sz w:val="28"/>
        </w:rPr>
        <w:t>hydrogène</w:t>
      </w:r>
      <w:r w:rsidR="00EC625E">
        <w:rPr>
          <w:b/>
          <w:bCs/>
          <w:sz w:val="28"/>
        </w:rPr>
        <w:t xml:space="preserve"> industriel</w:t>
      </w:r>
    </w:p>
    <w:p w14:paraId="228485A4" w14:textId="77777777" w:rsidR="000D1AB7" w:rsidRDefault="000D1AB7" w:rsidP="003502E4">
      <w:pPr>
        <w:spacing w:after="0"/>
        <w:rPr>
          <w:bCs/>
        </w:rPr>
      </w:pPr>
    </w:p>
    <w:p w14:paraId="51079D60" w14:textId="1871DF18" w:rsidR="000D1AB7" w:rsidRDefault="003502E4" w:rsidP="003502E4">
      <w:pPr>
        <w:spacing w:after="0"/>
        <w:rPr>
          <w:bCs/>
        </w:rPr>
      </w:pPr>
      <w:r w:rsidRPr="000D1AB7">
        <w:rPr>
          <w:bCs/>
        </w:rPr>
        <w:t xml:space="preserve">[Décrire le procédé industriel qui nécessite de l’hydrogène, ainsi que les caractéristiques techniques associées : quantités et profil de consommation, </w:t>
      </w:r>
      <w:r w:rsidR="000D1AB7" w:rsidRPr="000D1AB7">
        <w:rPr>
          <w:bCs/>
        </w:rPr>
        <w:t xml:space="preserve">saisonnalité, </w:t>
      </w:r>
      <w:r w:rsidRPr="000D1AB7">
        <w:rPr>
          <w:bCs/>
        </w:rPr>
        <w:t>niveau de pur</w:t>
      </w:r>
      <w:r w:rsidR="000D1AB7">
        <w:rPr>
          <w:bCs/>
        </w:rPr>
        <w:t>eté</w:t>
      </w:r>
      <w:r w:rsidR="000D1AB7" w:rsidRPr="000D1AB7">
        <w:rPr>
          <w:bCs/>
        </w:rPr>
        <w:t>, pression.</w:t>
      </w:r>
      <w:r w:rsidR="000D1AB7">
        <w:rPr>
          <w:bCs/>
        </w:rPr>
        <w:t xml:space="preserve"> Décrire la situation actuelle </w:t>
      </w:r>
      <w:r w:rsidR="008B23DE">
        <w:rPr>
          <w:bCs/>
        </w:rPr>
        <w:t>en termes de</w:t>
      </w:r>
      <w:r w:rsidR="00435F3E">
        <w:rPr>
          <w:bCs/>
        </w:rPr>
        <w:t xml:space="preserve"> quantité (par jour et par an) </w:t>
      </w:r>
      <w:r w:rsidR="000D1AB7">
        <w:rPr>
          <w:bCs/>
        </w:rPr>
        <w:t xml:space="preserve">et </w:t>
      </w:r>
      <w:r w:rsidR="00435F3E">
        <w:rPr>
          <w:bCs/>
        </w:rPr>
        <w:t>les évolutions à venir en fonction de l’activité industrielle</w:t>
      </w:r>
      <w:r w:rsidR="000D1AB7">
        <w:rPr>
          <w:bCs/>
        </w:rPr>
        <w:t>.]</w:t>
      </w:r>
    </w:p>
    <w:p w14:paraId="2C2D3994" w14:textId="77777777" w:rsidR="000D1AB7" w:rsidRDefault="000D1AB7" w:rsidP="003502E4">
      <w:pPr>
        <w:spacing w:after="0"/>
        <w:rPr>
          <w:bCs/>
        </w:rPr>
      </w:pPr>
    </w:p>
    <w:p w14:paraId="5E06A41A" w14:textId="43AEDF62" w:rsidR="000D1AB7" w:rsidRPr="000D1AB7" w:rsidRDefault="00DB24B8" w:rsidP="000D1AB7">
      <w:pPr>
        <w:rPr>
          <w:b/>
          <w:bCs/>
          <w:sz w:val="28"/>
        </w:rPr>
      </w:pPr>
      <w:r>
        <w:rPr>
          <w:b/>
          <w:bCs/>
          <w:sz w:val="28"/>
        </w:rPr>
        <w:t>3</w:t>
      </w:r>
      <w:r w:rsidR="000D1AB7" w:rsidRPr="000D1AB7">
        <w:rPr>
          <w:b/>
          <w:bCs/>
          <w:sz w:val="28"/>
        </w:rPr>
        <w:t>.2</w:t>
      </w:r>
      <w:r w:rsidR="000D1AB7" w:rsidRPr="000D1AB7">
        <w:rPr>
          <w:b/>
          <w:bCs/>
          <w:sz w:val="28"/>
        </w:rPr>
        <w:tab/>
        <w:t>Le schéma d’approvisionnement actuel</w:t>
      </w:r>
    </w:p>
    <w:p w14:paraId="3FD26245" w14:textId="77777777" w:rsidR="00A71508" w:rsidRDefault="00A71508" w:rsidP="003502E4">
      <w:pPr>
        <w:spacing w:after="0"/>
        <w:rPr>
          <w:bCs/>
        </w:rPr>
      </w:pPr>
    </w:p>
    <w:p w14:paraId="0510CF55" w14:textId="77777777" w:rsidR="00B9739B" w:rsidRDefault="000D1AB7" w:rsidP="003502E4">
      <w:pPr>
        <w:spacing w:after="0"/>
        <w:rPr>
          <w:bCs/>
        </w:rPr>
      </w:pPr>
      <w:r>
        <w:rPr>
          <w:bCs/>
        </w:rPr>
        <w:t>[Décrire le mode d’approvisionnement actuel du site industriel en hydrogène : nature de l’hydrogène, lieu de prod</w:t>
      </w:r>
      <w:r w:rsidR="00DC2CDF">
        <w:rPr>
          <w:bCs/>
        </w:rPr>
        <w:t>uction, fréquence de livraison]</w:t>
      </w:r>
    </w:p>
    <w:p w14:paraId="70EE9052" w14:textId="77777777" w:rsidR="000D1AB7" w:rsidRDefault="00DC2CDF" w:rsidP="003502E4">
      <w:pPr>
        <w:spacing w:after="0"/>
        <w:rPr>
          <w:bCs/>
        </w:rPr>
      </w:pPr>
      <w:r>
        <w:rPr>
          <w:bCs/>
        </w:rPr>
        <w:t>[</w:t>
      </w:r>
      <w:r w:rsidR="000D1AB7">
        <w:rPr>
          <w:bCs/>
        </w:rPr>
        <w:t>Décrire également les principales conditions économiqu</w:t>
      </w:r>
      <w:r w:rsidR="00A71508">
        <w:rPr>
          <w:bCs/>
        </w:rPr>
        <w:t xml:space="preserve">es : </w:t>
      </w:r>
      <w:r w:rsidR="00B9739B">
        <w:rPr>
          <w:bCs/>
        </w:rPr>
        <w:t xml:space="preserve">prix d’achat ou </w:t>
      </w:r>
      <w:r w:rsidR="00A71508">
        <w:rPr>
          <w:bCs/>
        </w:rPr>
        <w:t>coût de revient en €/kg</w:t>
      </w:r>
      <w:r w:rsidR="00B9739B">
        <w:rPr>
          <w:bCs/>
        </w:rPr>
        <w:t xml:space="preserve"> pour l’industriel consommateur</w:t>
      </w:r>
      <w:r w:rsidR="00A71508">
        <w:rPr>
          <w:bCs/>
        </w:rPr>
        <w:t>]</w:t>
      </w:r>
    </w:p>
    <w:p w14:paraId="0B238C95" w14:textId="77777777" w:rsidR="00B9739B" w:rsidRDefault="00B9739B" w:rsidP="003502E4">
      <w:pPr>
        <w:spacing w:after="0"/>
        <w:rPr>
          <w:bCs/>
        </w:rPr>
      </w:pPr>
    </w:p>
    <w:p w14:paraId="6DD4EE18" w14:textId="2A255F92" w:rsidR="00B9739B" w:rsidRDefault="00DB24B8" w:rsidP="000D1AB7">
      <w:pPr>
        <w:rPr>
          <w:b/>
          <w:bCs/>
          <w:sz w:val="28"/>
        </w:rPr>
      </w:pPr>
      <w:r>
        <w:rPr>
          <w:b/>
          <w:bCs/>
          <w:sz w:val="28"/>
        </w:rPr>
        <w:t>3</w:t>
      </w:r>
      <w:r w:rsidR="00B9739B">
        <w:rPr>
          <w:b/>
          <w:bCs/>
          <w:sz w:val="28"/>
        </w:rPr>
        <w:t>.3</w:t>
      </w:r>
      <w:r w:rsidR="00B9739B">
        <w:rPr>
          <w:b/>
          <w:bCs/>
          <w:sz w:val="28"/>
        </w:rPr>
        <w:tab/>
        <w:t>Le nouveau schéma d’approvisionnement</w:t>
      </w:r>
    </w:p>
    <w:p w14:paraId="1CBEF0E1" w14:textId="77777777" w:rsidR="00B9739B" w:rsidRDefault="00B9739B" w:rsidP="00B9739B">
      <w:pPr>
        <w:spacing w:after="0"/>
        <w:rPr>
          <w:bCs/>
        </w:rPr>
      </w:pPr>
    </w:p>
    <w:p w14:paraId="642B996A" w14:textId="77777777" w:rsidR="00B9739B" w:rsidRDefault="00B9739B" w:rsidP="00B9739B">
      <w:pPr>
        <w:spacing w:after="0"/>
        <w:rPr>
          <w:bCs/>
        </w:rPr>
      </w:pPr>
      <w:r>
        <w:rPr>
          <w:bCs/>
        </w:rPr>
        <w:t xml:space="preserve">[Décrire le nouveau mode d’approvisionnement du site industriel en hydrogène, en lien avec la Partie 5 </w:t>
      </w:r>
      <w:r w:rsidR="00774A8C">
        <w:rPr>
          <w:bCs/>
        </w:rPr>
        <w:t>/ P</w:t>
      </w:r>
      <w:r>
        <w:rPr>
          <w:bCs/>
        </w:rPr>
        <w:t>roduction et distribution </w:t>
      </w:r>
      <w:r w:rsidR="00536394">
        <w:rPr>
          <w:bCs/>
        </w:rPr>
        <w:t xml:space="preserve">qui sera mise en place pour alimenter les usages industriels </w:t>
      </w:r>
      <w:r>
        <w:rPr>
          <w:bCs/>
        </w:rPr>
        <w:t>: nature de l’hydrogène, production sur site ou acheminement par camion ou pipe, fréquence de livraison éventuelle, stockage tampon d’hydrogène sur site</w:t>
      </w:r>
      <w:r w:rsidR="00DC2CDF">
        <w:rPr>
          <w:bCs/>
        </w:rPr>
        <w:t>]</w:t>
      </w:r>
    </w:p>
    <w:p w14:paraId="77A961C1" w14:textId="357D04D3" w:rsidR="00B9739B" w:rsidRDefault="00DC2CDF" w:rsidP="00B9739B">
      <w:pPr>
        <w:spacing w:after="0"/>
        <w:rPr>
          <w:bCs/>
        </w:rPr>
      </w:pPr>
      <w:r>
        <w:rPr>
          <w:bCs/>
        </w:rPr>
        <w:t>[</w:t>
      </w:r>
      <w:r w:rsidR="00B9739B">
        <w:rPr>
          <w:bCs/>
        </w:rPr>
        <w:t xml:space="preserve">Décrire également les principales </w:t>
      </w:r>
      <w:r w:rsidR="00DB38F3">
        <w:rPr>
          <w:bCs/>
        </w:rPr>
        <w:t xml:space="preserve">nouvelles </w:t>
      </w:r>
      <w:r w:rsidR="00B9739B">
        <w:rPr>
          <w:bCs/>
        </w:rPr>
        <w:t>conditions économiques : prix d’achat ou coût de revient en €/kg pour l’industriel consommateur]</w:t>
      </w:r>
    </w:p>
    <w:p w14:paraId="381818AF" w14:textId="77777777" w:rsidR="005C2ED2" w:rsidRDefault="005C2ED2" w:rsidP="000D1AB7">
      <w:pPr>
        <w:rPr>
          <w:b/>
          <w:bCs/>
          <w:sz w:val="28"/>
        </w:rPr>
      </w:pPr>
    </w:p>
    <w:p w14:paraId="0F77B6E3" w14:textId="2A285D59" w:rsidR="00B9739B" w:rsidRDefault="00DB24B8" w:rsidP="000D1AB7">
      <w:pPr>
        <w:rPr>
          <w:b/>
          <w:bCs/>
          <w:sz w:val="28"/>
        </w:rPr>
      </w:pPr>
      <w:r>
        <w:rPr>
          <w:b/>
          <w:bCs/>
          <w:sz w:val="28"/>
        </w:rPr>
        <w:t>3</w:t>
      </w:r>
      <w:r w:rsidR="00B9739B">
        <w:rPr>
          <w:b/>
          <w:bCs/>
          <w:sz w:val="28"/>
        </w:rPr>
        <w:t>.4</w:t>
      </w:r>
      <w:r w:rsidR="00B9739B">
        <w:rPr>
          <w:b/>
          <w:bCs/>
          <w:sz w:val="28"/>
        </w:rPr>
        <w:tab/>
        <w:t xml:space="preserve">Engagement de </w:t>
      </w:r>
      <w:r w:rsidR="008530E2">
        <w:rPr>
          <w:b/>
          <w:bCs/>
          <w:sz w:val="28"/>
        </w:rPr>
        <w:t>l’</w:t>
      </w:r>
      <w:r w:rsidR="00363631">
        <w:rPr>
          <w:b/>
          <w:bCs/>
          <w:sz w:val="28"/>
        </w:rPr>
        <w:t>industriel utilisateur</w:t>
      </w:r>
    </w:p>
    <w:p w14:paraId="7EAFD69D" w14:textId="77777777" w:rsidR="008530E2" w:rsidRDefault="008530E2" w:rsidP="008530E2">
      <w:pPr>
        <w:spacing w:after="0"/>
        <w:rPr>
          <w:bCs/>
        </w:rPr>
      </w:pPr>
    </w:p>
    <w:p w14:paraId="3AC92F0F" w14:textId="77777777" w:rsidR="008530E2" w:rsidRDefault="008530E2" w:rsidP="008530E2">
      <w:pPr>
        <w:spacing w:after="0"/>
        <w:rPr>
          <w:bCs/>
        </w:rPr>
      </w:pPr>
      <w:r w:rsidRPr="008530E2">
        <w:rPr>
          <w:bCs/>
        </w:rPr>
        <w:t>[Expliquer l’avancement du projet</w:t>
      </w:r>
      <w:r>
        <w:rPr>
          <w:bCs/>
        </w:rPr>
        <w:t xml:space="preserve"> et </w:t>
      </w:r>
      <w:r w:rsidRPr="008530E2">
        <w:rPr>
          <w:bCs/>
        </w:rPr>
        <w:t xml:space="preserve">les conditions </w:t>
      </w:r>
      <w:r>
        <w:rPr>
          <w:bCs/>
        </w:rPr>
        <w:t>techniques et commerciales de la mise en œuvre du nouveau schéma d’approvisionnement en hydrogène </w:t>
      </w:r>
      <w:r w:rsidR="00363631">
        <w:rPr>
          <w:bCs/>
        </w:rPr>
        <w:t xml:space="preserve">auprès de l’industriel utilisateur </w:t>
      </w:r>
      <w:r>
        <w:rPr>
          <w:bCs/>
        </w:rPr>
        <w:t xml:space="preserve">: jalons décisionnels, dates de lancement des travaux, mise </w:t>
      </w:r>
      <w:r w:rsidR="00DC2CDF">
        <w:rPr>
          <w:bCs/>
        </w:rPr>
        <w:t>en exploitation]</w:t>
      </w:r>
    </w:p>
    <w:p w14:paraId="531F2D30" w14:textId="77777777" w:rsidR="00363631" w:rsidRDefault="00DC2CDF" w:rsidP="008530E2">
      <w:pPr>
        <w:spacing w:after="0"/>
        <w:rPr>
          <w:bCs/>
        </w:rPr>
      </w:pPr>
      <w:r>
        <w:rPr>
          <w:bCs/>
        </w:rPr>
        <w:t>[</w:t>
      </w:r>
      <w:r w:rsidR="00363631">
        <w:rPr>
          <w:bCs/>
        </w:rPr>
        <w:t xml:space="preserve">Fournir en pièces jointes une lettre d’engagement de l’industriel utilisateur d’hydrogène, précisant les principales </w:t>
      </w:r>
      <w:r w:rsidR="00532999">
        <w:rPr>
          <w:bCs/>
        </w:rPr>
        <w:t xml:space="preserve">échéances et </w:t>
      </w:r>
      <w:r w:rsidR="00363631">
        <w:rPr>
          <w:bCs/>
        </w:rPr>
        <w:t>conditions de mise en œuvre du projet]</w:t>
      </w:r>
    </w:p>
    <w:p w14:paraId="6E156300" w14:textId="77777777" w:rsidR="008530E2" w:rsidRDefault="008530E2" w:rsidP="008530E2">
      <w:pPr>
        <w:spacing w:after="0"/>
        <w:rPr>
          <w:bCs/>
        </w:rPr>
      </w:pPr>
    </w:p>
    <w:p w14:paraId="4583EBAA" w14:textId="77777777" w:rsidR="00B9739B" w:rsidRPr="008530E2" w:rsidRDefault="00B9739B" w:rsidP="008530E2">
      <w:pPr>
        <w:spacing w:after="0"/>
        <w:rPr>
          <w:bCs/>
        </w:rPr>
      </w:pPr>
      <w:r w:rsidRPr="008530E2">
        <w:rPr>
          <w:bCs/>
        </w:rPr>
        <w:br w:type="page"/>
      </w:r>
    </w:p>
    <w:p w14:paraId="5D3BDBCB" w14:textId="77777777" w:rsidR="000727DF" w:rsidRDefault="000727DF" w:rsidP="001B1CAE">
      <w:pPr>
        <w:shd w:val="clear" w:color="auto" w:fill="D9D9D9" w:themeFill="background1" w:themeFillShade="D9"/>
        <w:rPr>
          <w:b/>
          <w:bCs/>
          <w:sz w:val="32"/>
        </w:rPr>
      </w:pPr>
    </w:p>
    <w:p w14:paraId="5C6BD9AE" w14:textId="77777777" w:rsidR="001B1CAE" w:rsidRDefault="001B1CAE" w:rsidP="001B1CAE">
      <w:pPr>
        <w:shd w:val="clear" w:color="auto" w:fill="D9D9D9" w:themeFill="background1" w:themeFillShade="D9"/>
        <w:rPr>
          <w:b/>
          <w:bCs/>
          <w:sz w:val="32"/>
        </w:rPr>
      </w:pPr>
      <w:r>
        <w:rPr>
          <w:b/>
          <w:bCs/>
          <w:sz w:val="32"/>
        </w:rPr>
        <w:t>Partie 4</w:t>
      </w:r>
      <w:r w:rsidR="00744154">
        <w:rPr>
          <w:b/>
          <w:bCs/>
          <w:sz w:val="32"/>
        </w:rPr>
        <w:tab/>
      </w:r>
      <w:r w:rsidRPr="000B2983">
        <w:rPr>
          <w:b/>
          <w:bCs/>
          <w:sz w:val="32"/>
        </w:rPr>
        <w:t>Les usages</w:t>
      </w:r>
      <w:r>
        <w:rPr>
          <w:b/>
          <w:bCs/>
          <w:sz w:val="32"/>
        </w:rPr>
        <w:t xml:space="preserve"> </w:t>
      </w:r>
      <w:r w:rsidR="00DD5E45">
        <w:rPr>
          <w:b/>
          <w:bCs/>
          <w:sz w:val="32"/>
        </w:rPr>
        <w:t xml:space="preserve">stationnaires </w:t>
      </w:r>
      <w:r>
        <w:rPr>
          <w:b/>
          <w:bCs/>
          <w:sz w:val="32"/>
        </w:rPr>
        <w:t xml:space="preserve">de </w:t>
      </w:r>
      <w:r w:rsidRPr="000B2983">
        <w:rPr>
          <w:b/>
          <w:bCs/>
          <w:sz w:val="32"/>
        </w:rPr>
        <w:t>l’hydrogène</w:t>
      </w:r>
    </w:p>
    <w:p w14:paraId="308AC75F" w14:textId="77777777" w:rsidR="000727DF" w:rsidRPr="000B2983" w:rsidRDefault="000727DF" w:rsidP="001B1CAE">
      <w:pPr>
        <w:shd w:val="clear" w:color="auto" w:fill="D9D9D9" w:themeFill="background1" w:themeFillShade="D9"/>
        <w:rPr>
          <w:b/>
          <w:bCs/>
          <w:sz w:val="32"/>
        </w:rPr>
      </w:pPr>
    </w:p>
    <w:p w14:paraId="570F5536" w14:textId="77777777" w:rsidR="001B1CAE" w:rsidRDefault="001B1CAE" w:rsidP="001B1CAE">
      <w:pPr>
        <w:rPr>
          <w:b/>
          <w:bCs/>
        </w:rPr>
      </w:pPr>
    </w:p>
    <w:p w14:paraId="0244E052" w14:textId="54F937E8" w:rsidR="00EC625E" w:rsidRPr="00DB38F3" w:rsidRDefault="00EC625E" w:rsidP="00EC625E">
      <w:pPr>
        <w:rPr>
          <w:b/>
          <w:i/>
          <w:iCs/>
          <w:color w:val="C00000"/>
        </w:rPr>
      </w:pPr>
      <w:r w:rsidRPr="00DB38F3">
        <w:rPr>
          <w:b/>
          <w:i/>
          <w:iCs/>
          <w:color w:val="C00000"/>
        </w:rPr>
        <w:t xml:space="preserve">[Cette partie est à compléter pour chaque utilisateur </w:t>
      </w:r>
      <w:r w:rsidR="00DD5E45" w:rsidRPr="00DB38F3">
        <w:rPr>
          <w:b/>
          <w:i/>
          <w:iCs/>
          <w:color w:val="C00000"/>
        </w:rPr>
        <w:t xml:space="preserve">ou opérateur </w:t>
      </w:r>
      <w:r w:rsidRPr="00DB38F3">
        <w:rPr>
          <w:b/>
          <w:i/>
          <w:iCs/>
          <w:color w:val="C00000"/>
        </w:rPr>
        <w:t>d’</w:t>
      </w:r>
      <w:r w:rsidR="00DD5E45" w:rsidRPr="00DB38F3">
        <w:rPr>
          <w:b/>
          <w:i/>
          <w:iCs/>
          <w:color w:val="C00000"/>
        </w:rPr>
        <w:t>une solution stationnaire de l’</w:t>
      </w:r>
      <w:r w:rsidRPr="00DB38F3">
        <w:rPr>
          <w:b/>
          <w:i/>
          <w:iCs/>
          <w:color w:val="C00000"/>
        </w:rPr>
        <w:t>hydrogène concerné par le projet]</w:t>
      </w:r>
    </w:p>
    <w:p w14:paraId="275E6C41" w14:textId="77777777" w:rsidR="00EC625E" w:rsidRDefault="00EC625E" w:rsidP="001B1CAE">
      <w:pPr>
        <w:rPr>
          <w:b/>
          <w:bCs/>
        </w:rPr>
      </w:pPr>
    </w:p>
    <w:p w14:paraId="6C6BB182" w14:textId="77777777" w:rsidR="000727DF" w:rsidRDefault="000727DF" w:rsidP="00EC625E">
      <w:pPr>
        <w:shd w:val="clear" w:color="auto" w:fill="D9D9D9" w:themeFill="background1" w:themeFillShade="D9"/>
        <w:rPr>
          <w:b/>
          <w:bCs/>
          <w:sz w:val="32"/>
        </w:rPr>
      </w:pPr>
    </w:p>
    <w:p w14:paraId="7A85CC66" w14:textId="77777777" w:rsidR="00EC625E" w:rsidRDefault="00EC625E" w:rsidP="00EC625E">
      <w:pPr>
        <w:shd w:val="clear" w:color="auto" w:fill="D9D9D9" w:themeFill="background1" w:themeFillShade="D9"/>
        <w:rPr>
          <w:b/>
          <w:bCs/>
          <w:sz w:val="32"/>
        </w:rPr>
      </w:pPr>
      <w:r w:rsidRPr="00EC625E">
        <w:rPr>
          <w:b/>
          <w:bCs/>
          <w:sz w:val="32"/>
        </w:rPr>
        <w:t>Partie 4</w:t>
      </w:r>
      <w:r>
        <w:rPr>
          <w:b/>
          <w:bCs/>
          <w:sz w:val="32"/>
        </w:rPr>
        <w:t>/</w:t>
      </w:r>
      <w:r w:rsidR="00744154">
        <w:rPr>
          <w:b/>
          <w:bCs/>
          <w:sz w:val="32"/>
        </w:rPr>
        <w:t>a</w:t>
      </w:r>
      <w:r w:rsidR="00744154">
        <w:rPr>
          <w:b/>
          <w:bCs/>
          <w:sz w:val="32"/>
        </w:rPr>
        <w:tab/>
      </w:r>
      <w:r w:rsidR="00805138">
        <w:rPr>
          <w:b/>
          <w:bCs/>
          <w:sz w:val="32"/>
        </w:rPr>
        <w:t>A</w:t>
      </w:r>
      <w:r w:rsidRPr="00EC625E">
        <w:rPr>
          <w:b/>
          <w:bCs/>
          <w:sz w:val="32"/>
        </w:rPr>
        <w:t>limentation électrique de bateaux à quai</w:t>
      </w:r>
    </w:p>
    <w:p w14:paraId="79FF4EC6" w14:textId="77777777" w:rsidR="000727DF" w:rsidRPr="00EC625E" w:rsidRDefault="000727DF" w:rsidP="00EC625E">
      <w:pPr>
        <w:shd w:val="clear" w:color="auto" w:fill="D9D9D9" w:themeFill="background1" w:themeFillShade="D9"/>
        <w:rPr>
          <w:b/>
          <w:bCs/>
          <w:sz w:val="32"/>
        </w:rPr>
      </w:pPr>
    </w:p>
    <w:p w14:paraId="527E0D85" w14:textId="77777777" w:rsidR="001B1CAE" w:rsidRDefault="001B1CAE" w:rsidP="001B1CAE">
      <w:pPr>
        <w:rPr>
          <w:b/>
          <w:bCs/>
        </w:rPr>
      </w:pPr>
    </w:p>
    <w:p w14:paraId="48D99071" w14:textId="77777777" w:rsidR="001B1CAE" w:rsidRPr="003502E4" w:rsidRDefault="00DB1FA1" w:rsidP="001B1CAE">
      <w:pPr>
        <w:rPr>
          <w:b/>
          <w:bCs/>
          <w:sz w:val="28"/>
        </w:rPr>
      </w:pPr>
      <w:r>
        <w:rPr>
          <w:b/>
          <w:bCs/>
          <w:sz w:val="28"/>
        </w:rPr>
        <w:t>4</w:t>
      </w:r>
      <w:r w:rsidR="001B1CAE">
        <w:rPr>
          <w:b/>
          <w:bCs/>
          <w:sz w:val="28"/>
        </w:rPr>
        <w:t>.1</w:t>
      </w:r>
      <w:r w:rsidR="001B1CAE">
        <w:rPr>
          <w:b/>
          <w:bCs/>
          <w:sz w:val="28"/>
        </w:rPr>
        <w:tab/>
      </w:r>
      <w:r w:rsidR="00EC625E">
        <w:rPr>
          <w:b/>
          <w:bCs/>
          <w:sz w:val="28"/>
        </w:rPr>
        <w:t xml:space="preserve">Le besoin d’alimentation </w:t>
      </w:r>
      <w:r w:rsidR="00A5228F">
        <w:rPr>
          <w:b/>
          <w:bCs/>
          <w:sz w:val="28"/>
        </w:rPr>
        <w:t xml:space="preserve">électrique </w:t>
      </w:r>
      <w:r>
        <w:rPr>
          <w:b/>
          <w:bCs/>
          <w:sz w:val="28"/>
        </w:rPr>
        <w:t>à quai</w:t>
      </w:r>
    </w:p>
    <w:p w14:paraId="5D8712D2" w14:textId="77777777" w:rsidR="00EC625E" w:rsidRDefault="00EC625E" w:rsidP="001B1CAE">
      <w:pPr>
        <w:spacing w:after="0"/>
        <w:rPr>
          <w:bCs/>
        </w:rPr>
      </w:pPr>
    </w:p>
    <w:p w14:paraId="21E9DEFA" w14:textId="77777777" w:rsidR="001B1CAE" w:rsidRDefault="00DB1FA1" w:rsidP="001B1CAE">
      <w:pPr>
        <w:spacing w:after="0"/>
        <w:rPr>
          <w:bCs/>
        </w:rPr>
      </w:pPr>
      <w:r>
        <w:rPr>
          <w:bCs/>
        </w:rPr>
        <w:t>[Décrire</w:t>
      </w:r>
      <w:r w:rsidR="00EC625E">
        <w:rPr>
          <w:bCs/>
        </w:rPr>
        <w:t xml:space="preserve"> la zone portuaire concernée et le besoin d’électrification actuel et futur des bateaux stationnés à quai :</w:t>
      </w:r>
      <w:r w:rsidR="00A5228F">
        <w:rPr>
          <w:bCs/>
        </w:rPr>
        <w:t xml:space="preserve"> contexte réglementaire local sur les émissions polluantes actuel et futur,</w:t>
      </w:r>
      <w:r w:rsidR="00EC625E">
        <w:rPr>
          <w:bCs/>
        </w:rPr>
        <w:t xml:space="preserve"> typologie de</w:t>
      </w:r>
      <w:r w:rsidR="00A5228F">
        <w:rPr>
          <w:bCs/>
        </w:rPr>
        <w:t>s</w:t>
      </w:r>
      <w:r w:rsidR="00EC625E">
        <w:rPr>
          <w:bCs/>
        </w:rPr>
        <w:t xml:space="preserve"> bateaux</w:t>
      </w:r>
      <w:r w:rsidR="00A5228F">
        <w:rPr>
          <w:bCs/>
        </w:rPr>
        <w:t xml:space="preserve"> visés</w:t>
      </w:r>
      <w:r w:rsidR="00EC625E">
        <w:rPr>
          <w:bCs/>
        </w:rPr>
        <w:t xml:space="preserve">, fréquences et durée d’arrimage, puissances électriques nécessaires, </w:t>
      </w:r>
      <w:r w:rsidR="00A5228F">
        <w:rPr>
          <w:bCs/>
        </w:rPr>
        <w:t>capacité des infrastructures électriques existantes]</w:t>
      </w:r>
    </w:p>
    <w:p w14:paraId="241BEABF" w14:textId="77777777" w:rsidR="00A5228F" w:rsidRDefault="00A5228F" w:rsidP="001B1CAE">
      <w:pPr>
        <w:spacing w:after="0"/>
        <w:rPr>
          <w:bCs/>
        </w:rPr>
      </w:pPr>
    </w:p>
    <w:p w14:paraId="5E0977A1" w14:textId="77777777" w:rsidR="00A5228F" w:rsidRPr="00A5228F" w:rsidRDefault="00A5228F" w:rsidP="00A5228F">
      <w:pPr>
        <w:rPr>
          <w:b/>
          <w:bCs/>
          <w:sz w:val="28"/>
        </w:rPr>
      </w:pPr>
      <w:r w:rsidRPr="00A5228F">
        <w:rPr>
          <w:b/>
          <w:bCs/>
          <w:sz w:val="28"/>
        </w:rPr>
        <w:t>4.2</w:t>
      </w:r>
      <w:r w:rsidRPr="00A5228F">
        <w:rPr>
          <w:b/>
          <w:bCs/>
          <w:sz w:val="28"/>
        </w:rPr>
        <w:tab/>
      </w:r>
      <w:r>
        <w:rPr>
          <w:b/>
          <w:bCs/>
          <w:sz w:val="28"/>
        </w:rPr>
        <w:t>Nécessité du recours à une solution hydrogène</w:t>
      </w:r>
    </w:p>
    <w:p w14:paraId="2C3F37F4" w14:textId="77777777" w:rsidR="00A5228F" w:rsidRDefault="00A5228F" w:rsidP="001B1CAE">
      <w:pPr>
        <w:spacing w:after="0"/>
        <w:rPr>
          <w:bCs/>
        </w:rPr>
      </w:pPr>
    </w:p>
    <w:p w14:paraId="5454708B" w14:textId="51E5E299" w:rsidR="005A1229" w:rsidRDefault="00A5228F" w:rsidP="005A1229">
      <w:pPr>
        <w:spacing w:before="0" w:after="0"/>
        <w:rPr>
          <w:bCs/>
        </w:rPr>
      </w:pPr>
      <w:r>
        <w:rPr>
          <w:bCs/>
        </w:rPr>
        <w:t>[Expliquer la nécessité de recourir à une alime</w:t>
      </w:r>
      <w:r w:rsidR="005D4972">
        <w:rPr>
          <w:bCs/>
        </w:rPr>
        <w:t xml:space="preserve">ntation électrique autonome </w:t>
      </w:r>
      <w:r w:rsidR="00DC2CDF">
        <w:rPr>
          <w:bCs/>
        </w:rPr>
        <w:t xml:space="preserve">avec </w:t>
      </w:r>
      <w:r w:rsidR="00C05D57">
        <w:rPr>
          <w:bCs/>
        </w:rPr>
        <w:t xml:space="preserve">un système </w:t>
      </w:r>
      <w:r>
        <w:rPr>
          <w:bCs/>
        </w:rPr>
        <w:t xml:space="preserve">pile </w:t>
      </w:r>
      <w:r w:rsidR="00DC2CDF">
        <w:rPr>
          <w:bCs/>
        </w:rPr>
        <w:t>hydrogène,</w:t>
      </w:r>
      <w:r>
        <w:rPr>
          <w:bCs/>
        </w:rPr>
        <w:t xml:space="preserve"> </w:t>
      </w:r>
      <w:r w:rsidR="00744154">
        <w:rPr>
          <w:bCs/>
        </w:rPr>
        <w:t>à la place ou en complément d’</w:t>
      </w:r>
      <w:r>
        <w:rPr>
          <w:bCs/>
        </w:rPr>
        <w:t xml:space="preserve">un raccordement par câble </w:t>
      </w:r>
      <w:r w:rsidR="00DC2CDF">
        <w:rPr>
          <w:bCs/>
        </w:rPr>
        <w:t xml:space="preserve">des bateaux </w:t>
      </w:r>
      <w:r>
        <w:rPr>
          <w:bCs/>
        </w:rPr>
        <w:t xml:space="preserve">aux infrastructures </w:t>
      </w:r>
      <w:r w:rsidR="00DC2CDF">
        <w:rPr>
          <w:bCs/>
        </w:rPr>
        <w:t>électriques du port</w:t>
      </w:r>
      <w:r w:rsidR="005D4972">
        <w:rPr>
          <w:bCs/>
        </w:rPr>
        <w:t> :</w:t>
      </w:r>
      <w:r w:rsidR="00744154">
        <w:rPr>
          <w:bCs/>
        </w:rPr>
        <w:t xml:space="preserve"> contraintes techniques et coûts </w:t>
      </w:r>
      <w:r w:rsidR="00DC2CDF">
        <w:rPr>
          <w:bCs/>
        </w:rPr>
        <w:t>comparés</w:t>
      </w:r>
      <w:r w:rsidR="00744154">
        <w:rPr>
          <w:bCs/>
        </w:rPr>
        <w:t>, justifiant l’une ou l’autres des solutions</w:t>
      </w:r>
      <w:r>
        <w:rPr>
          <w:bCs/>
        </w:rPr>
        <w:t>]</w:t>
      </w:r>
    </w:p>
    <w:p w14:paraId="7B32E132" w14:textId="77777777" w:rsidR="005A1229" w:rsidRDefault="005A1229" w:rsidP="005A1229">
      <w:pPr>
        <w:spacing w:before="0" w:after="0"/>
        <w:rPr>
          <w:bCs/>
        </w:rPr>
      </w:pPr>
    </w:p>
    <w:p w14:paraId="0A3C990E" w14:textId="23893307" w:rsidR="005A1229" w:rsidRDefault="005A1229" w:rsidP="005A1229">
      <w:pPr>
        <w:spacing w:before="0" w:after="0"/>
        <w:rPr>
          <w:bCs/>
        </w:rPr>
      </w:pPr>
      <w:r w:rsidRPr="00B1044B">
        <w:rPr>
          <w:bCs/>
        </w:rPr>
        <w:t>[Indiquer les équipementiers identifiés pour fournir les composants]</w:t>
      </w:r>
    </w:p>
    <w:p w14:paraId="105244AA" w14:textId="77777777" w:rsidR="001B1CAE" w:rsidRDefault="001B1CAE" w:rsidP="001B1CAE">
      <w:pPr>
        <w:spacing w:after="0"/>
        <w:rPr>
          <w:bCs/>
        </w:rPr>
      </w:pPr>
    </w:p>
    <w:p w14:paraId="6CBDDD56" w14:textId="77777777" w:rsidR="00744154" w:rsidRPr="00744154" w:rsidRDefault="00744154" w:rsidP="00744154">
      <w:pPr>
        <w:rPr>
          <w:b/>
          <w:bCs/>
          <w:sz w:val="28"/>
        </w:rPr>
      </w:pPr>
      <w:r w:rsidRPr="00744154">
        <w:rPr>
          <w:b/>
          <w:bCs/>
          <w:sz w:val="28"/>
        </w:rPr>
        <w:t>4.3</w:t>
      </w:r>
      <w:r w:rsidRPr="00744154">
        <w:rPr>
          <w:b/>
          <w:bCs/>
          <w:sz w:val="28"/>
        </w:rPr>
        <w:tab/>
        <w:t>Solution de raccordement électrique à quai</w:t>
      </w:r>
    </w:p>
    <w:p w14:paraId="4AE11631" w14:textId="77777777" w:rsidR="00942B2B" w:rsidRDefault="00942B2B" w:rsidP="001B1CAE">
      <w:pPr>
        <w:spacing w:after="0"/>
        <w:rPr>
          <w:bCs/>
        </w:rPr>
      </w:pPr>
    </w:p>
    <w:p w14:paraId="5C506E6D" w14:textId="77777777" w:rsidR="001530E9" w:rsidRDefault="001530E9" w:rsidP="001530E9">
      <w:pPr>
        <w:spacing w:after="0"/>
        <w:rPr>
          <w:bCs/>
        </w:rPr>
      </w:pPr>
      <w:r>
        <w:rPr>
          <w:bCs/>
        </w:rPr>
        <w:t>[Décrire la solution technique envisagée : puissance, dimensionnement et packaging]</w:t>
      </w:r>
    </w:p>
    <w:p w14:paraId="14A9242A" w14:textId="77777777" w:rsidR="001530E9" w:rsidRDefault="001530E9" w:rsidP="001530E9">
      <w:pPr>
        <w:spacing w:after="0"/>
        <w:rPr>
          <w:bCs/>
        </w:rPr>
      </w:pPr>
      <w:r>
        <w:rPr>
          <w:bCs/>
        </w:rPr>
        <w:t>[Détailler l’alimentation en hydrogène prévue : nature de l’hydrogène, logistique d’acheminement, nombre d’heures de fonctionnement prévu et consommation d’hydrogène (t/an)]</w:t>
      </w:r>
    </w:p>
    <w:p w14:paraId="51D38298" w14:textId="02E365EF" w:rsidR="00DC2CDF" w:rsidRDefault="00DC2CDF" w:rsidP="001530E9">
      <w:pPr>
        <w:spacing w:after="0"/>
        <w:rPr>
          <w:bCs/>
        </w:rPr>
      </w:pPr>
      <w:r>
        <w:rPr>
          <w:bCs/>
        </w:rPr>
        <w:t>[Décrire le modèle d’investissement et d’exploitation de la solution :</w:t>
      </w:r>
      <w:r w:rsidR="00942B2B">
        <w:rPr>
          <w:bCs/>
        </w:rPr>
        <w:t xml:space="preserve"> opérateurs, prix des prestations de service aux armateurs]</w:t>
      </w:r>
    </w:p>
    <w:p w14:paraId="3A45F163" w14:textId="77777777" w:rsidR="00942B2B" w:rsidRDefault="00942B2B" w:rsidP="001B1CAE">
      <w:pPr>
        <w:spacing w:after="0"/>
        <w:rPr>
          <w:bCs/>
        </w:rPr>
      </w:pPr>
    </w:p>
    <w:p w14:paraId="284A3995" w14:textId="77777777" w:rsidR="00942B2B" w:rsidRPr="00942B2B" w:rsidRDefault="00942B2B" w:rsidP="00942B2B">
      <w:pPr>
        <w:rPr>
          <w:b/>
          <w:bCs/>
          <w:sz w:val="28"/>
        </w:rPr>
      </w:pPr>
      <w:r w:rsidRPr="00942B2B">
        <w:rPr>
          <w:b/>
          <w:bCs/>
          <w:sz w:val="28"/>
        </w:rPr>
        <w:t>4.4</w:t>
      </w:r>
      <w:r w:rsidRPr="00942B2B">
        <w:rPr>
          <w:b/>
          <w:bCs/>
          <w:sz w:val="28"/>
        </w:rPr>
        <w:tab/>
        <w:t>Engagement d’armateurs clients de la solution</w:t>
      </w:r>
    </w:p>
    <w:p w14:paraId="428FE212" w14:textId="77777777" w:rsidR="00942B2B" w:rsidRDefault="00942B2B" w:rsidP="00942B2B">
      <w:pPr>
        <w:spacing w:after="0"/>
        <w:rPr>
          <w:bCs/>
        </w:rPr>
      </w:pPr>
    </w:p>
    <w:p w14:paraId="24E09752" w14:textId="77777777" w:rsidR="00942B2B" w:rsidRDefault="00942B2B" w:rsidP="00942B2B">
      <w:pPr>
        <w:spacing w:after="0"/>
        <w:rPr>
          <w:bCs/>
        </w:rPr>
      </w:pPr>
      <w:r w:rsidRPr="008530E2">
        <w:rPr>
          <w:bCs/>
        </w:rPr>
        <w:t>[Expliquer l’avancement du projet</w:t>
      </w:r>
      <w:r>
        <w:rPr>
          <w:bCs/>
        </w:rPr>
        <w:t xml:space="preserve"> et </w:t>
      </w:r>
      <w:r w:rsidR="00531EEB">
        <w:rPr>
          <w:bCs/>
        </w:rPr>
        <w:t>les conditions</w:t>
      </w:r>
      <w:r w:rsidR="00AF49D3">
        <w:rPr>
          <w:bCs/>
        </w:rPr>
        <w:t xml:space="preserve"> techniques et commerciales</w:t>
      </w:r>
      <w:r w:rsidR="00531EEB">
        <w:rPr>
          <w:bCs/>
        </w:rPr>
        <w:t xml:space="preserve"> de</w:t>
      </w:r>
      <w:r w:rsidR="00AF49D3">
        <w:rPr>
          <w:bCs/>
        </w:rPr>
        <w:t xml:space="preserve"> la mise en œuvre de la</w:t>
      </w:r>
      <w:r>
        <w:rPr>
          <w:bCs/>
        </w:rPr>
        <w:t xml:space="preserve"> prestation d’alimentation électrique auprès des armateurs : </w:t>
      </w:r>
      <w:r w:rsidR="00AF49D3">
        <w:rPr>
          <w:bCs/>
        </w:rPr>
        <w:t xml:space="preserve">autorisations réglementaires, </w:t>
      </w:r>
      <w:r>
        <w:rPr>
          <w:bCs/>
        </w:rPr>
        <w:t xml:space="preserve">jalons décisionnels, </w:t>
      </w:r>
      <w:r w:rsidR="00AF49D3">
        <w:rPr>
          <w:bCs/>
        </w:rPr>
        <w:t>dates de lancement des travaux et de mise en exploitation</w:t>
      </w:r>
      <w:r>
        <w:rPr>
          <w:bCs/>
        </w:rPr>
        <w:t>]</w:t>
      </w:r>
    </w:p>
    <w:p w14:paraId="5719E2E7" w14:textId="77777777" w:rsidR="00942B2B" w:rsidRDefault="00942B2B" w:rsidP="00942B2B">
      <w:pPr>
        <w:spacing w:after="0"/>
        <w:rPr>
          <w:bCs/>
        </w:rPr>
      </w:pPr>
      <w:r>
        <w:rPr>
          <w:bCs/>
        </w:rPr>
        <w:lastRenderedPageBreak/>
        <w:t>[Fournir en pièce</w:t>
      </w:r>
      <w:r w:rsidR="00AF49D3">
        <w:rPr>
          <w:bCs/>
        </w:rPr>
        <w:t>s</w:t>
      </w:r>
      <w:r>
        <w:rPr>
          <w:bCs/>
        </w:rPr>
        <w:t xml:space="preserve"> jointe</w:t>
      </w:r>
      <w:r w:rsidR="00AF49D3">
        <w:rPr>
          <w:bCs/>
        </w:rPr>
        <w:t>s</w:t>
      </w:r>
      <w:r>
        <w:rPr>
          <w:bCs/>
        </w:rPr>
        <w:t xml:space="preserve"> </w:t>
      </w:r>
      <w:r w:rsidR="00AF49D3">
        <w:rPr>
          <w:bCs/>
        </w:rPr>
        <w:t>des</w:t>
      </w:r>
      <w:r>
        <w:rPr>
          <w:bCs/>
        </w:rPr>
        <w:t xml:space="preserve"> lettre</w:t>
      </w:r>
      <w:r w:rsidR="00AF49D3">
        <w:rPr>
          <w:bCs/>
        </w:rPr>
        <w:t>s</w:t>
      </w:r>
      <w:r>
        <w:rPr>
          <w:bCs/>
        </w:rPr>
        <w:t xml:space="preserve"> d’eng</w:t>
      </w:r>
      <w:r w:rsidR="00AF49D3">
        <w:rPr>
          <w:bCs/>
        </w:rPr>
        <w:t>agement d’armateurs, précisant leur intention de recourir aux services d’alimentation électrique à quai, en explicitant les conditions techniques et commerciales requises</w:t>
      </w:r>
      <w:r>
        <w:rPr>
          <w:bCs/>
        </w:rPr>
        <w:t>]</w:t>
      </w:r>
    </w:p>
    <w:p w14:paraId="1722A803" w14:textId="77777777" w:rsidR="00942B2B" w:rsidRDefault="00942B2B" w:rsidP="001B1CAE">
      <w:pPr>
        <w:spacing w:after="0"/>
        <w:rPr>
          <w:bCs/>
        </w:rPr>
      </w:pPr>
    </w:p>
    <w:p w14:paraId="27944ABE" w14:textId="77777777" w:rsidR="00942B2B" w:rsidRPr="00942B2B" w:rsidRDefault="003E2BB1" w:rsidP="00942B2B">
      <w:pPr>
        <w:rPr>
          <w:b/>
          <w:bCs/>
          <w:sz w:val="28"/>
        </w:rPr>
      </w:pPr>
      <w:r>
        <w:rPr>
          <w:b/>
          <w:bCs/>
          <w:sz w:val="28"/>
        </w:rPr>
        <w:t>4.5</w:t>
      </w:r>
      <w:r>
        <w:rPr>
          <w:b/>
          <w:bCs/>
          <w:sz w:val="28"/>
        </w:rPr>
        <w:tab/>
        <w:t>Aide à l’acquisition du</w:t>
      </w:r>
      <w:r w:rsidR="00942B2B" w:rsidRPr="00942B2B">
        <w:rPr>
          <w:b/>
          <w:bCs/>
          <w:sz w:val="28"/>
        </w:rPr>
        <w:t xml:space="preserve"> </w:t>
      </w:r>
      <w:r w:rsidR="00C05D57">
        <w:rPr>
          <w:b/>
          <w:bCs/>
          <w:sz w:val="28"/>
        </w:rPr>
        <w:t xml:space="preserve">système </w:t>
      </w:r>
      <w:r w:rsidR="00942B2B" w:rsidRPr="00942B2B">
        <w:rPr>
          <w:b/>
          <w:bCs/>
          <w:sz w:val="28"/>
        </w:rPr>
        <w:t xml:space="preserve">pile </w:t>
      </w:r>
      <w:r w:rsidR="00C05D57">
        <w:rPr>
          <w:b/>
          <w:bCs/>
          <w:sz w:val="28"/>
        </w:rPr>
        <w:t>hydrogène</w:t>
      </w:r>
    </w:p>
    <w:p w14:paraId="7F0411B8" w14:textId="77777777" w:rsidR="00D310A9" w:rsidRDefault="00D310A9" w:rsidP="003E2BB1">
      <w:pPr>
        <w:spacing w:after="0"/>
        <w:rPr>
          <w:bCs/>
        </w:rPr>
      </w:pPr>
    </w:p>
    <w:p w14:paraId="5A28B09C" w14:textId="68BEBE50" w:rsidR="003E2BB1" w:rsidRDefault="00503D33" w:rsidP="00602365">
      <w:pPr>
        <w:spacing w:after="0"/>
        <w:rPr>
          <w:bCs/>
        </w:rPr>
      </w:pPr>
      <w:r>
        <w:rPr>
          <w:bCs/>
        </w:rPr>
        <w:t xml:space="preserve">[Joindre à ce dossier </w:t>
      </w:r>
      <w:r w:rsidR="00D310A9">
        <w:rPr>
          <w:bCs/>
        </w:rPr>
        <w:t xml:space="preserve">un </w:t>
      </w:r>
      <w:r w:rsidR="00A87B36">
        <w:rPr>
          <w:bCs/>
        </w:rPr>
        <w:t>business plan</w:t>
      </w:r>
      <w:r>
        <w:rPr>
          <w:bCs/>
        </w:rPr>
        <w:t xml:space="preserve"> relatif à</w:t>
      </w:r>
      <w:r w:rsidR="00D310A9">
        <w:rPr>
          <w:bCs/>
        </w:rPr>
        <w:t xml:space="preserve"> l’installation, permettant d’apprécier la rentabilité avant / après aide</w:t>
      </w:r>
      <w:r w:rsidR="006F2228">
        <w:rPr>
          <w:bCs/>
        </w:rPr>
        <w:t>s</w:t>
      </w:r>
      <w:r w:rsidR="00D310A9">
        <w:rPr>
          <w:bCs/>
        </w:rPr>
        <w:t xml:space="preserve"> </w:t>
      </w:r>
      <w:r w:rsidR="006F2228">
        <w:rPr>
          <w:bCs/>
        </w:rPr>
        <w:t>de la Région</w:t>
      </w:r>
      <w:r>
        <w:rPr>
          <w:bCs/>
        </w:rPr>
        <w:t>, sous forme tableur Excel</w:t>
      </w:r>
      <w:r w:rsidR="00DB38F3">
        <w:rPr>
          <w:bCs/>
        </w:rPr>
        <w:t xml:space="preserve"> dont le format est libre</w:t>
      </w:r>
      <w:r w:rsidR="00D310A9">
        <w:rPr>
          <w:bCs/>
        </w:rPr>
        <w:t>]</w:t>
      </w:r>
    </w:p>
    <w:p w14:paraId="34ADEC5F" w14:textId="3A878A71" w:rsidR="00DB38F3" w:rsidRPr="00DB38F3" w:rsidRDefault="00DB38F3" w:rsidP="00DB38F3">
      <w:pPr>
        <w:spacing w:after="0"/>
        <w:rPr>
          <w:bCs/>
        </w:rPr>
      </w:pPr>
      <w:r>
        <w:rPr>
          <w:bCs/>
        </w:rPr>
        <w:t>[Indiquer également dans le présent document </w:t>
      </w:r>
      <w:r w:rsidRPr="00DB38F3">
        <w:rPr>
          <w:rFonts w:cs="Arial"/>
          <w:bCs/>
        </w:rPr>
        <w:t>la nature de l’entreprise ou de l’opérateur acquéreur de véhicule : petite, moyenne ou grande entreprise, au sens de l’encadrement communautaire</w:t>
      </w:r>
    </w:p>
    <w:p w14:paraId="0F51CFF5" w14:textId="77777777" w:rsidR="00DB38F3" w:rsidRDefault="00DB38F3" w:rsidP="00DB38F3">
      <w:pPr>
        <w:spacing w:after="0"/>
        <w:rPr>
          <w:rFonts w:cs="Arial"/>
          <w:bCs/>
        </w:rPr>
      </w:pPr>
      <w:r w:rsidRPr="00DB38F3">
        <w:rPr>
          <w:bCs/>
        </w:rPr>
        <w:t xml:space="preserve">[Compléter </w:t>
      </w:r>
      <w:r>
        <w:rPr>
          <w:bCs/>
        </w:rPr>
        <w:t xml:space="preserve">également dans </w:t>
      </w:r>
      <w:r w:rsidRPr="00DB38F3">
        <w:rPr>
          <w:bCs/>
        </w:rPr>
        <w:t xml:space="preserve">le Volet financier, </w:t>
      </w:r>
      <w:r>
        <w:rPr>
          <w:bCs/>
        </w:rPr>
        <w:t>l’</w:t>
      </w:r>
      <w:r w:rsidRPr="00DB38F3">
        <w:rPr>
          <w:bCs/>
        </w:rPr>
        <w:t>onglet « Dépenses Usages »</w:t>
      </w:r>
      <w:r>
        <w:rPr>
          <w:bCs/>
        </w:rPr>
        <w:t xml:space="preserve"> en indiquant notamment :</w:t>
      </w:r>
    </w:p>
    <w:p w14:paraId="76050D4F" w14:textId="77777777" w:rsidR="00DB38F3" w:rsidRDefault="00DB38F3" w:rsidP="00DB38F3">
      <w:pPr>
        <w:pStyle w:val="Paragraphedeliste"/>
        <w:numPr>
          <w:ilvl w:val="0"/>
          <w:numId w:val="9"/>
        </w:numPr>
        <w:spacing w:before="120" w:after="0"/>
        <w:ind w:left="714" w:hanging="357"/>
        <w:jc w:val="both"/>
        <w:rPr>
          <w:rFonts w:cs="Arial"/>
        </w:rPr>
      </w:pPr>
      <w:r w:rsidRPr="00DB38F3">
        <w:rPr>
          <w:rFonts w:ascii="Arial" w:hAnsi="Arial" w:cs="Arial"/>
          <w:bCs/>
        </w:rPr>
        <w:t>les dépenses prévisionnelles d’acquisition des équipements nécessaires à la solution hydrogène (pile et auxiliaires</w:t>
      </w:r>
      <w:r>
        <w:rPr>
          <w:rFonts w:cs="Arial"/>
        </w:rPr>
        <w:t>, réservoirs)</w:t>
      </w:r>
    </w:p>
    <w:p w14:paraId="3ADC8394" w14:textId="77777777" w:rsidR="00DB38F3" w:rsidRPr="003E2BB1" w:rsidRDefault="00DB38F3" w:rsidP="00DB38F3">
      <w:pPr>
        <w:pStyle w:val="Paragraphedeliste"/>
        <w:numPr>
          <w:ilvl w:val="0"/>
          <w:numId w:val="9"/>
        </w:numPr>
        <w:spacing w:before="120" w:after="0"/>
        <w:ind w:left="714" w:hanging="357"/>
        <w:jc w:val="both"/>
        <w:rPr>
          <w:rFonts w:ascii="Arial" w:hAnsi="Arial" w:cs="Arial"/>
          <w:bCs/>
        </w:rPr>
      </w:pPr>
      <w:r>
        <w:rPr>
          <w:rFonts w:ascii="Arial" w:hAnsi="Arial" w:cs="Arial"/>
          <w:bCs/>
        </w:rPr>
        <w:t>la puissance de la pile utilisée, permettant d’estimer les</w:t>
      </w:r>
      <w:r w:rsidRPr="003E2BB1">
        <w:rPr>
          <w:rFonts w:ascii="Arial" w:hAnsi="Arial" w:cs="Arial"/>
          <w:bCs/>
        </w:rPr>
        <w:t xml:space="preserve"> dépenses d’acquisition d’un </w:t>
      </w:r>
      <w:r>
        <w:rPr>
          <w:rFonts w:ascii="Arial" w:hAnsi="Arial" w:cs="Arial"/>
          <w:bCs/>
        </w:rPr>
        <w:t>groupe électrogène</w:t>
      </w:r>
      <w:r w:rsidRPr="003E2BB1">
        <w:rPr>
          <w:rFonts w:ascii="Arial" w:hAnsi="Arial" w:cs="Arial"/>
          <w:bCs/>
        </w:rPr>
        <w:t xml:space="preserve"> diesel équivalent</w:t>
      </w:r>
      <w:r>
        <w:rPr>
          <w:rFonts w:ascii="Arial" w:hAnsi="Arial" w:cs="Arial"/>
          <w:bCs/>
        </w:rPr>
        <w:t>]</w:t>
      </w:r>
    </w:p>
    <w:p w14:paraId="1AA070A1" w14:textId="1C32C371" w:rsidR="003E2BB1" w:rsidRDefault="003E2BB1" w:rsidP="00602365">
      <w:pPr>
        <w:spacing w:after="0"/>
        <w:rPr>
          <w:bCs/>
        </w:rPr>
      </w:pPr>
      <w:r>
        <w:rPr>
          <w:bCs/>
        </w:rPr>
        <w:t xml:space="preserve">[Préciser, outre les aides </w:t>
      </w:r>
      <w:r w:rsidR="006F2228">
        <w:rPr>
          <w:bCs/>
        </w:rPr>
        <w:t>de la Région</w:t>
      </w:r>
      <w:r>
        <w:rPr>
          <w:bCs/>
        </w:rPr>
        <w:t>, les autres aides attendues ou obtenues pour l’acquisition de ces équipements : aide locale</w:t>
      </w:r>
      <w:r w:rsidR="004A229D">
        <w:rPr>
          <w:bCs/>
        </w:rPr>
        <w:t>, aide nationale</w:t>
      </w:r>
      <w:r>
        <w:rPr>
          <w:bCs/>
        </w:rPr>
        <w:t xml:space="preserve"> ou aide européenne</w:t>
      </w:r>
      <w:r w:rsidR="00DB38F3">
        <w:rPr>
          <w:bCs/>
        </w:rPr>
        <w:t>, dans l’onglet « Plan de financement »</w:t>
      </w:r>
      <w:r>
        <w:rPr>
          <w:bCs/>
        </w:rPr>
        <w:t>]</w:t>
      </w:r>
    </w:p>
    <w:p w14:paraId="180D968D" w14:textId="77777777" w:rsidR="003707D9" w:rsidRDefault="003707D9" w:rsidP="00602365">
      <w:pPr>
        <w:spacing w:before="0" w:after="0"/>
        <w:rPr>
          <w:bCs/>
        </w:rPr>
      </w:pPr>
      <w:r>
        <w:rPr>
          <w:bCs/>
        </w:rPr>
        <w:br w:type="page"/>
      </w:r>
    </w:p>
    <w:p w14:paraId="48A5B53D" w14:textId="77777777" w:rsidR="001D2AEF" w:rsidRDefault="001D2AEF" w:rsidP="001D2AEF">
      <w:pPr>
        <w:shd w:val="clear" w:color="auto" w:fill="D9D9D9" w:themeFill="background1" w:themeFillShade="D9"/>
        <w:rPr>
          <w:b/>
          <w:bCs/>
          <w:sz w:val="32"/>
        </w:rPr>
      </w:pPr>
    </w:p>
    <w:p w14:paraId="1826CB37" w14:textId="5F645378" w:rsidR="001D2AEF" w:rsidRDefault="001D2AEF" w:rsidP="001D2AEF">
      <w:pPr>
        <w:shd w:val="clear" w:color="auto" w:fill="D9D9D9" w:themeFill="background1" w:themeFillShade="D9"/>
        <w:rPr>
          <w:b/>
          <w:bCs/>
          <w:sz w:val="32"/>
        </w:rPr>
      </w:pPr>
      <w:r w:rsidRPr="00EC625E">
        <w:rPr>
          <w:b/>
          <w:bCs/>
          <w:sz w:val="32"/>
        </w:rPr>
        <w:t>Partie 4</w:t>
      </w:r>
      <w:r w:rsidR="00C63FEC">
        <w:rPr>
          <w:b/>
          <w:bCs/>
          <w:sz w:val="32"/>
        </w:rPr>
        <w:t>/b</w:t>
      </w:r>
      <w:r w:rsidR="00C63FEC">
        <w:rPr>
          <w:b/>
          <w:bCs/>
          <w:sz w:val="32"/>
        </w:rPr>
        <w:tab/>
        <w:t>Groupes électrogènes (événementiel et BTP)</w:t>
      </w:r>
    </w:p>
    <w:p w14:paraId="234EBF98" w14:textId="77777777" w:rsidR="001D2AEF" w:rsidRPr="00EC625E" w:rsidRDefault="001D2AEF" w:rsidP="001D2AEF">
      <w:pPr>
        <w:shd w:val="clear" w:color="auto" w:fill="D9D9D9" w:themeFill="background1" w:themeFillShade="D9"/>
        <w:rPr>
          <w:b/>
          <w:bCs/>
          <w:sz w:val="32"/>
        </w:rPr>
      </w:pPr>
    </w:p>
    <w:p w14:paraId="1F18F00E" w14:textId="77777777" w:rsidR="001D2AEF" w:rsidRDefault="001D2AEF" w:rsidP="001D2AEF">
      <w:pPr>
        <w:rPr>
          <w:b/>
          <w:bCs/>
        </w:rPr>
      </w:pPr>
    </w:p>
    <w:p w14:paraId="1ABE07A7" w14:textId="12507895" w:rsidR="001D2AEF" w:rsidRPr="003502E4" w:rsidRDefault="001D2AEF" w:rsidP="001D2AEF">
      <w:pPr>
        <w:rPr>
          <w:b/>
          <w:bCs/>
          <w:sz w:val="28"/>
        </w:rPr>
      </w:pPr>
      <w:r>
        <w:rPr>
          <w:b/>
          <w:bCs/>
          <w:sz w:val="28"/>
        </w:rPr>
        <w:t>4.1</w:t>
      </w:r>
      <w:r>
        <w:rPr>
          <w:b/>
          <w:bCs/>
          <w:sz w:val="28"/>
        </w:rPr>
        <w:tab/>
        <w:t xml:space="preserve">Le besoin d’alimentation électrique </w:t>
      </w:r>
      <w:r w:rsidR="00DD380A">
        <w:rPr>
          <w:b/>
          <w:bCs/>
          <w:sz w:val="28"/>
        </w:rPr>
        <w:t>ponctuel</w:t>
      </w:r>
    </w:p>
    <w:p w14:paraId="07385ED9" w14:textId="77777777" w:rsidR="001D2AEF" w:rsidRDefault="001D2AEF" w:rsidP="001D2AEF">
      <w:pPr>
        <w:spacing w:after="0"/>
        <w:rPr>
          <w:bCs/>
        </w:rPr>
      </w:pPr>
    </w:p>
    <w:p w14:paraId="189B61C2" w14:textId="5302D276" w:rsidR="001D2AEF" w:rsidRDefault="001D2AEF" w:rsidP="001D2AEF">
      <w:pPr>
        <w:spacing w:after="0"/>
        <w:rPr>
          <w:bCs/>
        </w:rPr>
      </w:pPr>
      <w:r>
        <w:rPr>
          <w:bCs/>
        </w:rPr>
        <w:t>[Décrire</w:t>
      </w:r>
      <w:r w:rsidR="00DD380A">
        <w:rPr>
          <w:bCs/>
        </w:rPr>
        <w:t xml:space="preserve"> le</w:t>
      </w:r>
      <w:r>
        <w:rPr>
          <w:bCs/>
        </w:rPr>
        <w:t xml:space="preserve"> </w:t>
      </w:r>
      <w:r w:rsidR="00DD380A">
        <w:rPr>
          <w:bCs/>
        </w:rPr>
        <w:t>besoin d’électrification visé</w:t>
      </w:r>
      <w:r>
        <w:rPr>
          <w:bCs/>
        </w:rPr>
        <w:t xml:space="preserve"> : </w:t>
      </w:r>
      <w:r w:rsidR="00DD380A">
        <w:rPr>
          <w:bCs/>
        </w:rPr>
        <w:t xml:space="preserve">type et nombre d’événements et/ou chantiers de BTP, tailles et durées, </w:t>
      </w:r>
      <w:r>
        <w:rPr>
          <w:bCs/>
        </w:rPr>
        <w:t>contexte</w:t>
      </w:r>
      <w:r w:rsidR="00DD380A">
        <w:rPr>
          <w:bCs/>
        </w:rPr>
        <w:t>s</w:t>
      </w:r>
      <w:r>
        <w:rPr>
          <w:bCs/>
        </w:rPr>
        <w:t xml:space="preserve"> réglementaire</w:t>
      </w:r>
      <w:r w:rsidR="00DD380A">
        <w:rPr>
          <w:bCs/>
        </w:rPr>
        <w:t>s locaux</w:t>
      </w:r>
      <w:r>
        <w:rPr>
          <w:bCs/>
        </w:rPr>
        <w:t xml:space="preserve"> sur les émis</w:t>
      </w:r>
      <w:r w:rsidR="00DD380A">
        <w:rPr>
          <w:bCs/>
        </w:rPr>
        <w:t>sions polluantes</w:t>
      </w:r>
      <w:r>
        <w:rPr>
          <w:bCs/>
        </w:rPr>
        <w:t xml:space="preserve">, puissances </w:t>
      </w:r>
      <w:r w:rsidR="00DD380A">
        <w:rPr>
          <w:bCs/>
        </w:rPr>
        <w:t>et consommations électriques nécessaires, autonomies recherchées</w:t>
      </w:r>
      <w:r>
        <w:rPr>
          <w:bCs/>
        </w:rPr>
        <w:t>]</w:t>
      </w:r>
    </w:p>
    <w:p w14:paraId="1C02086D" w14:textId="77777777" w:rsidR="001D2AEF" w:rsidRDefault="001D2AEF" w:rsidP="001D2AEF">
      <w:pPr>
        <w:spacing w:after="0"/>
        <w:rPr>
          <w:bCs/>
        </w:rPr>
      </w:pPr>
    </w:p>
    <w:p w14:paraId="1509F2E0" w14:textId="77777777" w:rsidR="001D2AEF" w:rsidRPr="00A5228F" w:rsidRDefault="001D2AEF" w:rsidP="001D2AEF">
      <w:pPr>
        <w:rPr>
          <w:b/>
          <w:bCs/>
          <w:sz w:val="28"/>
        </w:rPr>
      </w:pPr>
      <w:r w:rsidRPr="00A5228F">
        <w:rPr>
          <w:b/>
          <w:bCs/>
          <w:sz w:val="28"/>
        </w:rPr>
        <w:t>4.2</w:t>
      </w:r>
      <w:r w:rsidRPr="00A5228F">
        <w:rPr>
          <w:b/>
          <w:bCs/>
          <w:sz w:val="28"/>
        </w:rPr>
        <w:tab/>
      </w:r>
      <w:r>
        <w:rPr>
          <w:b/>
          <w:bCs/>
          <w:sz w:val="28"/>
        </w:rPr>
        <w:t>Nécessité du recours à une solution hydrogène</w:t>
      </w:r>
    </w:p>
    <w:p w14:paraId="39B73479" w14:textId="77777777" w:rsidR="001D2AEF" w:rsidRDefault="001D2AEF" w:rsidP="001D2AEF">
      <w:pPr>
        <w:spacing w:after="0"/>
        <w:rPr>
          <w:bCs/>
        </w:rPr>
      </w:pPr>
    </w:p>
    <w:p w14:paraId="4464C92B" w14:textId="2EF2B500" w:rsidR="001D2AEF" w:rsidRDefault="001D2AEF" w:rsidP="001D2AEF">
      <w:pPr>
        <w:spacing w:before="0" w:after="0"/>
        <w:rPr>
          <w:bCs/>
        </w:rPr>
      </w:pPr>
      <w:r>
        <w:rPr>
          <w:bCs/>
        </w:rPr>
        <w:t>[Expliquer la nécessité de recourir à une alime</w:t>
      </w:r>
      <w:r w:rsidR="00DD380A">
        <w:rPr>
          <w:bCs/>
        </w:rPr>
        <w:t>ntation électrique</w:t>
      </w:r>
      <w:r>
        <w:rPr>
          <w:bCs/>
        </w:rPr>
        <w:t xml:space="preserve"> autonome </w:t>
      </w:r>
      <w:r w:rsidR="00DD380A">
        <w:rPr>
          <w:bCs/>
        </w:rPr>
        <w:t>équipé</w:t>
      </w:r>
      <w:r>
        <w:rPr>
          <w:bCs/>
        </w:rPr>
        <w:t xml:space="preserve"> </w:t>
      </w:r>
      <w:r w:rsidR="00DD380A">
        <w:rPr>
          <w:bCs/>
        </w:rPr>
        <w:t>d’</w:t>
      </w:r>
      <w:r>
        <w:rPr>
          <w:bCs/>
        </w:rPr>
        <w:t xml:space="preserve">un système pile hydrogène, à la place ou en complément d’un </w:t>
      </w:r>
      <w:r w:rsidR="00DD380A">
        <w:rPr>
          <w:bCs/>
        </w:rPr>
        <w:t>groupe électrogène diesel et/ou un racco</w:t>
      </w:r>
      <w:r>
        <w:rPr>
          <w:bCs/>
        </w:rPr>
        <w:t xml:space="preserve">rdement </w:t>
      </w:r>
      <w:r w:rsidR="00DD380A">
        <w:rPr>
          <w:bCs/>
        </w:rPr>
        <w:t>au réseau électrique</w:t>
      </w:r>
      <w:r>
        <w:rPr>
          <w:bCs/>
        </w:rPr>
        <w:t> </w:t>
      </w:r>
      <w:r w:rsidR="00DD380A">
        <w:rPr>
          <w:bCs/>
        </w:rPr>
        <w:t xml:space="preserve">local </w:t>
      </w:r>
      <w:r>
        <w:rPr>
          <w:bCs/>
        </w:rPr>
        <w:t>: contraintes techniques et coûts comparés, justifiant l’une ou l’autres des solutions</w:t>
      </w:r>
      <w:r w:rsidR="00DD380A">
        <w:rPr>
          <w:bCs/>
        </w:rPr>
        <w:t>, contextes réglementaires</w:t>
      </w:r>
      <w:r>
        <w:rPr>
          <w:bCs/>
        </w:rPr>
        <w:t>]</w:t>
      </w:r>
    </w:p>
    <w:p w14:paraId="69864DD6" w14:textId="77777777" w:rsidR="001D2AEF" w:rsidRDefault="001D2AEF" w:rsidP="001D2AEF">
      <w:pPr>
        <w:spacing w:before="0" w:after="0"/>
        <w:rPr>
          <w:bCs/>
        </w:rPr>
      </w:pPr>
    </w:p>
    <w:p w14:paraId="6064F510" w14:textId="77777777" w:rsidR="001D2AEF" w:rsidRDefault="001D2AEF" w:rsidP="001D2AEF">
      <w:pPr>
        <w:spacing w:before="0" w:after="0"/>
        <w:rPr>
          <w:bCs/>
        </w:rPr>
      </w:pPr>
      <w:r w:rsidRPr="00B1044B">
        <w:rPr>
          <w:bCs/>
        </w:rPr>
        <w:t>[Indiquer les équipementiers identifiés pour fournir les composants]</w:t>
      </w:r>
    </w:p>
    <w:p w14:paraId="3A7C06CF" w14:textId="77777777" w:rsidR="001D2AEF" w:rsidRDefault="001D2AEF" w:rsidP="001D2AEF">
      <w:pPr>
        <w:spacing w:after="0"/>
        <w:rPr>
          <w:bCs/>
        </w:rPr>
      </w:pPr>
    </w:p>
    <w:p w14:paraId="431E071E" w14:textId="469F44C0" w:rsidR="001D2AEF" w:rsidRPr="00744154" w:rsidRDefault="001D2AEF" w:rsidP="001D2AEF">
      <w:pPr>
        <w:rPr>
          <w:b/>
          <w:bCs/>
          <w:sz w:val="28"/>
        </w:rPr>
      </w:pPr>
      <w:r w:rsidRPr="00744154">
        <w:rPr>
          <w:b/>
          <w:bCs/>
          <w:sz w:val="28"/>
        </w:rPr>
        <w:t>4.3</w:t>
      </w:r>
      <w:r w:rsidRPr="00744154">
        <w:rPr>
          <w:b/>
          <w:bCs/>
          <w:sz w:val="28"/>
        </w:rPr>
        <w:tab/>
        <w:t>Solution d</w:t>
      </w:r>
      <w:r w:rsidR="00DD380A">
        <w:rPr>
          <w:b/>
          <w:bCs/>
          <w:sz w:val="28"/>
        </w:rPr>
        <w:t>’alimentation autonome par groupe hydrogène</w:t>
      </w:r>
    </w:p>
    <w:p w14:paraId="7203F485" w14:textId="77777777" w:rsidR="001D2AEF" w:rsidRDefault="001D2AEF" w:rsidP="001D2AEF">
      <w:pPr>
        <w:spacing w:after="0"/>
        <w:rPr>
          <w:bCs/>
        </w:rPr>
      </w:pPr>
    </w:p>
    <w:p w14:paraId="14737EAF" w14:textId="77777777" w:rsidR="00DD380A" w:rsidRDefault="001D2AEF" w:rsidP="001D2AEF">
      <w:pPr>
        <w:spacing w:after="0"/>
        <w:rPr>
          <w:bCs/>
        </w:rPr>
      </w:pPr>
      <w:r>
        <w:rPr>
          <w:bCs/>
        </w:rPr>
        <w:t>[Décrire la solution technique envisagée : puissance</w:t>
      </w:r>
      <w:r w:rsidR="00DD380A">
        <w:rPr>
          <w:bCs/>
        </w:rPr>
        <w:t>, dimensionnement et packaging]</w:t>
      </w:r>
    </w:p>
    <w:p w14:paraId="1CC87E5E" w14:textId="7F7D7D47" w:rsidR="001D2AEF" w:rsidRDefault="00DD380A" w:rsidP="001D2AEF">
      <w:pPr>
        <w:spacing w:after="0"/>
        <w:rPr>
          <w:bCs/>
        </w:rPr>
      </w:pPr>
      <w:r>
        <w:rPr>
          <w:bCs/>
        </w:rPr>
        <w:t>[Détailler l’</w:t>
      </w:r>
      <w:r w:rsidR="001D2AEF">
        <w:rPr>
          <w:bCs/>
        </w:rPr>
        <w:t>alimentation en hydrogène</w:t>
      </w:r>
      <w:r>
        <w:rPr>
          <w:bCs/>
        </w:rPr>
        <w:t xml:space="preserve"> prévue : nature de l’hydrogène, logistique d’acheminement, </w:t>
      </w:r>
      <w:r w:rsidR="001D2AEF">
        <w:rPr>
          <w:bCs/>
        </w:rPr>
        <w:t>nombre d’heures de fonctionnement prévu et consommation d’hydrogène (t/an)]</w:t>
      </w:r>
    </w:p>
    <w:p w14:paraId="52A48CED" w14:textId="329186A8" w:rsidR="001D2AEF" w:rsidRDefault="001D2AEF" w:rsidP="001D2AEF">
      <w:pPr>
        <w:spacing w:after="0"/>
        <w:rPr>
          <w:bCs/>
        </w:rPr>
      </w:pPr>
      <w:r>
        <w:rPr>
          <w:bCs/>
        </w:rPr>
        <w:t>[Décrire le modèle d’investissement et d’exploitation de la solution : opérateurs, prix des pres</w:t>
      </w:r>
      <w:r w:rsidR="00DD380A">
        <w:rPr>
          <w:bCs/>
        </w:rPr>
        <w:t>tations de service</w:t>
      </w:r>
      <w:r>
        <w:rPr>
          <w:bCs/>
        </w:rPr>
        <w:t>]</w:t>
      </w:r>
    </w:p>
    <w:p w14:paraId="0DBF4375" w14:textId="77777777" w:rsidR="001D2AEF" w:rsidRDefault="001D2AEF" w:rsidP="001D2AEF">
      <w:pPr>
        <w:spacing w:after="0"/>
        <w:rPr>
          <w:bCs/>
        </w:rPr>
      </w:pPr>
    </w:p>
    <w:p w14:paraId="7D8B8D6E" w14:textId="0A9E393C" w:rsidR="001D2AEF" w:rsidRPr="00942B2B" w:rsidRDefault="001530E9" w:rsidP="001D2AEF">
      <w:pPr>
        <w:rPr>
          <w:b/>
          <w:bCs/>
          <w:sz w:val="28"/>
        </w:rPr>
      </w:pPr>
      <w:r>
        <w:rPr>
          <w:b/>
          <w:bCs/>
          <w:sz w:val="28"/>
        </w:rPr>
        <w:t>4.4</w:t>
      </w:r>
      <w:r>
        <w:rPr>
          <w:b/>
          <w:bCs/>
          <w:sz w:val="28"/>
        </w:rPr>
        <w:tab/>
        <w:t>Engagement de</w:t>
      </w:r>
      <w:r w:rsidR="001D2AEF" w:rsidRPr="00942B2B">
        <w:rPr>
          <w:b/>
          <w:bCs/>
          <w:sz w:val="28"/>
        </w:rPr>
        <w:t xml:space="preserve"> clients </w:t>
      </w:r>
      <w:r>
        <w:rPr>
          <w:b/>
          <w:bCs/>
          <w:sz w:val="28"/>
        </w:rPr>
        <w:t>utilisant la solution</w:t>
      </w:r>
    </w:p>
    <w:p w14:paraId="6DBDC26C" w14:textId="77777777" w:rsidR="001D2AEF" w:rsidRDefault="001D2AEF" w:rsidP="001D2AEF">
      <w:pPr>
        <w:spacing w:after="0"/>
        <w:rPr>
          <w:bCs/>
        </w:rPr>
      </w:pPr>
    </w:p>
    <w:p w14:paraId="23D8A70B" w14:textId="0BD40C31" w:rsidR="001D2AEF" w:rsidRDefault="001D2AEF" w:rsidP="001D2AEF">
      <w:pPr>
        <w:spacing w:after="0"/>
        <w:rPr>
          <w:bCs/>
        </w:rPr>
      </w:pPr>
      <w:r w:rsidRPr="008530E2">
        <w:rPr>
          <w:bCs/>
        </w:rPr>
        <w:t xml:space="preserve">[Expliquer </w:t>
      </w:r>
      <w:r>
        <w:rPr>
          <w:bCs/>
        </w:rPr>
        <w:t>les conditions techniques et commerciales de mise en œuvre de la prest</w:t>
      </w:r>
      <w:r w:rsidR="001530E9">
        <w:rPr>
          <w:bCs/>
        </w:rPr>
        <w:t>ation d’alimentation électrique autonome : planning, tarifs, autorisations, etc.</w:t>
      </w:r>
      <w:r>
        <w:rPr>
          <w:bCs/>
        </w:rPr>
        <w:t>]</w:t>
      </w:r>
    </w:p>
    <w:p w14:paraId="498D0393" w14:textId="031B455E" w:rsidR="001D2AEF" w:rsidRDefault="001D2AEF" w:rsidP="001D2AEF">
      <w:pPr>
        <w:spacing w:after="0"/>
        <w:rPr>
          <w:bCs/>
        </w:rPr>
      </w:pPr>
      <w:r>
        <w:rPr>
          <w:bCs/>
        </w:rPr>
        <w:t>[Fournir en pièces jointes des lettres d’eng</w:t>
      </w:r>
      <w:r w:rsidR="001530E9">
        <w:rPr>
          <w:bCs/>
        </w:rPr>
        <w:t>agement de premiers clients</w:t>
      </w:r>
      <w:r>
        <w:rPr>
          <w:bCs/>
        </w:rPr>
        <w:t xml:space="preserve">, précisant leur intention de recourir aux services </w:t>
      </w:r>
      <w:r w:rsidR="001530E9">
        <w:rPr>
          <w:bCs/>
        </w:rPr>
        <w:t>d’alimentation électrique par groupe électrogène hydrogène</w:t>
      </w:r>
      <w:r>
        <w:rPr>
          <w:bCs/>
        </w:rPr>
        <w:t>, en explicitant les conditions techniques et commerciales requises]</w:t>
      </w:r>
    </w:p>
    <w:p w14:paraId="41CEE92E" w14:textId="77777777" w:rsidR="001D2AEF" w:rsidRDefault="001D2AEF" w:rsidP="001D2AEF">
      <w:pPr>
        <w:spacing w:after="0"/>
        <w:rPr>
          <w:bCs/>
        </w:rPr>
      </w:pPr>
    </w:p>
    <w:p w14:paraId="39D46E31" w14:textId="77777777" w:rsidR="001D2AEF" w:rsidRPr="00942B2B" w:rsidRDefault="001D2AEF" w:rsidP="001D2AEF">
      <w:pPr>
        <w:rPr>
          <w:b/>
          <w:bCs/>
          <w:sz w:val="28"/>
        </w:rPr>
      </w:pPr>
      <w:r>
        <w:rPr>
          <w:b/>
          <w:bCs/>
          <w:sz w:val="28"/>
        </w:rPr>
        <w:t>4.5</w:t>
      </w:r>
      <w:r>
        <w:rPr>
          <w:b/>
          <w:bCs/>
          <w:sz w:val="28"/>
        </w:rPr>
        <w:tab/>
        <w:t>Aide à l’acquisition du</w:t>
      </w:r>
      <w:r w:rsidRPr="00942B2B">
        <w:rPr>
          <w:b/>
          <w:bCs/>
          <w:sz w:val="28"/>
        </w:rPr>
        <w:t xml:space="preserve"> </w:t>
      </w:r>
      <w:r>
        <w:rPr>
          <w:b/>
          <w:bCs/>
          <w:sz w:val="28"/>
        </w:rPr>
        <w:t xml:space="preserve">système </w:t>
      </w:r>
      <w:r w:rsidRPr="00942B2B">
        <w:rPr>
          <w:b/>
          <w:bCs/>
          <w:sz w:val="28"/>
        </w:rPr>
        <w:t xml:space="preserve">pile </w:t>
      </w:r>
      <w:r>
        <w:rPr>
          <w:b/>
          <w:bCs/>
          <w:sz w:val="28"/>
        </w:rPr>
        <w:t>hydrogène</w:t>
      </w:r>
    </w:p>
    <w:p w14:paraId="25941788" w14:textId="77777777" w:rsidR="001D2AEF" w:rsidRDefault="001D2AEF" w:rsidP="001D2AEF">
      <w:pPr>
        <w:spacing w:after="0"/>
        <w:rPr>
          <w:bCs/>
        </w:rPr>
      </w:pPr>
    </w:p>
    <w:p w14:paraId="3D578C0E" w14:textId="46CA0A8F" w:rsidR="001D2AEF" w:rsidRDefault="001D2AEF" w:rsidP="001D2AEF">
      <w:pPr>
        <w:spacing w:after="0"/>
        <w:rPr>
          <w:bCs/>
        </w:rPr>
      </w:pPr>
      <w:r>
        <w:rPr>
          <w:bCs/>
        </w:rPr>
        <w:t>[Joindre à ce dossier un business plan relatif à l’installation, permettant d’apprécier la rentabilité avant / après aide</w:t>
      </w:r>
      <w:r w:rsidR="006F2228">
        <w:rPr>
          <w:bCs/>
        </w:rPr>
        <w:t>s</w:t>
      </w:r>
      <w:r>
        <w:rPr>
          <w:bCs/>
        </w:rPr>
        <w:t xml:space="preserve"> </w:t>
      </w:r>
      <w:r w:rsidR="006F2228">
        <w:rPr>
          <w:bCs/>
        </w:rPr>
        <w:t>de la Région</w:t>
      </w:r>
      <w:r>
        <w:rPr>
          <w:bCs/>
        </w:rPr>
        <w:t>, sous forme tableur Excel</w:t>
      </w:r>
      <w:r w:rsidR="00DB38F3">
        <w:rPr>
          <w:bCs/>
        </w:rPr>
        <w:t xml:space="preserve"> dont le format est libre</w:t>
      </w:r>
      <w:r>
        <w:rPr>
          <w:bCs/>
        </w:rPr>
        <w:t>]</w:t>
      </w:r>
    </w:p>
    <w:p w14:paraId="1DE25D06" w14:textId="77777777" w:rsidR="00DB38F3" w:rsidRPr="00DB38F3" w:rsidRDefault="00DB38F3" w:rsidP="00DB38F3">
      <w:pPr>
        <w:spacing w:after="0"/>
        <w:rPr>
          <w:bCs/>
        </w:rPr>
      </w:pPr>
      <w:r>
        <w:rPr>
          <w:bCs/>
        </w:rPr>
        <w:t>[Indiquer également dans le présent document </w:t>
      </w:r>
      <w:r w:rsidRPr="00DB38F3">
        <w:rPr>
          <w:rFonts w:cs="Arial"/>
          <w:bCs/>
        </w:rPr>
        <w:t>la nature de l’entreprise ou de l’opérateur acquéreur de véhicule : petite, moyenne ou grande entreprise, au sens de l’encadrement communautaire</w:t>
      </w:r>
    </w:p>
    <w:p w14:paraId="101763EF" w14:textId="77777777" w:rsidR="00DB38F3" w:rsidRDefault="00DB38F3" w:rsidP="00DB38F3">
      <w:pPr>
        <w:spacing w:after="0"/>
        <w:rPr>
          <w:rFonts w:cs="Arial"/>
          <w:bCs/>
        </w:rPr>
      </w:pPr>
      <w:r w:rsidRPr="00DB38F3">
        <w:rPr>
          <w:bCs/>
        </w:rPr>
        <w:lastRenderedPageBreak/>
        <w:t xml:space="preserve">[Compléter </w:t>
      </w:r>
      <w:r>
        <w:rPr>
          <w:bCs/>
        </w:rPr>
        <w:t xml:space="preserve">également dans </w:t>
      </w:r>
      <w:r w:rsidRPr="00DB38F3">
        <w:rPr>
          <w:bCs/>
        </w:rPr>
        <w:t xml:space="preserve">le Volet financier, </w:t>
      </w:r>
      <w:r>
        <w:rPr>
          <w:bCs/>
        </w:rPr>
        <w:t>l’</w:t>
      </w:r>
      <w:r w:rsidRPr="00DB38F3">
        <w:rPr>
          <w:bCs/>
        </w:rPr>
        <w:t>onglet « Dépenses Usages »</w:t>
      </w:r>
      <w:r>
        <w:rPr>
          <w:bCs/>
        </w:rPr>
        <w:t xml:space="preserve"> en indiquant notamment :</w:t>
      </w:r>
    </w:p>
    <w:p w14:paraId="7FA6C740" w14:textId="77777777" w:rsidR="001D2AEF" w:rsidRDefault="001D2AEF" w:rsidP="001D2AEF">
      <w:pPr>
        <w:pStyle w:val="Paragraphedeliste"/>
        <w:numPr>
          <w:ilvl w:val="0"/>
          <w:numId w:val="9"/>
        </w:numPr>
        <w:spacing w:before="120" w:after="0"/>
        <w:ind w:left="714" w:hanging="357"/>
        <w:jc w:val="both"/>
        <w:rPr>
          <w:rFonts w:ascii="Arial" w:hAnsi="Arial" w:cs="Arial"/>
          <w:bCs/>
        </w:rPr>
      </w:pPr>
      <w:proofErr w:type="gramStart"/>
      <w:r>
        <w:rPr>
          <w:rFonts w:ascii="Arial" w:hAnsi="Arial" w:cs="Arial"/>
          <w:bCs/>
        </w:rPr>
        <w:t>les</w:t>
      </w:r>
      <w:proofErr w:type="gramEnd"/>
      <w:r>
        <w:rPr>
          <w:rFonts w:ascii="Arial" w:hAnsi="Arial" w:cs="Arial"/>
          <w:bCs/>
        </w:rPr>
        <w:t xml:space="preserve"> dépenses prévisionnelles d’acquisition des équipements nécessaires à la solution hydrogène (pile et auxiliaires, réservoirs)</w:t>
      </w:r>
    </w:p>
    <w:p w14:paraId="3C36E6F3" w14:textId="77777777" w:rsidR="001D2AEF" w:rsidRPr="003E2BB1" w:rsidRDefault="001D2AEF" w:rsidP="001D2AEF">
      <w:pPr>
        <w:pStyle w:val="Paragraphedeliste"/>
        <w:numPr>
          <w:ilvl w:val="0"/>
          <w:numId w:val="9"/>
        </w:numPr>
        <w:spacing w:before="120" w:after="0"/>
        <w:ind w:left="714" w:hanging="357"/>
        <w:jc w:val="both"/>
        <w:rPr>
          <w:rFonts w:ascii="Arial" w:hAnsi="Arial" w:cs="Arial"/>
          <w:bCs/>
        </w:rPr>
      </w:pPr>
      <w:r>
        <w:rPr>
          <w:rFonts w:ascii="Arial" w:hAnsi="Arial" w:cs="Arial"/>
          <w:bCs/>
        </w:rPr>
        <w:t>la puissance de la pile utilisée, permettant d’estimer les</w:t>
      </w:r>
      <w:r w:rsidRPr="003E2BB1">
        <w:rPr>
          <w:rFonts w:ascii="Arial" w:hAnsi="Arial" w:cs="Arial"/>
          <w:bCs/>
        </w:rPr>
        <w:t xml:space="preserve"> dépenses d’acquisition d’un </w:t>
      </w:r>
      <w:r>
        <w:rPr>
          <w:rFonts w:ascii="Arial" w:hAnsi="Arial" w:cs="Arial"/>
          <w:bCs/>
        </w:rPr>
        <w:t>groupe électrogène</w:t>
      </w:r>
      <w:r w:rsidRPr="003E2BB1">
        <w:rPr>
          <w:rFonts w:ascii="Arial" w:hAnsi="Arial" w:cs="Arial"/>
          <w:bCs/>
        </w:rPr>
        <w:t xml:space="preserve"> diesel équivalent</w:t>
      </w:r>
      <w:r>
        <w:rPr>
          <w:rFonts w:ascii="Arial" w:hAnsi="Arial" w:cs="Arial"/>
          <w:bCs/>
        </w:rPr>
        <w:t>]</w:t>
      </w:r>
    </w:p>
    <w:p w14:paraId="2146C621" w14:textId="5CAABADF" w:rsidR="001D2AEF" w:rsidRDefault="001D2AEF" w:rsidP="001D2AEF">
      <w:pPr>
        <w:spacing w:after="0"/>
        <w:rPr>
          <w:bCs/>
        </w:rPr>
      </w:pPr>
      <w:r>
        <w:rPr>
          <w:bCs/>
        </w:rPr>
        <w:t xml:space="preserve">[Préciser, outre les aides </w:t>
      </w:r>
      <w:r w:rsidR="006F2228">
        <w:rPr>
          <w:bCs/>
        </w:rPr>
        <w:t>de la Région</w:t>
      </w:r>
      <w:r>
        <w:rPr>
          <w:bCs/>
        </w:rPr>
        <w:t xml:space="preserve">, les autres aides attendues ou obtenues pour l’acquisition de ces équipements : aide locale ou </w:t>
      </w:r>
      <w:r w:rsidR="004A229D">
        <w:rPr>
          <w:bCs/>
        </w:rPr>
        <w:t>nationale</w:t>
      </w:r>
      <w:r>
        <w:rPr>
          <w:bCs/>
        </w:rPr>
        <w:t>, aide européenne</w:t>
      </w:r>
      <w:r w:rsidR="005E6744">
        <w:rPr>
          <w:bCs/>
        </w:rPr>
        <w:t>, dans l’onglet « Plan de financement »</w:t>
      </w:r>
      <w:r>
        <w:rPr>
          <w:bCs/>
        </w:rPr>
        <w:t>]</w:t>
      </w:r>
    </w:p>
    <w:p w14:paraId="332BAF43" w14:textId="77777777" w:rsidR="001D2AEF" w:rsidRDefault="001D2AEF" w:rsidP="001D2AEF">
      <w:pPr>
        <w:spacing w:before="0" w:after="0"/>
        <w:rPr>
          <w:bCs/>
        </w:rPr>
      </w:pPr>
      <w:r>
        <w:rPr>
          <w:bCs/>
        </w:rPr>
        <w:br w:type="page"/>
      </w:r>
    </w:p>
    <w:p w14:paraId="79FBE6F2" w14:textId="77777777" w:rsidR="0021241E" w:rsidRPr="000D1AB7" w:rsidRDefault="0021241E" w:rsidP="000D1AB7">
      <w:pPr>
        <w:rPr>
          <w:b/>
          <w:bCs/>
          <w:sz w:val="28"/>
        </w:rPr>
      </w:pPr>
    </w:p>
    <w:p w14:paraId="4FD7CEBE" w14:textId="77777777" w:rsidR="00602365" w:rsidRDefault="00602365" w:rsidP="00DB1FA1">
      <w:pPr>
        <w:shd w:val="clear" w:color="auto" w:fill="D9D9D9" w:themeFill="background1" w:themeFillShade="D9"/>
        <w:rPr>
          <w:b/>
          <w:bCs/>
          <w:sz w:val="32"/>
        </w:rPr>
      </w:pPr>
    </w:p>
    <w:p w14:paraId="2523408B" w14:textId="759901A4" w:rsidR="005D7365" w:rsidRDefault="005D7365" w:rsidP="00DB1FA1">
      <w:pPr>
        <w:shd w:val="clear" w:color="auto" w:fill="D9D9D9" w:themeFill="background1" w:themeFillShade="D9"/>
        <w:rPr>
          <w:b/>
          <w:bCs/>
          <w:sz w:val="32"/>
        </w:rPr>
      </w:pPr>
      <w:r w:rsidRPr="00DB1FA1">
        <w:rPr>
          <w:b/>
          <w:bCs/>
          <w:sz w:val="32"/>
        </w:rPr>
        <w:t>Partie</w:t>
      </w:r>
      <w:r w:rsidR="00DB1FA1">
        <w:rPr>
          <w:b/>
          <w:bCs/>
          <w:sz w:val="32"/>
        </w:rPr>
        <w:t xml:space="preserve"> 5</w:t>
      </w:r>
      <w:r w:rsidR="004C7241">
        <w:rPr>
          <w:b/>
          <w:bCs/>
          <w:sz w:val="32"/>
        </w:rPr>
        <w:tab/>
      </w:r>
      <w:r w:rsidRPr="00DB1FA1">
        <w:rPr>
          <w:b/>
          <w:bCs/>
          <w:sz w:val="32"/>
        </w:rPr>
        <w:t>Les i</w:t>
      </w:r>
      <w:r w:rsidR="00774A8C">
        <w:rPr>
          <w:b/>
          <w:bCs/>
          <w:sz w:val="32"/>
        </w:rPr>
        <w:t xml:space="preserve">nfrastructures </w:t>
      </w:r>
      <w:r w:rsidR="005E6744">
        <w:rPr>
          <w:b/>
          <w:bCs/>
          <w:sz w:val="32"/>
        </w:rPr>
        <w:t xml:space="preserve">de </w:t>
      </w:r>
      <w:r w:rsidR="005E6744" w:rsidRPr="00DB1FA1">
        <w:rPr>
          <w:b/>
          <w:bCs/>
          <w:sz w:val="32"/>
        </w:rPr>
        <w:t>distribution</w:t>
      </w:r>
      <w:r w:rsidR="005E6744">
        <w:rPr>
          <w:b/>
          <w:bCs/>
          <w:sz w:val="32"/>
        </w:rPr>
        <w:t xml:space="preserve"> et </w:t>
      </w:r>
      <w:r w:rsidR="00774A8C">
        <w:rPr>
          <w:b/>
          <w:bCs/>
          <w:sz w:val="32"/>
        </w:rPr>
        <w:t>de production d’</w:t>
      </w:r>
      <w:r w:rsidRPr="00DB1FA1">
        <w:rPr>
          <w:b/>
          <w:bCs/>
          <w:sz w:val="32"/>
        </w:rPr>
        <w:t>hydrogène</w:t>
      </w:r>
      <w:r w:rsidR="004A229D">
        <w:rPr>
          <w:b/>
          <w:bCs/>
          <w:sz w:val="32"/>
        </w:rPr>
        <w:t xml:space="preserve"> nécessaires à ces usages</w:t>
      </w:r>
    </w:p>
    <w:p w14:paraId="546FCF17" w14:textId="77777777" w:rsidR="00602365" w:rsidRPr="00DB1FA1" w:rsidRDefault="00602365" w:rsidP="00DB1FA1">
      <w:pPr>
        <w:shd w:val="clear" w:color="auto" w:fill="D9D9D9" w:themeFill="background1" w:themeFillShade="D9"/>
        <w:rPr>
          <w:b/>
          <w:bCs/>
          <w:sz w:val="32"/>
        </w:rPr>
      </w:pPr>
    </w:p>
    <w:p w14:paraId="606880D7" w14:textId="77777777" w:rsidR="005D7365" w:rsidRDefault="005D7365" w:rsidP="007B771D">
      <w:pPr>
        <w:rPr>
          <w:b/>
          <w:bCs/>
        </w:rPr>
      </w:pPr>
    </w:p>
    <w:p w14:paraId="2423AFFE" w14:textId="09E0F953" w:rsidR="002F0603" w:rsidRPr="005E6744" w:rsidRDefault="002F0603" w:rsidP="002F0603">
      <w:pPr>
        <w:rPr>
          <w:b/>
          <w:i/>
          <w:iCs/>
          <w:color w:val="C00000"/>
        </w:rPr>
      </w:pPr>
      <w:r w:rsidRPr="005E6744">
        <w:rPr>
          <w:b/>
          <w:i/>
          <w:iCs/>
          <w:color w:val="C00000"/>
        </w:rPr>
        <w:t xml:space="preserve">[Cette partie est à compléter pour </w:t>
      </w:r>
      <w:r w:rsidR="004A229D" w:rsidRPr="005E6744">
        <w:rPr>
          <w:b/>
          <w:i/>
          <w:iCs/>
          <w:color w:val="C00000"/>
        </w:rPr>
        <w:t xml:space="preserve">le coordinateur de la candidature ou </w:t>
      </w:r>
      <w:r w:rsidRPr="005E6744">
        <w:rPr>
          <w:b/>
          <w:i/>
          <w:iCs/>
          <w:color w:val="C00000"/>
        </w:rPr>
        <w:t xml:space="preserve">l’opérateur qui investit dans les infrastructures </w:t>
      </w:r>
      <w:r w:rsidR="005E6744" w:rsidRPr="005E6744">
        <w:rPr>
          <w:b/>
          <w:i/>
          <w:iCs/>
          <w:color w:val="C00000"/>
        </w:rPr>
        <w:t xml:space="preserve">de distribution </w:t>
      </w:r>
      <w:r w:rsidR="005E6744">
        <w:rPr>
          <w:b/>
          <w:i/>
          <w:iCs/>
          <w:color w:val="C00000"/>
        </w:rPr>
        <w:t xml:space="preserve">et </w:t>
      </w:r>
      <w:r w:rsidRPr="005E6744">
        <w:rPr>
          <w:b/>
          <w:i/>
          <w:iCs/>
          <w:color w:val="C00000"/>
        </w:rPr>
        <w:t>de production d’hydrogène, afin d’alimenter le ou les usages décrits en parties 2, 3 ou 4]</w:t>
      </w:r>
    </w:p>
    <w:p w14:paraId="08236EBB" w14:textId="77777777" w:rsidR="002F0603" w:rsidRDefault="002F0603" w:rsidP="007B771D">
      <w:pPr>
        <w:rPr>
          <w:b/>
          <w:bCs/>
        </w:rPr>
      </w:pPr>
    </w:p>
    <w:p w14:paraId="71C97F1F" w14:textId="16C9ABAA" w:rsidR="004A229D" w:rsidRPr="00822B0F" w:rsidRDefault="004A229D" w:rsidP="004A229D">
      <w:pPr>
        <w:rPr>
          <w:b/>
          <w:bCs/>
          <w:sz w:val="28"/>
        </w:rPr>
      </w:pPr>
      <w:r w:rsidRPr="00822B0F">
        <w:rPr>
          <w:b/>
          <w:bCs/>
          <w:sz w:val="28"/>
        </w:rPr>
        <w:t>5.1</w:t>
      </w:r>
      <w:r w:rsidRPr="00822B0F">
        <w:rPr>
          <w:b/>
          <w:bCs/>
          <w:sz w:val="28"/>
        </w:rPr>
        <w:tab/>
      </w:r>
      <w:r>
        <w:rPr>
          <w:b/>
          <w:bCs/>
          <w:sz w:val="28"/>
        </w:rPr>
        <w:t>Etat des lieux des infrastructures de fourniture d’</w:t>
      </w:r>
      <w:r w:rsidRPr="00822B0F">
        <w:rPr>
          <w:b/>
          <w:bCs/>
          <w:sz w:val="28"/>
        </w:rPr>
        <w:t>hydrogène</w:t>
      </w:r>
      <w:r w:rsidR="005E6744">
        <w:rPr>
          <w:b/>
          <w:bCs/>
          <w:sz w:val="28"/>
        </w:rPr>
        <w:t xml:space="preserve"> renouvelable</w:t>
      </w:r>
    </w:p>
    <w:p w14:paraId="5A1EB4FB" w14:textId="77777777" w:rsidR="004A229D" w:rsidRPr="00696CEA" w:rsidRDefault="004A229D" w:rsidP="004A229D">
      <w:pPr>
        <w:spacing w:before="0" w:after="0"/>
        <w:jc w:val="left"/>
        <w:rPr>
          <w:bCs/>
        </w:rPr>
      </w:pPr>
    </w:p>
    <w:p w14:paraId="01F7A617" w14:textId="77777777" w:rsidR="0056621D" w:rsidRDefault="004A229D" w:rsidP="004A229D">
      <w:pPr>
        <w:spacing w:before="0" w:after="0"/>
        <w:rPr>
          <w:bCs/>
        </w:rPr>
      </w:pPr>
      <w:r w:rsidRPr="00696CEA">
        <w:rPr>
          <w:bCs/>
        </w:rPr>
        <w:t>[</w:t>
      </w:r>
      <w:r>
        <w:rPr>
          <w:bCs/>
        </w:rPr>
        <w:t>Identifier sur le territoire visé</w:t>
      </w:r>
      <w:r w:rsidR="0056621D">
        <w:rPr>
          <w:bCs/>
        </w:rPr>
        <w:t> :</w:t>
      </w:r>
    </w:p>
    <w:p w14:paraId="4012F7BC" w14:textId="54A9C41E" w:rsidR="0056621D" w:rsidRDefault="0056621D" w:rsidP="004A229D">
      <w:pPr>
        <w:spacing w:before="0" w:after="0"/>
        <w:rPr>
          <w:bCs/>
        </w:rPr>
      </w:pPr>
      <w:r>
        <w:rPr>
          <w:bCs/>
        </w:rPr>
        <w:t>-</w:t>
      </w:r>
      <w:r w:rsidR="004A229D">
        <w:rPr>
          <w:bCs/>
        </w:rPr>
        <w:t xml:space="preserve"> les stations de distribution d’hydrogène existantes ou en cours de déploiement</w:t>
      </w:r>
      <w:r>
        <w:rPr>
          <w:bCs/>
        </w:rPr>
        <w:t xml:space="preserve"> dans un rayon de 50 km</w:t>
      </w:r>
      <w:r w:rsidR="004A229D">
        <w:rPr>
          <w:bCs/>
        </w:rPr>
        <w:t xml:space="preserve">, leur </w:t>
      </w:r>
      <w:r>
        <w:rPr>
          <w:bCs/>
        </w:rPr>
        <w:t>capacité de fourniture</w:t>
      </w:r>
      <w:r w:rsidR="00CC57BD">
        <w:rPr>
          <w:bCs/>
        </w:rPr>
        <w:t xml:space="preserve"> </w:t>
      </w:r>
      <w:r>
        <w:rPr>
          <w:bCs/>
        </w:rPr>
        <w:t>et leur degré de saturation dans les 5 prochaines années.</w:t>
      </w:r>
    </w:p>
    <w:p w14:paraId="357D44D8" w14:textId="3594FBDF" w:rsidR="0056621D" w:rsidRDefault="0056621D" w:rsidP="004A229D">
      <w:pPr>
        <w:spacing w:before="0" w:after="0"/>
        <w:rPr>
          <w:bCs/>
        </w:rPr>
      </w:pPr>
      <w:r>
        <w:rPr>
          <w:bCs/>
        </w:rPr>
        <w:t xml:space="preserve">- les </w:t>
      </w:r>
      <w:r w:rsidR="008B23DE">
        <w:rPr>
          <w:bCs/>
        </w:rPr>
        <w:t>éléments</w:t>
      </w:r>
      <w:r>
        <w:rPr>
          <w:bCs/>
        </w:rPr>
        <w:t xml:space="preserve"> logistiques d’approvisionnement permettant d’acheminer l’hydrogène jusqu’à ces stations </w:t>
      </w:r>
      <w:r w:rsidR="008B23DE">
        <w:rPr>
          <w:bCs/>
        </w:rPr>
        <w:t>identifiées</w:t>
      </w:r>
      <w:r>
        <w:rPr>
          <w:bCs/>
        </w:rPr>
        <w:t xml:space="preserve"> plus haut</w:t>
      </w:r>
    </w:p>
    <w:p w14:paraId="6711F09A" w14:textId="7B62B1C6" w:rsidR="004A229D" w:rsidRDefault="0056621D" w:rsidP="004A229D">
      <w:pPr>
        <w:spacing w:before="0" w:after="0"/>
        <w:rPr>
          <w:bCs/>
        </w:rPr>
      </w:pPr>
      <w:r>
        <w:rPr>
          <w:bCs/>
        </w:rPr>
        <w:t>- les unités de production d’hydrogène</w:t>
      </w:r>
      <w:r w:rsidR="00CC57BD">
        <w:rPr>
          <w:bCs/>
        </w:rPr>
        <w:t xml:space="preserve"> </w:t>
      </w:r>
      <w:r w:rsidR="005E6744">
        <w:rPr>
          <w:bCs/>
        </w:rPr>
        <w:t xml:space="preserve">renouvelable </w:t>
      </w:r>
      <w:r w:rsidR="00CC57BD">
        <w:rPr>
          <w:bCs/>
        </w:rPr>
        <w:t>existantes ou en cours de déploiement</w:t>
      </w:r>
      <w:r>
        <w:rPr>
          <w:bCs/>
        </w:rPr>
        <w:t xml:space="preserve"> </w:t>
      </w:r>
      <w:r w:rsidR="00CC57BD">
        <w:rPr>
          <w:bCs/>
        </w:rPr>
        <w:t xml:space="preserve">dans un rayon de 150 km </w:t>
      </w:r>
      <w:r>
        <w:rPr>
          <w:bCs/>
        </w:rPr>
        <w:t xml:space="preserve">en capacité de fournir un hydrogène </w:t>
      </w:r>
      <w:r w:rsidR="005E6744">
        <w:rPr>
          <w:bCs/>
        </w:rPr>
        <w:t xml:space="preserve">renouvelable </w:t>
      </w:r>
      <w:r>
        <w:rPr>
          <w:bCs/>
        </w:rPr>
        <w:t>livré à ces stations</w:t>
      </w:r>
      <w:r w:rsidR="004A229D">
        <w:rPr>
          <w:bCs/>
        </w:rPr>
        <w:t>]</w:t>
      </w:r>
    </w:p>
    <w:p w14:paraId="3648219B" w14:textId="77777777" w:rsidR="004A229D" w:rsidRDefault="004A229D" w:rsidP="004A229D">
      <w:pPr>
        <w:spacing w:before="0" w:after="0"/>
        <w:rPr>
          <w:bCs/>
        </w:rPr>
      </w:pPr>
    </w:p>
    <w:p w14:paraId="083E1319" w14:textId="444E3AFB" w:rsidR="004A229D" w:rsidRDefault="004A229D" w:rsidP="004A229D">
      <w:pPr>
        <w:spacing w:before="0" w:after="0"/>
        <w:rPr>
          <w:bCs/>
        </w:rPr>
      </w:pPr>
      <w:r>
        <w:rPr>
          <w:bCs/>
        </w:rPr>
        <w:t>[</w:t>
      </w:r>
      <w:r w:rsidR="0056621D">
        <w:rPr>
          <w:bCs/>
        </w:rPr>
        <w:t>Pour chacune de ses infrastructures, décrire les quantités moyennes journalières disponibles, les niveaux de pressions disponibles, les contraintes éventuelles, le caractère renouvelable ou bas carbone de l’hydrogène proposé, les co</w:t>
      </w:r>
      <w:r w:rsidR="005E6744">
        <w:rPr>
          <w:bCs/>
        </w:rPr>
        <w:t>û</w:t>
      </w:r>
      <w:r w:rsidR="0056621D">
        <w:rPr>
          <w:bCs/>
        </w:rPr>
        <w:t>ts estimées de fourniture de l’hydrogène en €/</w:t>
      </w:r>
      <w:r w:rsidR="005E6744">
        <w:rPr>
          <w:bCs/>
        </w:rPr>
        <w:t>k</w:t>
      </w:r>
      <w:r w:rsidR="0056621D">
        <w:rPr>
          <w:bCs/>
        </w:rPr>
        <w:t xml:space="preserve">gH2 </w:t>
      </w:r>
      <w:r w:rsidR="00CC57BD">
        <w:rPr>
          <w:bCs/>
        </w:rPr>
        <w:t>en suivant les cas de figure ; délivré à la borne de la station, livré sur le lieu de distribution ou en sortie d’unité de production</w:t>
      </w:r>
      <w:r>
        <w:rPr>
          <w:bCs/>
        </w:rPr>
        <w:t>]</w:t>
      </w:r>
    </w:p>
    <w:p w14:paraId="506F6D1D" w14:textId="77777777" w:rsidR="004A229D" w:rsidRPr="00696CEA" w:rsidRDefault="004A229D" w:rsidP="004A229D">
      <w:pPr>
        <w:spacing w:before="0" w:after="0"/>
        <w:jc w:val="left"/>
        <w:rPr>
          <w:bCs/>
        </w:rPr>
      </w:pPr>
    </w:p>
    <w:p w14:paraId="525BAC09" w14:textId="53EC90E6" w:rsidR="00822B0F" w:rsidRPr="00822B0F" w:rsidRDefault="00822B0F" w:rsidP="00822B0F">
      <w:pPr>
        <w:rPr>
          <w:b/>
          <w:bCs/>
          <w:sz w:val="28"/>
        </w:rPr>
      </w:pPr>
      <w:r w:rsidRPr="00822B0F">
        <w:rPr>
          <w:b/>
          <w:bCs/>
          <w:sz w:val="28"/>
        </w:rPr>
        <w:t>5.</w:t>
      </w:r>
      <w:r w:rsidR="004A229D">
        <w:rPr>
          <w:b/>
          <w:bCs/>
          <w:sz w:val="28"/>
        </w:rPr>
        <w:t>2</w:t>
      </w:r>
      <w:r w:rsidRPr="00822B0F">
        <w:rPr>
          <w:b/>
          <w:bCs/>
          <w:sz w:val="28"/>
        </w:rPr>
        <w:tab/>
        <w:t>Les besoins en hydrogène</w:t>
      </w:r>
    </w:p>
    <w:p w14:paraId="21E3C6A3" w14:textId="77777777" w:rsidR="00822B0F" w:rsidRPr="00696CEA" w:rsidRDefault="00822B0F">
      <w:pPr>
        <w:spacing w:before="0" w:after="0"/>
        <w:jc w:val="left"/>
        <w:rPr>
          <w:bCs/>
        </w:rPr>
      </w:pPr>
    </w:p>
    <w:p w14:paraId="1237EA09" w14:textId="75FEA008" w:rsidR="00CC57BD" w:rsidRDefault="00696CEA" w:rsidP="00696CEA">
      <w:pPr>
        <w:spacing w:before="0" w:after="0"/>
        <w:rPr>
          <w:bCs/>
        </w:rPr>
      </w:pPr>
      <w:r w:rsidRPr="00696CEA">
        <w:rPr>
          <w:bCs/>
        </w:rPr>
        <w:t>[</w:t>
      </w:r>
      <w:r>
        <w:rPr>
          <w:bCs/>
        </w:rPr>
        <w:t xml:space="preserve">Sommer les besoins d’hydrogène identifiés chez les opérateurs de mobilité (partie </w:t>
      </w:r>
      <w:r w:rsidR="005E6744">
        <w:rPr>
          <w:bCs/>
        </w:rPr>
        <w:t>2</w:t>
      </w:r>
      <w:r>
        <w:rPr>
          <w:bCs/>
        </w:rPr>
        <w:t>)</w:t>
      </w:r>
      <w:r w:rsidR="005E6744">
        <w:rPr>
          <w:bCs/>
        </w:rPr>
        <w:t>,</w:t>
      </w:r>
      <w:r w:rsidR="005E6744" w:rsidRPr="005E6744">
        <w:rPr>
          <w:bCs/>
        </w:rPr>
        <w:t xml:space="preserve"> </w:t>
      </w:r>
      <w:r w:rsidR="005E6744">
        <w:rPr>
          <w:bCs/>
        </w:rPr>
        <w:t>les utilisateurs industriels (partie 3)</w:t>
      </w:r>
      <w:r>
        <w:rPr>
          <w:bCs/>
        </w:rPr>
        <w:t xml:space="preserve"> et les consommateurs stationnaires (partie 4). Présenter sur un graphique leur arrivée et leur montée en charge sur les</w:t>
      </w:r>
      <w:r w:rsidR="00795E33">
        <w:rPr>
          <w:bCs/>
        </w:rPr>
        <w:t xml:space="preserve"> </w:t>
      </w:r>
      <w:r w:rsidR="00E341B8">
        <w:rPr>
          <w:bCs/>
        </w:rPr>
        <w:t>2</w:t>
      </w:r>
      <w:r>
        <w:rPr>
          <w:bCs/>
        </w:rPr>
        <w:t xml:space="preserve"> premières années</w:t>
      </w:r>
      <w:r w:rsidR="00E341B8">
        <w:rPr>
          <w:bCs/>
        </w:rPr>
        <w:t>.</w:t>
      </w:r>
    </w:p>
    <w:p w14:paraId="31E5395A" w14:textId="77777777" w:rsidR="00CC57BD" w:rsidRDefault="00CC57BD" w:rsidP="00696CEA">
      <w:pPr>
        <w:spacing w:before="0" w:after="0"/>
        <w:rPr>
          <w:bCs/>
        </w:rPr>
      </w:pPr>
    </w:p>
    <w:p w14:paraId="101BE6D2" w14:textId="6C3DC77A" w:rsidR="00696CEA" w:rsidRDefault="00696CEA" w:rsidP="00696CEA">
      <w:pPr>
        <w:spacing w:before="0" w:after="0"/>
        <w:rPr>
          <w:bCs/>
        </w:rPr>
      </w:pPr>
      <w:r>
        <w:rPr>
          <w:bCs/>
        </w:rPr>
        <w:t>[Décrire les éventuels besoins additionnels, prospectifs sur le territoire, pris en compte par anticipation pour dimensionner les installations de production et de distribution en hydrogène</w:t>
      </w:r>
      <w:r w:rsidR="00E341B8">
        <w:rPr>
          <w:bCs/>
        </w:rPr>
        <w:t>.</w:t>
      </w:r>
      <w:r w:rsidR="005A1229">
        <w:rPr>
          <w:bCs/>
        </w:rPr>
        <w:t xml:space="preserve"> Le porteur doit détailler la stratégie commerciale et les moyens de prospection pour capter ces consommateurs additionnels</w:t>
      </w:r>
      <w:r>
        <w:rPr>
          <w:bCs/>
        </w:rPr>
        <w:t>]</w:t>
      </w:r>
    </w:p>
    <w:p w14:paraId="1972B293" w14:textId="39D93F02" w:rsidR="00696CEA" w:rsidRDefault="00696CEA">
      <w:pPr>
        <w:spacing w:before="0" w:after="0"/>
        <w:jc w:val="left"/>
        <w:rPr>
          <w:bCs/>
        </w:rPr>
      </w:pPr>
    </w:p>
    <w:p w14:paraId="33CAE407" w14:textId="405B6FB8" w:rsidR="00CC57BD" w:rsidRPr="00822B0F" w:rsidRDefault="00CC57BD" w:rsidP="00CC57BD">
      <w:pPr>
        <w:rPr>
          <w:b/>
          <w:bCs/>
          <w:sz w:val="28"/>
        </w:rPr>
      </w:pPr>
      <w:r w:rsidRPr="00822B0F">
        <w:rPr>
          <w:b/>
          <w:bCs/>
          <w:sz w:val="28"/>
        </w:rPr>
        <w:t>5.</w:t>
      </w:r>
      <w:r w:rsidR="00C4281E">
        <w:rPr>
          <w:b/>
          <w:bCs/>
          <w:sz w:val="28"/>
        </w:rPr>
        <w:t>3</w:t>
      </w:r>
      <w:r w:rsidRPr="00822B0F">
        <w:rPr>
          <w:b/>
          <w:bCs/>
          <w:sz w:val="28"/>
        </w:rPr>
        <w:tab/>
      </w:r>
      <w:r>
        <w:rPr>
          <w:b/>
          <w:bCs/>
          <w:sz w:val="28"/>
        </w:rPr>
        <w:t>Justification de création d</w:t>
      </w:r>
      <w:r w:rsidR="00C4281E">
        <w:rPr>
          <w:b/>
          <w:bCs/>
          <w:sz w:val="28"/>
        </w:rPr>
        <w:t>’une ou plusieurs</w:t>
      </w:r>
      <w:r>
        <w:rPr>
          <w:b/>
          <w:bCs/>
          <w:sz w:val="28"/>
        </w:rPr>
        <w:t xml:space="preserve"> nouvelles infrastructures de distribution d’</w:t>
      </w:r>
      <w:r w:rsidRPr="00822B0F">
        <w:rPr>
          <w:b/>
          <w:bCs/>
          <w:sz w:val="28"/>
        </w:rPr>
        <w:t>hydrogène</w:t>
      </w:r>
      <w:r w:rsidR="009331C2">
        <w:rPr>
          <w:b/>
          <w:bCs/>
          <w:sz w:val="28"/>
        </w:rPr>
        <w:t xml:space="preserve"> et de nouvelle capacité logistique d’acheminement d’hydrogène.</w:t>
      </w:r>
    </w:p>
    <w:p w14:paraId="099AB777" w14:textId="77777777" w:rsidR="00CC57BD" w:rsidRPr="00696CEA" w:rsidRDefault="00CC57BD" w:rsidP="00CC57BD">
      <w:pPr>
        <w:spacing w:before="0" w:after="0"/>
        <w:jc w:val="left"/>
        <w:rPr>
          <w:bCs/>
        </w:rPr>
      </w:pPr>
    </w:p>
    <w:p w14:paraId="0F7CF852" w14:textId="240528F0" w:rsidR="00CC57BD" w:rsidRPr="0032449D" w:rsidRDefault="00CC57BD" w:rsidP="0032449D">
      <w:pPr>
        <w:spacing w:before="0" w:after="0"/>
        <w:rPr>
          <w:rFonts w:cs="Arial"/>
          <w:bCs/>
        </w:rPr>
      </w:pPr>
      <w:r w:rsidRPr="00696CEA">
        <w:rPr>
          <w:bCs/>
        </w:rPr>
        <w:t>[</w:t>
      </w:r>
      <w:r>
        <w:rPr>
          <w:bCs/>
        </w:rPr>
        <w:t xml:space="preserve">Argumenter et justifier la nécessité de création de nouvelles infrastructures de distribution d’hydrogène </w:t>
      </w:r>
      <w:r w:rsidR="009331C2">
        <w:rPr>
          <w:bCs/>
        </w:rPr>
        <w:t xml:space="preserve">et/ou de nouveaux moyens logistiques d’acheminement de l’hydrogène </w:t>
      </w:r>
      <w:r>
        <w:rPr>
          <w:bCs/>
        </w:rPr>
        <w:t xml:space="preserve">en </w:t>
      </w:r>
      <w:r w:rsidR="0032449D">
        <w:rPr>
          <w:bCs/>
        </w:rPr>
        <w:t>démontrant pour le territoire concerné</w:t>
      </w:r>
      <w:r w:rsidRPr="0032449D">
        <w:rPr>
          <w:rFonts w:cs="Arial"/>
          <w:bCs/>
        </w:rPr>
        <w:t xml:space="preserve"> : </w:t>
      </w:r>
      <w:r w:rsidR="0032449D">
        <w:rPr>
          <w:rFonts w:cs="Arial"/>
          <w:bCs/>
        </w:rPr>
        <w:t>l’</w:t>
      </w:r>
      <w:r w:rsidR="0032449D" w:rsidRPr="0032449D">
        <w:rPr>
          <w:rFonts w:cs="Arial"/>
          <w:bCs/>
        </w:rPr>
        <w:t xml:space="preserve">absence d’infrastructure existante, </w:t>
      </w:r>
      <w:r w:rsidR="0032449D">
        <w:rPr>
          <w:rFonts w:cs="Arial"/>
          <w:bCs/>
        </w:rPr>
        <w:t xml:space="preserve">les </w:t>
      </w:r>
      <w:r w:rsidRPr="0032449D">
        <w:rPr>
          <w:rFonts w:cs="Arial"/>
          <w:bCs/>
        </w:rPr>
        <w:t>contraintes</w:t>
      </w:r>
      <w:r w:rsidR="0032449D">
        <w:rPr>
          <w:rFonts w:cs="Arial"/>
          <w:bCs/>
        </w:rPr>
        <w:t xml:space="preserve"> d’avitaillement</w:t>
      </w:r>
      <w:r w:rsidRPr="0032449D">
        <w:rPr>
          <w:rFonts w:cs="Arial"/>
          <w:bCs/>
        </w:rPr>
        <w:t xml:space="preserve"> </w:t>
      </w:r>
      <w:r w:rsidR="0032449D" w:rsidRPr="0032449D">
        <w:rPr>
          <w:rFonts w:cs="Arial"/>
          <w:bCs/>
        </w:rPr>
        <w:t xml:space="preserve">trop </w:t>
      </w:r>
      <w:r w:rsidR="0032449D" w:rsidRPr="0032449D">
        <w:rPr>
          <w:rFonts w:cs="Arial"/>
          <w:bCs/>
        </w:rPr>
        <w:lastRenderedPageBreak/>
        <w:t>importantes</w:t>
      </w:r>
      <w:r w:rsidR="0032449D">
        <w:rPr>
          <w:rFonts w:cs="Arial"/>
          <w:bCs/>
        </w:rPr>
        <w:t xml:space="preserve"> des flottes de véhicules (augmentation du temps de trajet, détour kilométrique)</w:t>
      </w:r>
      <w:r w:rsidR="0032449D" w:rsidRPr="0032449D">
        <w:rPr>
          <w:rFonts w:cs="Arial"/>
          <w:bCs/>
        </w:rPr>
        <w:t>,</w:t>
      </w:r>
      <w:r w:rsidR="0032449D">
        <w:rPr>
          <w:rFonts w:cs="Arial"/>
          <w:bCs/>
        </w:rPr>
        <w:t xml:space="preserve"> la saturation des infrastructures existantes,</w:t>
      </w:r>
      <w:r w:rsidR="0032449D" w:rsidRPr="0032449D">
        <w:rPr>
          <w:rFonts w:cs="Arial"/>
          <w:bCs/>
        </w:rPr>
        <w:t xml:space="preserve"> </w:t>
      </w:r>
      <w:r w:rsidR="0032449D">
        <w:rPr>
          <w:rFonts w:cs="Arial"/>
          <w:bCs/>
        </w:rPr>
        <w:t xml:space="preserve">le </w:t>
      </w:r>
      <w:r w:rsidR="0032449D" w:rsidRPr="0032449D">
        <w:rPr>
          <w:rFonts w:cs="Arial"/>
          <w:bCs/>
        </w:rPr>
        <w:t>co</w:t>
      </w:r>
      <w:r w:rsidR="005E6744">
        <w:rPr>
          <w:rFonts w:cs="Arial"/>
          <w:bCs/>
        </w:rPr>
        <w:t>û</w:t>
      </w:r>
      <w:r w:rsidR="0032449D" w:rsidRPr="0032449D">
        <w:rPr>
          <w:rFonts w:cs="Arial"/>
          <w:bCs/>
        </w:rPr>
        <w:t>t trop élevé</w:t>
      </w:r>
      <w:r w:rsidR="0032449D">
        <w:rPr>
          <w:rFonts w:cs="Arial"/>
          <w:bCs/>
        </w:rPr>
        <w:t xml:space="preserve"> de l’H</w:t>
      </w:r>
      <w:r w:rsidR="005E6744">
        <w:rPr>
          <w:rFonts w:cs="Arial"/>
          <w:bCs/>
        </w:rPr>
        <w:t>2</w:t>
      </w:r>
      <w:r w:rsidR="008B23DE" w:rsidRPr="0032449D">
        <w:rPr>
          <w:rFonts w:cs="Arial"/>
          <w:bCs/>
        </w:rPr>
        <w:t>, …</w:t>
      </w:r>
    </w:p>
    <w:p w14:paraId="484F1C15" w14:textId="77777777" w:rsidR="00CC57BD" w:rsidRDefault="00CC57BD" w:rsidP="00CC57BD">
      <w:pPr>
        <w:spacing w:before="0" w:after="0"/>
        <w:rPr>
          <w:bCs/>
        </w:rPr>
      </w:pPr>
    </w:p>
    <w:p w14:paraId="1DF5379C" w14:textId="08E7DE17" w:rsidR="00CC57BD" w:rsidRDefault="00CC57BD" w:rsidP="00CC57BD">
      <w:pPr>
        <w:spacing w:before="0" w:after="0"/>
        <w:rPr>
          <w:bCs/>
        </w:rPr>
      </w:pPr>
      <w:r>
        <w:rPr>
          <w:bCs/>
        </w:rPr>
        <w:t>[D</w:t>
      </w:r>
      <w:r w:rsidR="0032449D">
        <w:rPr>
          <w:bCs/>
        </w:rPr>
        <w:t>ans le cas où une station de distribution d’hydrogène est existante ou en cours de dép</w:t>
      </w:r>
      <w:r w:rsidR="00C4281E">
        <w:rPr>
          <w:bCs/>
        </w:rPr>
        <w:t>l</w:t>
      </w:r>
      <w:r w:rsidR="0032449D">
        <w:rPr>
          <w:bCs/>
        </w:rPr>
        <w:t>oiement dans les 2 ans dans un rayon de 50 km, d</w:t>
      </w:r>
      <w:r>
        <w:rPr>
          <w:bCs/>
        </w:rPr>
        <w:t xml:space="preserve">écrire </w:t>
      </w:r>
      <w:r w:rsidR="0032449D">
        <w:rPr>
          <w:bCs/>
        </w:rPr>
        <w:t xml:space="preserve">dans un tableau comparatif </w:t>
      </w:r>
      <w:r>
        <w:rPr>
          <w:bCs/>
        </w:rPr>
        <w:t xml:space="preserve">les </w:t>
      </w:r>
      <w:r w:rsidR="00C4281E">
        <w:rPr>
          <w:bCs/>
        </w:rPr>
        <w:t>avantages et inconvénients de l’utilisation de cette infrastructure comparativement à la création d’une nouvelle</w:t>
      </w:r>
      <w:r w:rsidR="009331C2">
        <w:rPr>
          <w:bCs/>
        </w:rPr>
        <w:t xml:space="preserve"> station avec éventuellement la mise en place d’une chaine logistique d’approvisionnement</w:t>
      </w:r>
      <w:r w:rsidR="00C4281E">
        <w:rPr>
          <w:bCs/>
        </w:rPr>
        <w:t> : contraintes techniques, coût d’investissements supplémentaires</w:t>
      </w:r>
      <w:r w:rsidR="009331C2">
        <w:rPr>
          <w:bCs/>
        </w:rPr>
        <w:t xml:space="preserve"> pour la station et les moyens de l’avitailler</w:t>
      </w:r>
      <w:r w:rsidR="00C4281E">
        <w:rPr>
          <w:bCs/>
        </w:rPr>
        <w:t>, coût d’exploitation , co</w:t>
      </w:r>
      <w:r w:rsidR="009331C2">
        <w:rPr>
          <w:bCs/>
        </w:rPr>
        <w:t>û</w:t>
      </w:r>
      <w:r w:rsidR="00C4281E">
        <w:rPr>
          <w:bCs/>
        </w:rPr>
        <w:t>t de l’hydrog</w:t>
      </w:r>
      <w:r w:rsidR="009331C2">
        <w:rPr>
          <w:bCs/>
        </w:rPr>
        <w:t>è</w:t>
      </w:r>
      <w:r w:rsidR="00C4281E">
        <w:rPr>
          <w:bCs/>
        </w:rPr>
        <w:t xml:space="preserve">ne pour l’usager à la borne de distribution, montant d’aides </w:t>
      </w:r>
      <w:r w:rsidR="009331C2">
        <w:rPr>
          <w:bCs/>
        </w:rPr>
        <w:t>publiques supplémentaires</w:t>
      </w:r>
      <w:r w:rsidR="00C4281E">
        <w:rPr>
          <w:bCs/>
        </w:rPr>
        <w:t>…</w:t>
      </w:r>
    </w:p>
    <w:p w14:paraId="5E531148" w14:textId="77777777" w:rsidR="00CC57BD" w:rsidRPr="00696CEA" w:rsidRDefault="00CC57BD">
      <w:pPr>
        <w:spacing w:before="0" w:after="0"/>
        <w:jc w:val="left"/>
        <w:rPr>
          <w:bCs/>
        </w:rPr>
      </w:pPr>
    </w:p>
    <w:p w14:paraId="6039724A" w14:textId="07ACD9D2" w:rsidR="00822B0F" w:rsidRPr="00822B0F" w:rsidRDefault="00822B0F" w:rsidP="00822B0F">
      <w:pPr>
        <w:rPr>
          <w:b/>
          <w:bCs/>
          <w:sz w:val="28"/>
        </w:rPr>
      </w:pPr>
      <w:r w:rsidRPr="00822B0F">
        <w:rPr>
          <w:b/>
          <w:bCs/>
          <w:sz w:val="28"/>
        </w:rPr>
        <w:t>5.</w:t>
      </w:r>
      <w:r w:rsidR="00C4281E">
        <w:rPr>
          <w:b/>
          <w:bCs/>
          <w:sz w:val="28"/>
        </w:rPr>
        <w:t>4</w:t>
      </w:r>
      <w:r w:rsidRPr="00822B0F">
        <w:rPr>
          <w:b/>
          <w:bCs/>
          <w:sz w:val="28"/>
        </w:rPr>
        <w:tab/>
        <w:t>Dimensionnement des installations de distribution</w:t>
      </w:r>
    </w:p>
    <w:p w14:paraId="633920F9" w14:textId="77777777" w:rsidR="00C4281E" w:rsidRPr="00696CEA" w:rsidRDefault="00C4281E" w:rsidP="00696CEA">
      <w:pPr>
        <w:spacing w:before="0" w:after="0"/>
        <w:jc w:val="left"/>
        <w:rPr>
          <w:bCs/>
        </w:rPr>
      </w:pPr>
    </w:p>
    <w:p w14:paraId="0679E8F7" w14:textId="28A3A58B" w:rsidR="00696CEA" w:rsidRDefault="008C75AE" w:rsidP="008C75AE">
      <w:pPr>
        <w:spacing w:before="0" w:after="0"/>
        <w:rPr>
          <w:bCs/>
        </w:rPr>
      </w:pPr>
      <w:r>
        <w:rPr>
          <w:bCs/>
        </w:rPr>
        <w:t>[</w:t>
      </w:r>
      <w:r w:rsidR="00C4281E">
        <w:rPr>
          <w:bCs/>
        </w:rPr>
        <w:t>Dans le cas où il aurait été justifié la création d’une ou plusieurs nouvelles stations de distribution</w:t>
      </w:r>
      <w:r w:rsidR="005E6744">
        <w:rPr>
          <w:bCs/>
        </w:rPr>
        <w:t xml:space="preserve"> pour les usages ciblés</w:t>
      </w:r>
      <w:r w:rsidR="009331C2">
        <w:rPr>
          <w:bCs/>
        </w:rPr>
        <w:t>,</w:t>
      </w:r>
      <w:r w:rsidR="00C4281E">
        <w:rPr>
          <w:bCs/>
        </w:rPr>
        <w:t xml:space="preserve"> </w:t>
      </w:r>
      <w:r w:rsidR="009331C2">
        <w:rPr>
          <w:bCs/>
        </w:rPr>
        <w:t>d</w:t>
      </w:r>
      <w:r w:rsidR="00C4281E">
        <w:rPr>
          <w:bCs/>
        </w:rPr>
        <w:t>étailler la logistique de distribution et les installations associées : conditionnement et éventuel transport entre le point de production et le/les point(s) de distribution, tailles et pression des stockages, foncier disponible pour les station-service, niveau de pression et capacités de ces stations</w:t>
      </w:r>
      <w:r w:rsidR="009331C2">
        <w:rPr>
          <w:bCs/>
        </w:rPr>
        <w:t>, préciser les mesures prises en vue d’une interopérabilité du réseau sur le territoire : spécifications techniques, pratiques commerciales</w:t>
      </w:r>
      <w:r w:rsidR="00C4281E">
        <w:rPr>
          <w:bCs/>
        </w:rPr>
        <w:t>]</w:t>
      </w:r>
    </w:p>
    <w:p w14:paraId="18BD591E" w14:textId="3A0B31FB" w:rsidR="00CC57BD" w:rsidRDefault="00C4281E" w:rsidP="00CC57BD">
      <w:pPr>
        <w:spacing w:before="0" w:after="0"/>
        <w:rPr>
          <w:bCs/>
        </w:rPr>
      </w:pPr>
      <w:r>
        <w:rPr>
          <w:bCs/>
        </w:rPr>
        <w:t>L</w:t>
      </w:r>
      <w:r w:rsidR="00CC57BD">
        <w:rPr>
          <w:bCs/>
        </w:rPr>
        <w:t>es besoins</w:t>
      </w:r>
      <w:r w:rsidR="009331C2">
        <w:rPr>
          <w:bCs/>
        </w:rPr>
        <w:t xml:space="preserve"> en hydrogène</w:t>
      </w:r>
      <w:r w:rsidR="00CC57BD">
        <w:rPr>
          <w:bCs/>
        </w:rPr>
        <w:t xml:space="preserve"> </w:t>
      </w:r>
      <w:r w:rsidR="00E20491">
        <w:rPr>
          <w:bCs/>
        </w:rPr>
        <w:t xml:space="preserve">sommés au point 5.2 </w:t>
      </w:r>
      <w:r w:rsidR="00CC57BD">
        <w:rPr>
          <w:bCs/>
        </w:rPr>
        <w:t xml:space="preserve">devront représenter a minima 50% de la capacité </w:t>
      </w:r>
      <w:r w:rsidR="009331C2">
        <w:rPr>
          <w:bCs/>
        </w:rPr>
        <w:t xml:space="preserve">moyenne </w:t>
      </w:r>
      <w:r w:rsidR="00CC57BD">
        <w:rPr>
          <w:bCs/>
        </w:rPr>
        <w:t xml:space="preserve">de </w:t>
      </w:r>
      <w:r w:rsidR="00E20491">
        <w:rPr>
          <w:bCs/>
        </w:rPr>
        <w:t>distribution</w:t>
      </w:r>
      <w:r w:rsidR="00CC57BD">
        <w:rPr>
          <w:bCs/>
        </w:rPr>
        <w:t xml:space="preserve"> à l’issue de ces deux années.]</w:t>
      </w:r>
    </w:p>
    <w:p w14:paraId="36F19878" w14:textId="77777777" w:rsidR="00F9405F" w:rsidRDefault="00F9405F" w:rsidP="008C75AE">
      <w:pPr>
        <w:spacing w:before="0" w:after="0"/>
        <w:rPr>
          <w:bCs/>
        </w:rPr>
      </w:pPr>
    </w:p>
    <w:p w14:paraId="7B9A9EB0" w14:textId="11C07C83" w:rsidR="00F9405F" w:rsidRDefault="00F9405F" w:rsidP="008C75AE">
      <w:pPr>
        <w:spacing w:before="0" w:after="0"/>
        <w:rPr>
          <w:bCs/>
        </w:rPr>
      </w:pPr>
      <w:r w:rsidRPr="00B1044B">
        <w:rPr>
          <w:bCs/>
        </w:rPr>
        <w:t>[Indiquer les équipementiers identifiés pour fournir les composants]</w:t>
      </w:r>
    </w:p>
    <w:p w14:paraId="6A025D8E" w14:textId="77777777" w:rsidR="00E24BE5" w:rsidRDefault="00E24BE5" w:rsidP="008C75AE">
      <w:pPr>
        <w:spacing w:before="0" w:after="0"/>
        <w:rPr>
          <w:bCs/>
        </w:rPr>
      </w:pPr>
    </w:p>
    <w:p w14:paraId="77CC0DDD" w14:textId="7B4BF21A" w:rsidR="00E24BE5" w:rsidRDefault="00E24BE5" w:rsidP="008C75AE">
      <w:pPr>
        <w:spacing w:before="0" w:after="0"/>
        <w:rPr>
          <w:bCs/>
        </w:rPr>
      </w:pPr>
      <w:r>
        <w:rPr>
          <w:bCs/>
        </w:rPr>
        <w:t xml:space="preserve">[Indiquer le prix de vente de l’hydrogène envisagé, avec et sans </w:t>
      </w:r>
      <w:r w:rsidR="006F2228">
        <w:rPr>
          <w:bCs/>
        </w:rPr>
        <w:t>l</w:t>
      </w:r>
      <w:r w:rsidR="00E20491">
        <w:rPr>
          <w:bCs/>
        </w:rPr>
        <w:t>’</w:t>
      </w:r>
      <w:r>
        <w:rPr>
          <w:bCs/>
        </w:rPr>
        <w:t>aide</w:t>
      </w:r>
      <w:r w:rsidR="006F2228">
        <w:rPr>
          <w:bCs/>
        </w:rPr>
        <w:t xml:space="preserve"> de la Région</w:t>
      </w:r>
      <w:r>
        <w:rPr>
          <w:bCs/>
        </w:rPr>
        <w:t>]</w:t>
      </w:r>
    </w:p>
    <w:p w14:paraId="2B93D4BF" w14:textId="61555C41" w:rsidR="00E20491" w:rsidRDefault="00E20491" w:rsidP="008C75AE">
      <w:pPr>
        <w:spacing w:before="0" w:after="0"/>
        <w:rPr>
          <w:bCs/>
        </w:rPr>
      </w:pPr>
    </w:p>
    <w:p w14:paraId="66A7B185" w14:textId="7CCCCDD6" w:rsidR="00E20491" w:rsidRPr="00822B0F" w:rsidRDefault="00E20491" w:rsidP="00E20491">
      <w:pPr>
        <w:rPr>
          <w:b/>
          <w:bCs/>
          <w:sz w:val="28"/>
        </w:rPr>
      </w:pPr>
      <w:r w:rsidRPr="00822B0F">
        <w:rPr>
          <w:b/>
          <w:bCs/>
          <w:sz w:val="28"/>
        </w:rPr>
        <w:t>5.</w:t>
      </w:r>
      <w:r>
        <w:rPr>
          <w:b/>
          <w:bCs/>
          <w:sz w:val="28"/>
        </w:rPr>
        <w:t>5</w:t>
      </w:r>
      <w:r w:rsidRPr="00822B0F">
        <w:rPr>
          <w:b/>
          <w:bCs/>
          <w:sz w:val="28"/>
        </w:rPr>
        <w:tab/>
      </w:r>
      <w:r>
        <w:rPr>
          <w:b/>
          <w:bCs/>
          <w:sz w:val="28"/>
        </w:rPr>
        <w:t>Justification de création d’une nouvelle unité de production d’</w:t>
      </w:r>
      <w:r w:rsidRPr="00822B0F">
        <w:rPr>
          <w:b/>
          <w:bCs/>
          <w:sz w:val="28"/>
        </w:rPr>
        <w:t>hydrogène</w:t>
      </w:r>
      <w:r>
        <w:rPr>
          <w:b/>
          <w:bCs/>
          <w:sz w:val="28"/>
        </w:rPr>
        <w:t xml:space="preserve"> </w:t>
      </w:r>
    </w:p>
    <w:p w14:paraId="4A522484" w14:textId="77777777" w:rsidR="00E20491" w:rsidRPr="00696CEA" w:rsidRDefault="00E20491" w:rsidP="00E20491">
      <w:pPr>
        <w:spacing w:before="0" w:after="0"/>
        <w:jc w:val="left"/>
        <w:rPr>
          <w:bCs/>
        </w:rPr>
      </w:pPr>
    </w:p>
    <w:p w14:paraId="4C4FB6B1" w14:textId="750043BE" w:rsidR="00E20491" w:rsidRPr="0032449D" w:rsidRDefault="00E20491" w:rsidP="00E20491">
      <w:pPr>
        <w:spacing w:before="0" w:after="0"/>
        <w:rPr>
          <w:rFonts w:cs="Arial"/>
          <w:bCs/>
        </w:rPr>
      </w:pPr>
      <w:r w:rsidRPr="00696CEA">
        <w:rPr>
          <w:bCs/>
        </w:rPr>
        <w:t>[</w:t>
      </w:r>
      <w:r>
        <w:rPr>
          <w:bCs/>
        </w:rPr>
        <w:t>Dans le cas où la création d’une ou plusieurs nouvelles stations a été justifié aux points précédents, argumenter et justifier la nécessité de création d’une nouvelle infrastructure de production d’hydrogène en démontrant pour le territoire concerné</w:t>
      </w:r>
      <w:r w:rsidRPr="0032449D">
        <w:rPr>
          <w:rFonts w:cs="Arial"/>
          <w:bCs/>
        </w:rPr>
        <w:t xml:space="preserve"> : </w:t>
      </w:r>
      <w:r>
        <w:rPr>
          <w:rFonts w:cs="Arial"/>
          <w:bCs/>
        </w:rPr>
        <w:t>l’</w:t>
      </w:r>
      <w:r w:rsidRPr="0032449D">
        <w:rPr>
          <w:rFonts w:cs="Arial"/>
          <w:bCs/>
        </w:rPr>
        <w:t xml:space="preserve">absence d’infrastructure existante, </w:t>
      </w:r>
      <w:r>
        <w:rPr>
          <w:rFonts w:cs="Arial"/>
          <w:bCs/>
        </w:rPr>
        <w:t xml:space="preserve">les </w:t>
      </w:r>
      <w:r w:rsidRPr="0032449D">
        <w:rPr>
          <w:rFonts w:cs="Arial"/>
          <w:bCs/>
        </w:rPr>
        <w:t>contraintes</w:t>
      </w:r>
      <w:r>
        <w:rPr>
          <w:rFonts w:cs="Arial"/>
          <w:bCs/>
        </w:rPr>
        <w:t xml:space="preserve"> techniques d’avitaillement</w:t>
      </w:r>
      <w:r w:rsidRPr="0032449D">
        <w:rPr>
          <w:rFonts w:cs="Arial"/>
          <w:bCs/>
        </w:rPr>
        <w:t xml:space="preserve"> trop importantes,</w:t>
      </w:r>
      <w:r>
        <w:rPr>
          <w:rFonts w:cs="Arial"/>
          <w:bCs/>
        </w:rPr>
        <w:t xml:space="preserve"> la saturation des infrastructures existantes,</w:t>
      </w:r>
      <w:r w:rsidRPr="0032449D">
        <w:rPr>
          <w:rFonts w:cs="Arial"/>
          <w:bCs/>
        </w:rPr>
        <w:t xml:space="preserve"> </w:t>
      </w:r>
      <w:r>
        <w:rPr>
          <w:rFonts w:cs="Arial"/>
          <w:bCs/>
        </w:rPr>
        <w:t xml:space="preserve">le </w:t>
      </w:r>
      <w:r w:rsidRPr="0032449D">
        <w:rPr>
          <w:rFonts w:cs="Arial"/>
          <w:bCs/>
        </w:rPr>
        <w:t>co</w:t>
      </w:r>
      <w:r w:rsidR="002B45C7">
        <w:rPr>
          <w:rFonts w:cs="Arial"/>
          <w:bCs/>
        </w:rPr>
        <w:t>û</w:t>
      </w:r>
      <w:r w:rsidRPr="0032449D">
        <w:rPr>
          <w:rFonts w:cs="Arial"/>
          <w:bCs/>
        </w:rPr>
        <w:t>t trop élevé</w:t>
      </w:r>
      <w:r>
        <w:rPr>
          <w:rFonts w:cs="Arial"/>
          <w:bCs/>
        </w:rPr>
        <w:t xml:space="preserve"> de fourniture de l’H</w:t>
      </w:r>
      <w:r w:rsidR="005E6744">
        <w:rPr>
          <w:rFonts w:cs="Arial"/>
          <w:bCs/>
        </w:rPr>
        <w:t>2</w:t>
      </w:r>
      <w:r w:rsidR="008B23DE" w:rsidRPr="0032449D">
        <w:rPr>
          <w:rFonts w:cs="Arial"/>
          <w:bCs/>
        </w:rPr>
        <w:t>, …</w:t>
      </w:r>
    </w:p>
    <w:p w14:paraId="29207CDE" w14:textId="77777777" w:rsidR="00E20491" w:rsidRDefault="00E20491" w:rsidP="00E20491">
      <w:pPr>
        <w:spacing w:before="0" w:after="0"/>
        <w:rPr>
          <w:bCs/>
        </w:rPr>
      </w:pPr>
    </w:p>
    <w:p w14:paraId="5E631EF2" w14:textId="289F5137" w:rsidR="00E20491" w:rsidRDefault="00E20491" w:rsidP="00E20491">
      <w:pPr>
        <w:spacing w:before="0" w:after="0"/>
        <w:rPr>
          <w:bCs/>
        </w:rPr>
      </w:pPr>
      <w:r>
        <w:rPr>
          <w:bCs/>
        </w:rPr>
        <w:t>[Dans le cas où une unité de production d’hydrogène est existante ou en cours de déploiement dans les 2 ans dans un rayon de 150 km, décrire dans un tableau comparatif les avantages et inconvénients de l’utilisation de cette infrastructure comparativement à la création d’une nouvelle unité : contraintes techniques, les quantités journalières moyennes disponible</w:t>
      </w:r>
      <w:r w:rsidR="009331C2">
        <w:rPr>
          <w:bCs/>
        </w:rPr>
        <w:t>s</w:t>
      </w:r>
      <w:r>
        <w:rPr>
          <w:bCs/>
        </w:rPr>
        <w:t xml:space="preserve"> d’hydrogène, coût d’investissements supplémentaires, coût d’exploitation , co</w:t>
      </w:r>
      <w:r w:rsidR="009331C2">
        <w:rPr>
          <w:bCs/>
        </w:rPr>
        <w:t>û</w:t>
      </w:r>
      <w:r>
        <w:rPr>
          <w:bCs/>
        </w:rPr>
        <w:t>t de l’hydrogène livré à la station de distribution, montant d’aides publiques supplémentaires souhaitées…</w:t>
      </w:r>
    </w:p>
    <w:p w14:paraId="22C124A6" w14:textId="77777777" w:rsidR="00E20491" w:rsidRPr="00696CEA" w:rsidRDefault="00E20491" w:rsidP="008C75AE">
      <w:pPr>
        <w:spacing w:before="0" w:after="0"/>
        <w:rPr>
          <w:bCs/>
        </w:rPr>
      </w:pPr>
    </w:p>
    <w:p w14:paraId="32F8B777" w14:textId="6DA58E59" w:rsidR="00C4281E" w:rsidRPr="00822B0F" w:rsidRDefault="00C4281E" w:rsidP="00C4281E">
      <w:pPr>
        <w:rPr>
          <w:b/>
          <w:bCs/>
          <w:sz w:val="28"/>
        </w:rPr>
      </w:pPr>
      <w:r w:rsidRPr="00822B0F">
        <w:rPr>
          <w:b/>
          <w:bCs/>
          <w:sz w:val="28"/>
        </w:rPr>
        <w:t>5.</w:t>
      </w:r>
      <w:r w:rsidR="009331C2">
        <w:rPr>
          <w:b/>
          <w:bCs/>
          <w:sz w:val="28"/>
        </w:rPr>
        <w:t>6</w:t>
      </w:r>
      <w:r w:rsidRPr="00822B0F">
        <w:rPr>
          <w:b/>
          <w:bCs/>
          <w:sz w:val="28"/>
        </w:rPr>
        <w:tab/>
        <w:t>Dimensionnement des installations de production</w:t>
      </w:r>
    </w:p>
    <w:p w14:paraId="0AA327C0" w14:textId="77777777" w:rsidR="00C4281E" w:rsidRPr="00696CEA" w:rsidRDefault="00C4281E" w:rsidP="00C4281E">
      <w:pPr>
        <w:spacing w:before="0" w:after="0"/>
        <w:jc w:val="left"/>
        <w:rPr>
          <w:bCs/>
        </w:rPr>
      </w:pPr>
    </w:p>
    <w:p w14:paraId="3038AA39" w14:textId="77777777" w:rsidR="00C4281E" w:rsidRDefault="00C4281E" w:rsidP="00C4281E">
      <w:pPr>
        <w:spacing w:before="0" w:after="0"/>
        <w:rPr>
          <w:bCs/>
        </w:rPr>
      </w:pPr>
      <w:r>
        <w:rPr>
          <w:bCs/>
        </w:rPr>
        <w:t>[Détailler les installations de production / coproduction d’hydrogène par électrolyse envisagée : puissance et/ou capacité nominale, technologie mise en œuvre, consommations et rendements, raccordements, stockage de l’hydrogène et éventuel conditionnement avant distribution]</w:t>
      </w:r>
    </w:p>
    <w:p w14:paraId="08E70C66" w14:textId="77777777" w:rsidR="00C4281E" w:rsidRDefault="00C4281E" w:rsidP="00C4281E">
      <w:pPr>
        <w:spacing w:before="0" w:after="0"/>
        <w:rPr>
          <w:bCs/>
        </w:rPr>
      </w:pPr>
      <w:r>
        <w:rPr>
          <w:bCs/>
        </w:rPr>
        <w:t>Ces besoins devront représenter a minima 50% de la capacité de production à l’issue de ces deux années.]</w:t>
      </w:r>
    </w:p>
    <w:p w14:paraId="233CD0F5" w14:textId="77777777" w:rsidR="00C4281E" w:rsidRDefault="00C4281E" w:rsidP="00C4281E">
      <w:pPr>
        <w:spacing w:before="0" w:after="0"/>
        <w:rPr>
          <w:bCs/>
        </w:rPr>
      </w:pPr>
    </w:p>
    <w:p w14:paraId="67683E6A" w14:textId="0352DBFB" w:rsidR="00C4281E" w:rsidRDefault="00C4281E" w:rsidP="00C4281E">
      <w:pPr>
        <w:spacing w:before="0" w:after="0"/>
        <w:rPr>
          <w:bCs/>
        </w:rPr>
      </w:pPr>
      <w:r>
        <w:rPr>
          <w:bCs/>
        </w:rPr>
        <w:t>[Pour rappel : l’ensemble des infrastructures de production doit représenter au minimum 1 MWé d’électrolyse.]</w:t>
      </w:r>
    </w:p>
    <w:p w14:paraId="252F55C1" w14:textId="77777777" w:rsidR="00C4281E" w:rsidRDefault="00C4281E" w:rsidP="00C4281E">
      <w:pPr>
        <w:spacing w:before="0" w:after="0"/>
        <w:rPr>
          <w:bCs/>
        </w:rPr>
      </w:pPr>
    </w:p>
    <w:p w14:paraId="2D7F33DB" w14:textId="1F04BF5A" w:rsidR="00C4281E" w:rsidRDefault="00C4281E" w:rsidP="00C4281E">
      <w:pPr>
        <w:spacing w:before="0" w:after="0"/>
        <w:rPr>
          <w:bCs/>
        </w:rPr>
      </w:pPr>
      <w:r w:rsidRPr="00B1044B">
        <w:rPr>
          <w:bCs/>
        </w:rPr>
        <w:t>[Indiquer les équipementiers identifiés pour fournir les composants]</w:t>
      </w:r>
    </w:p>
    <w:p w14:paraId="03F52CEF" w14:textId="77777777" w:rsidR="00C4281E" w:rsidRDefault="00C4281E" w:rsidP="00C4281E">
      <w:pPr>
        <w:spacing w:before="0" w:after="0"/>
        <w:rPr>
          <w:bCs/>
        </w:rPr>
      </w:pPr>
    </w:p>
    <w:p w14:paraId="6FC96E2A" w14:textId="2633D7F2" w:rsidR="00C4281E" w:rsidRPr="00696CEA" w:rsidRDefault="00C4281E" w:rsidP="00C4281E">
      <w:pPr>
        <w:spacing w:before="0" w:after="0"/>
        <w:rPr>
          <w:bCs/>
        </w:rPr>
      </w:pPr>
      <w:r>
        <w:rPr>
          <w:bCs/>
        </w:rPr>
        <w:t xml:space="preserve">[Indiquer </w:t>
      </w:r>
      <w:r w:rsidR="007F6A2E">
        <w:rPr>
          <w:bCs/>
        </w:rPr>
        <w:t>une trajectoire de</w:t>
      </w:r>
      <w:r>
        <w:rPr>
          <w:bCs/>
        </w:rPr>
        <w:t xml:space="preserve"> prix de vente de l’hydrogène envisagé, avec et sans les aide</w:t>
      </w:r>
      <w:r w:rsidR="009331C2">
        <w:rPr>
          <w:bCs/>
        </w:rPr>
        <w:t>s</w:t>
      </w:r>
      <w:r>
        <w:rPr>
          <w:bCs/>
        </w:rPr>
        <w:t xml:space="preserve"> de la Région</w:t>
      </w:r>
      <w:r w:rsidR="007F6A2E">
        <w:rPr>
          <w:bCs/>
        </w:rPr>
        <w:t xml:space="preserve"> à la mise en service et à horizon 2030</w:t>
      </w:r>
      <w:r>
        <w:rPr>
          <w:bCs/>
        </w:rPr>
        <w:t>]</w:t>
      </w:r>
    </w:p>
    <w:p w14:paraId="1D943AF2" w14:textId="77777777" w:rsidR="00C4281E" w:rsidRDefault="00C4281E" w:rsidP="00C4281E">
      <w:pPr>
        <w:spacing w:before="0" w:after="0"/>
        <w:jc w:val="left"/>
        <w:rPr>
          <w:bCs/>
        </w:rPr>
      </w:pPr>
    </w:p>
    <w:p w14:paraId="6A3CCC19" w14:textId="6986BE4B" w:rsidR="00696CEA" w:rsidRDefault="00696CEA" w:rsidP="00696CEA">
      <w:pPr>
        <w:spacing w:before="0" w:after="0"/>
        <w:jc w:val="left"/>
        <w:rPr>
          <w:bCs/>
        </w:rPr>
      </w:pPr>
    </w:p>
    <w:p w14:paraId="396EBBD1" w14:textId="24A6716B" w:rsidR="00822B0F" w:rsidRPr="00822B0F" w:rsidRDefault="00822B0F" w:rsidP="00822B0F">
      <w:pPr>
        <w:rPr>
          <w:b/>
          <w:bCs/>
          <w:sz w:val="28"/>
        </w:rPr>
      </w:pPr>
      <w:r w:rsidRPr="00822B0F">
        <w:rPr>
          <w:b/>
          <w:bCs/>
          <w:sz w:val="28"/>
        </w:rPr>
        <w:t>5.</w:t>
      </w:r>
      <w:r w:rsidR="009331C2">
        <w:rPr>
          <w:b/>
          <w:bCs/>
          <w:sz w:val="28"/>
        </w:rPr>
        <w:t>7</w:t>
      </w:r>
      <w:r w:rsidRPr="00822B0F">
        <w:rPr>
          <w:b/>
          <w:bCs/>
          <w:sz w:val="28"/>
        </w:rPr>
        <w:tab/>
        <w:t>Les ressources utilisées pour la production d’hydrogène</w:t>
      </w:r>
    </w:p>
    <w:p w14:paraId="68280782" w14:textId="77777777" w:rsidR="00822B0F" w:rsidRPr="00DE53E6" w:rsidRDefault="00822B0F" w:rsidP="00DE53E6">
      <w:pPr>
        <w:spacing w:before="0" w:after="0"/>
        <w:jc w:val="left"/>
        <w:rPr>
          <w:bCs/>
        </w:rPr>
      </w:pPr>
    </w:p>
    <w:p w14:paraId="62B4E41C" w14:textId="59408FC1" w:rsidR="00F57087" w:rsidRDefault="00F57087" w:rsidP="00F57087">
      <w:pPr>
        <w:spacing w:before="0" w:after="0"/>
        <w:rPr>
          <w:bCs/>
        </w:rPr>
      </w:pPr>
      <w:r>
        <w:rPr>
          <w:bCs/>
        </w:rPr>
        <w:t>[</w:t>
      </w:r>
      <w:r w:rsidR="00F9250E">
        <w:rPr>
          <w:bCs/>
        </w:rPr>
        <w:t xml:space="preserve">Décrire l’approvisionnement </w:t>
      </w:r>
      <w:r w:rsidR="006E7084">
        <w:rPr>
          <w:bCs/>
        </w:rPr>
        <w:t xml:space="preserve">électrique </w:t>
      </w:r>
      <w:r w:rsidR="00F9250E">
        <w:rPr>
          <w:bCs/>
        </w:rPr>
        <w:t xml:space="preserve">de la </w:t>
      </w:r>
      <w:r>
        <w:rPr>
          <w:bCs/>
        </w:rPr>
        <w:t>production</w:t>
      </w:r>
      <w:r w:rsidR="002200A1">
        <w:rPr>
          <w:bCs/>
        </w:rPr>
        <w:t xml:space="preserve"> </w:t>
      </w:r>
      <w:r w:rsidR="00F9250E">
        <w:rPr>
          <w:bCs/>
        </w:rPr>
        <w:t>/</w:t>
      </w:r>
      <w:r w:rsidR="002200A1">
        <w:rPr>
          <w:bCs/>
        </w:rPr>
        <w:t xml:space="preserve"> </w:t>
      </w:r>
      <w:r w:rsidR="00F9250E">
        <w:rPr>
          <w:bCs/>
        </w:rPr>
        <w:t>coproduction</w:t>
      </w:r>
      <w:r>
        <w:rPr>
          <w:bCs/>
        </w:rPr>
        <w:t xml:space="preserve"> par électrolyse :</w:t>
      </w:r>
    </w:p>
    <w:p w14:paraId="509FF6DD" w14:textId="02537D96" w:rsidR="00F57087" w:rsidRPr="00F57087" w:rsidRDefault="00F57087" w:rsidP="00D123C3">
      <w:pPr>
        <w:pStyle w:val="Paragraphedeliste"/>
        <w:numPr>
          <w:ilvl w:val="0"/>
          <w:numId w:val="9"/>
        </w:numPr>
        <w:spacing w:before="120" w:after="0"/>
        <w:ind w:left="714" w:hanging="357"/>
        <w:jc w:val="both"/>
        <w:rPr>
          <w:rFonts w:ascii="Arial" w:hAnsi="Arial" w:cs="Arial"/>
          <w:bCs/>
        </w:rPr>
      </w:pPr>
      <w:r w:rsidRPr="00F57087">
        <w:rPr>
          <w:rFonts w:ascii="Arial" w:hAnsi="Arial" w:cs="Arial"/>
          <w:bCs/>
        </w:rPr>
        <w:t xml:space="preserve">indiquer </w:t>
      </w:r>
      <w:r>
        <w:rPr>
          <w:rFonts w:ascii="Arial" w:hAnsi="Arial" w:cs="Arial"/>
          <w:bCs/>
        </w:rPr>
        <w:t>la/</w:t>
      </w:r>
      <w:r w:rsidRPr="00F57087">
        <w:rPr>
          <w:rFonts w:ascii="Arial" w:hAnsi="Arial" w:cs="Arial"/>
          <w:bCs/>
        </w:rPr>
        <w:t>les source</w:t>
      </w:r>
      <w:r>
        <w:rPr>
          <w:rFonts w:ascii="Arial" w:hAnsi="Arial" w:cs="Arial"/>
          <w:bCs/>
        </w:rPr>
        <w:t>(</w:t>
      </w:r>
      <w:r w:rsidRPr="00F57087">
        <w:rPr>
          <w:rFonts w:ascii="Arial" w:hAnsi="Arial" w:cs="Arial"/>
          <w:bCs/>
        </w:rPr>
        <w:t>s</w:t>
      </w:r>
      <w:r>
        <w:rPr>
          <w:rFonts w:ascii="Arial" w:hAnsi="Arial" w:cs="Arial"/>
          <w:bCs/>
        </w:rPr>
        <w:t>)</w:t>
      </w:r>
      <w:r w:rsidRPr="00F57087">
        <w:rPr>
          <w:rFonts w:ascii="Arial" w:hAnsi="Arial" w:cs="Arial"/>
          <w:bCs/>
        </w:rPr>
        <w:t xml:space="preserve"> d’ali</w:t>
      </w:r>
      <w:r w:rsidR="00F235FD">
        <w:rPr>
          <w:rFonts w:ascii="Arial" w:hAnsi="Arial" w:cs="Arial"/>
          <w:bCs/>
        </w:rPr>
        <w:t xml:space="preserve">mentation électrique : </w:t>
      </w:r>
      <w:r w:rsidR="006513E6">
        <w:rPr>
          <w:rFonts w:ascii="Arial" w:hAnsi="Arial" w:cs="Arial"/>
          <w:bCs/>
        </w:rPr>
        <w:t>utilisation du mix du réseau électrique ou alimentation en électricité renouvelable</w:t>
      </w:r>
      <w:r w:rsidR="00F235FD">
        <w:rPr>
          <w:rFonts w:ascii="Arial" w:hAnsi="Arial" w:cs="Arial"/>
          <w:bCs/>
        </w:rPr>
        <w:t>, soit en connexion physique soit via un contrat d’achat ou de fourniture</w:t>
      </w:r>
    </w:p>
    <w:p w14:paraId="23CE5D52" w14:textId="61E82F98" w:rsidR="00F57087" w:rsidRDefault="00F57087" w:rsidP="00D123C3">
      <w:pPr>
        <w:pStyle w:val="Paragraphedeliste"/>
        <w:numPr>
          <w:ilvl w:val="0"/>
          <w:numId w:val="9"/>
        </w:numPr>
        <w:spacing w:before="120" w:after="0"/>
        <w:ind w:left="714" w:hanging="357"/>
        <w:jc w:val="both"/>
        <w:rPr>
          <w:rFonts w:ascii="Arial" w:hAnsi="Arial" w:cs="Arial"/>
          <w:bCs/>
        </w:rPr>
      </w:pPr>
      <w:r w:rsidRPr="00F57087">
        <w:rPr>
          <w:rFonts w:ascii="Arial" w:hAnsi="Arial" w:cs="Arial"/>
          <w:bCs/>
        </w:rPr>
        <w:t xml:space="preserve">détailler la nature </w:t>
      </w:r>
      <w:r>
        <w:rPr>
          <w:rFonts w:ascii="Arial" w:hAnsi="Arial" w:cs="Arial"/>
          <w:bCs/>
        </w:rPr>
        <w:t>du/</w:t>
      </w:r>
      <w:r w:rsidRPr="00F57087">
        <w:rPr>
          <w:rFonts w:ascii="Arial" w:hAnsi="Arial" w:cs="Arial"/>
          <w:bCs/>
        </w:rPr>
        <w:t>des contrat</w:t>
      </w:r>
      <w:r>
        <w:rPr>
          <w:rFonts w:ascii="Arial" w:hAnsi="Arial" w:cs="Arial"/>
          <w:bCs/>
        </w:rPr>
        <w:t>(</w:t>
      </w:r>
      <w:r w:rsidRPr="00F57087">
        <w:rPr>
          <w:rFonts w:ascii="Arial" w:hAnsi="Arial" w:cs="Arial"/>
          <w:bCs/>
        </w:rPr>
        <w:t>s</w:t>
      </w:r>
      <w:r>
        <w:rPr>
          <w:rFonts w:ascii="Arial" w:hAnsi="Arial" w:cs="Arial"/>
          <w:bCs/>
        </w:rPr>
        <w:t>)</w:t>
      </w:r>
      <w:r w:rsidRPr="00F57087">
        <w:rPr>
          <w:rFonts w:ascii="Arial" w:hAnsi="Arial" w:cs="Arial"/>
          <w:bCs/>
        </w:rPr>
        <w:t xml:space="preserve"> d’achat long terme passé</w:t>
      </w:r>
      <w:r>
        <w:rPr>
          <w:rFonts w:ascii="Arial" w:hAnsi="Arial" w:cs="Arial"/>
          <w:bCs/>
        </w:rPr>
        <w:t>(</w:t>
      </w:r>
      <w:r w:rsidRPr="00F57087">
        <w:rPr>
          <w:rFonts w:ascii="Arial" w:hAnsi="Arial" w:cs="Arial"/>
          <w:bCs/>
        </w:rPr>
        <w:t>s</w:t>
      </w:r>
      <w:r>
        <w:rPr>
          <w:rFonts w:ascii="Arial" w:hAnsi="Arial" w:cs="Arial"/>
          <w:bCs/>
        </w:rPr>
        <w:t>)</w:t>
      </w:r>
      <w:r w:rsidRPr="00F57087">
        <w:rPr>
          <w:rFonts w:ascii="Arial" w:hAnsi="Arial" w:cs="Arial"/>
          <w:bCs/>
        </w:rPr>
        <w:t xml:space="preserve"> avec le/les producteur(s) d’électricité renouvelable</w:t>
      </w:r>
      <w:r>
        <w:rPr>
          <w:rFonts w:ascii="Arial" w:hAnsi="Arial" w:cs="Arial"/>
          <w:bCs/>
        </w:rPr>
        <w:t> </w:t>
      </w:r>
      <w:r w:rsidR="006513E6">
        <w:rPr>
          <w:rFonts w:ascii="Arial" w:hAnsi="Arial" w:cs="Arial"/>
          <w:bCs/>
        </w:rPr>
        <w:t>(</w:t>
      </w:r>
      <w:r>
        <w:rPr>
          <w:rFonts w:ascii="Arial" w:hAnsi="Arial" w:cs="Arial"/>
          <w:bCs/>
        </w:rPr>
        <w:t>localisation de la production, MWhé/an, durée du contrat, prix</w:t>
      </w:r>
      <w:r w:rsidR="006513E6">
        <w:rPr>
          <w:rFonts w:ascii="Arial" w:hAnsi="Arial" w:cs="Arial"/>
          <w:bCs/>
        </w:rPr>
        <w:t>) ou du/des contrat(s) avec le fournisseur d’énergie ou l’agrégateur qui permettent de respecter les exigences du cahier des charges de l’appel sur l</w:t>
      </w:r>
      <w:r w:rsidR="008B23DE">
        <w:rPr>
          <w:rFonts w:ascii="Arial" w:hAnsi="Arial" w:cs="Arial"/>
          <w:bCs/>
        </w:rPr>
        <w:t xml:space="preserve">’origine </w:t>
      </w:r>
      <w:r w:rsidR="006513E6">
        <w:rPr>
          <w:rFonts w:ascii="Arial" w:hAnsi="Arial" w:cs="Arial"/>
          <w:bCs/>
        </w:rPr>
        <w:t>de l’électricité</w:t>
      </w:r>
    </w:p>
    <w:p w14:paraId="5D49FD66" w14:textId="77777777" w:rsidR="0018785C" w:rsidRDefault="002A7432" w:rsidP="00D123C3">
      <w:pPr>
        <w:pStyle w:val="Paragraphedeliste"/>
        <w:numPr>
          <w:ilvl w:val="0"/>
          <w:numId w:val="9"/>
        </w:numPr>
        <w:spacing w:before="120" w:after="0"/>
        <w:ind w:left="714" w:hanging="357"/>
        <w:jc w:val="both"/>
        <w:rPr>
          <w:rFonts w:ascii="Arial" w:hAnsi="Arial" w:cs="Arial"/>
          <w:bCs/>
        </w:rPr>
      </w:pPr>
      <w:r>
        <w:rPr>
          <w:rFonts w:ascii="Arial" w:hAnsi="Arial" w:cs="Arial"/>
          <w:bCs/>
        </w:rPr>
        <w:t>présenter un récapitulatif des différentes sources et prix, indiquer le prix moyen de l’électricité alimentant la future installation</w:t>
      </w:r>
    </w:p>
    <w:p w14:paraId="375E6012" w14:textId="77777777" w:rsidR="00F57087" w:rsidRPr="00DE53E6" w:rsidRDefault="00F57087" w:rsidP="00DE53E6">
      <w:pPr>
        <w:spacing w:before="0" w:after="0"/>
        <w:jc w:val="left"/>
        <w:rPr>
          <w:bCs/>
        </w:rPr>
      </w:pPr>
    </w:p>
    <w:p w14:paraId="3A98608A" w14:textId="100B0139" w:rsidR="00E24952" w:rsidRDefault="00822B0F" w:rsidP="00822B0F">
      <w:pPr>
        <w:rPr>
          <w:b/>
          <w:bCs/>
          <w:sz w:val="28"/>
        </w:rPr>
      </w:pPr>
      <w:r w:rsidRPr="00822B0F">
        <w:rPr>
          <w:b/>
          <w:bCs/>
          <w:sz w:val="28"/>
        </w:rPr>
        <w:t>5.</w:t>
      </w:r>
      <w:r w:rsidR="008B23DE">
        <w:rPr>
          <w:b/>
          <w:bCs/>
          <w:sz w:val="28"/>
        </w:rPr>
        <w:t>8</w:t>
      </w:r>
      <w:r w:rsidRPr="00822B0F">
        <w:rPr>
          <w:b/>
          <w:bCs/>
          <w:sz w:val="28"/>
        </w:rPr>
        <w:tab/>
        <w:t>Aide à l’installation de la production et de la distribution d’hydrogène</w:t>
      </w:r>
    </w:p>
    <w:p w14:paraId="02BC6B59" w14:textId="77777777" w:rsidR="00E24952" w:rsidRPr="006E15B9" w:rsidRDefault="00E24952" w:rsidP="006E15B9">
      <w:pPr>
        <w:spacing w:before="0" w:after="0"/>
        <w:jc w:val="left"/>
        <w:rPr>
          <w:bCs/>
        </w:rPr>
      </w:pPr>
    </w:p>
    <w:p w14:paraId="582B234F" w14:textId="1F208801" w:rsidR="005E6744" w:rsidRPr="00DB38F3" w:rsidRDefault="005E6744" w:rsidP="005E6744">
      <w:pPr>
        <w:spacing w:after="0"/>
        <w:rPr>
          <w:bCs/>
        </w:rPr>
      </w:pPr>
      <w:r>
        <w:rPr>
          <w:bCs/>
        </w:rPr>
        <w:t>[Indiquer dans le présent document </w:t>
      </w:r>
      <w:r w:rsidRPr="00DB38F3">
        <w:rPr>
          <w:rFonts w:cs="Arial"/>
          <w:bCs/>
        </w:rPr>
        <w:t>la nature de l’entreprise ou de l’opérateur acquéreur de véhicule : petite, moyenne ou grande entreprise, au sens de l’encadrement communautaire</w:t>
      </w:r>
    </w:p>
    <w:p w14:paraId="75336FAE" w14:textId="77777777" w:rsidR="005E6744" w:rsidRDefault="005E6744" w:rsidP="005E6744">
      <w:pPr>
        <w:spacing w:after="0"/>
        <w:rPr>
          <w:bCs/>
        </w:rPr>
      </w:pPr>
      <w:r>
        <w:rPr>
          <w:bCs/>
        </w:rPr>
        <w:t>[Compléter le Volet financier</w:t>
      </w:r>
      <w:r w:rsidRPr="00F9405F">
        <w:rPr>
          <w:bCs/>
        </w:rPr>
        <w:t>, onglet « BP Infrastructures »,</w:t>
      </w:r>
      <w:r>
        <w:rPr>
          <w:bCs/>
        </w:rPr>
        <w:t xml:space="preserve"> permettant d’apprécier la rentabilité avant / après aides de la Région]</w:t>
      </w:r>
    </w:p>
    <w:p w14:paraId="4C900F12" w14:textId="6A9FBD85" w:rsidR="005E6744" w:rsidRPr="005E6744" w:rsidRDefault="005E6744" w:rsidP="005E6744">
      <w:pPr>
        <w:spacing w:after="0"/>
        <w:rPr>
          <w:rFonts w:cs="Arial"/>
          <w:bCs/>
        </w:rPr>
      </w:pPr>
      <w:r w:rsidRPr="00DB38F3">
        <w:rPr>
          <w:bCs/>
        </w:rPr>
        <w:t xml:space="preserve">[Compléter </w:t>
      </w:r>
      <w:r>
        <w:rPr>
          <w:bCs/>
        </w:rPr>
        <w:t xml:space="preserve">également dans </w:t>
      </w:r>
      <w:r w:rsidRPr="00DB38F3">
        <w:rPr>
          <w:bCs/>
        </w:rPr>
        <w:t xml:space="preserve">le Volet financier, </w:t>
      </w:r>
      <w:r>
        <w:rPr>
          <w:bCs/>
        </w:rPr>
        <w:t>l’</w:t>
      </w:r>
      <w:r w:rsidRPr="00DB38F3">
        <w:rPr>
          <w:bCs/>
        </w:rPr>
        <w:t xml:space="preserve">onglet « Dépenses </w:t>
      </w:r>
      <w:r w:rsidR="008425DD">
        <w:rPr>
          <w:bCs/>
        </w:rPr>
        <w:t>Infra</w:t>
      </w:r>
      <w:r w:rsidRPr="00DB38F3">
        <w:rPr>
          <w:bCs/>
        </w:rPr>
        <w:t> »</w:t>
      </w:r>
      <w:r>
        <w:rPr>
          <w:bCs/>
        </w:rPr>
        <w:t xml:space="preserve"> en indiquant notamment </w:t>
      </w:r>
      <w:r w:rsidRPr="005E6744">
        <w:rPr>
          <w:rFonts w:cs="Arial"/>
          <w:bCs/>
        </w:rPr>
        <w:t>les dépenses prévisionnelles d’acquisition des équipements nécessaires à la solution hydrogène (pile et auxiliaires, réservoirs)</w:t>
      </w:r>
    </w:p>
    <w:p w14:paraId="1ECBD1C0" w14:textId="60425E76" w:rsidR="00E24952" w:rsidRDefault="00E24952" w:rsidP="006E15B9">
      <w:pPr>
        <w:spacing w:after="0"/>
        <w:rPr>
          <w:bCs/>
        </w:rPr>
      </w:pPr>
      <w:r>
        <w:rPr>
          <w:bCs/>
        </w:rPr>
        <w:t xml:space="preserve">[Préciser, outre les aides </w:t>
      </w:r>
      <w:r w:rsidR="006F2228">
        <w:rPr>
          <w:bCs/>
        </w:rPr>
        <w:t>de la Région</w:t>
      </w:r>
      <w:r>
        <w:rPr>
          <w:bCs/>
        </w:rPr>
        <w:t xml:space="preserve">, les autres aides attendues ou obtenues pour ces mêmes dépenses : aide locale ou </w:t>
      </w:r>
      <w:r w:rsidR="009331C2">
        <w:rPr>
          <w:bCs/>
        </w:rPr>
        <w:t>natio</w:t>
      </w:r>
      <w:r>
        <w:rPr>
          <w:bCs/>
        </w:rPr>
        <w:t>nale, aide européenne</w:t>
      </w:r>
      <w:r w:rsidR="005E6744">
        <w:rPr>
          <w:bCs/>
        </w:rPr>
        <w:t>,</w:t>
      </w:r>
      <w:r w:rsidR="005E6744" w:rsidRPr="005E6744">
        <w:rPr>
          <w:bCs/>
        </w:rPr>
        <w:t xml:space="preserve"> </w:t>
      </w:r>
      <w:r w:rsidR="005E6744">
        <w:rPr>
          <w:bCs/>
        </w:rPr>
        <w:t>dans l’onglet « P</w:t>
      </w:r>
      <w:bookmarkStart w:id="1" w:name="_GoBack"/>
      <w:bookmarkEnd w:id="1"/>
      <w:r w:rsidR="005E6744">
        <w:rPr>
          <w:bCs/>
        </w:rPr>
        <w:t>lan de financement »</w:t>
      </w:r>
      <w:r>
        <w:rPr>
          <w:bCs/>
        </w:rPr>
        <w:t>]</w:t>
      </w:r>
    </w:p>
    <w:p w14:paraId="0C3A74C4" w14:textId="77777777" w:rsidR="00DB1FA1" w:rsidRDefault="00DB1FA1" w:rsidP="006E15B9">
      <w:pPr>
        <w:rPr>
          <w:b/>
          <w:bCs/>
          <w:sz w:val="28"/>
        </w:rPr>
      </w:pPr>
      <w:r w:rsidRPr="00822B0F">
        <w:rPr>
          <w:b/>
          <w:bCs/>
          <w:sz w:val="28"/>
        </w:rPr>
        <w:br w:type="page"/>
      </w:r>
    </w:p>
    <w:p w14:paraId="399E37A7" w14:textId="77777777" w:rsidR="00E24952" w:rsidRPr="00822B0F" w:rsidRDefault="00E24952" w:rsidP="00822B0F">
      <w:pPr>
        <w:rPr>
          <w:b/>
          <w:bCs/>
          <w:sz w:val="28"/>
        </w:rPr>
      </w:pPr>
    </w:p>
    <w:p w14:paraId="05C9E135" w14:textId="77777777" w:rsidR="003B04BD" w:rsidRDefault="003B04BD" w:rsidP="003B04BD">
      <w:pPr>
        <w:shd w:val="clear" w:color="auto" w:fill="D9D9D9" w:themeFill="background1" w:themeFillShade="D9"/>
        <w:rPr>
          <w:b/>
          <w:bCs/>
          <w:sz w:val="32"/>
        </w:rPr>
      </w:pPr>
    </w:p>
    <w:p w14:paraId="2CD15212" w14:textId="77777777" w:rsidR="005D7365" w:rsidRDefault="003B04BD" w:rsidP="003B04BD">
      <w:pPr>
        <w:shd w:val="clear" w:color="auto" w:fill="D9D9D9" w:themeFill="background1" w:themeFillShade="D9"/>
        <w:rPr>
          <w:b/>
          <w:bCs/>
          <w:sz w:val="32"/>
        </w:rPr>
      </w:pPr>
      <w:r>
        <w:rPr>
          <w:b/>
          <w:bCs/>
          <w:sz w:val="32"/>
        </w:rPr>
        <w:t>Partie 6</w:t>
      </w:r>
      <w:r>
        <w:rPr>
          <w:b/>
          <w:bCs/>
          <w:sz w:val="32"/>
        </w:rPr>
        <w:tab/>
      </w:r>
      <w:r w:rsidR="005D7365" w:rsidRPr="003B04BD">
        <w:rPr>
          <w:b/>
          <w:bCs/>
          <w:sz w:val="32"/>
        </w:rPr>
        <w:t>Organisation du projet</w:t>
      </w:r>
    </w:p>
    <w:p w14:paraId="75464FA2" w14:textId="77777777" w:rsidR="003B04BD" w:rsidRDefault="003B04BD" w:rsidP="003B04BD">
      <w:pPr>
        <w:shd w:val="clear" w:color="auto" w:fill="D9D9D9" w:themeFill="background1" w:themeFillShade="D9"/>
        <w:rPr>
          <w:b/>
          <w:bCs/>
          <w:sz w:val="32"/>
        </w:rPr>
      </w:pPr>
    </w:p>
    <w:p w14:paraId="2569E48D" w14:textId="77777777" w:rsidR="003B04BD" w:rsidRDefault="003B04BD" w:rsidP="003B04BD">
      <w:pPr>
        <w:rPr>
          <w:b/>
          <w:bCs/>
        </w:rPr>
      </w:pPr>
    </w:p>
    <w:p w14:paraId="6A71C1DF" w14:textId="77777777" w:rsidR="003B04BD" w:rsidRPr="003B04BD" w:rsidRDefault="003B04BD" w:rsidP="003B04BD">
      <w:pPr>
        <w:rPr>
          <w:b/>
          <w:bCs/>
          <w:sz w:val="28"/>
        </w:rPr>
      </w:pPr>
      <w:r w:rsidRPr="003B04BD">
        <w:rPr>
          <w:b/>
          <w:bCs/>
          <w:sz w:val="28"/>
        </w:rPr>
        <w:t>6.1</w:t>
      </w:r>
      <w:r w:rsidRPr="003B04BD">
        <w:rPr>
          <w:b/>
          <w:bCs/>
          <w:sz w:val="28"/>
        </w:rPr>
        <w:tab/>
        <w:t>Montage partenarial</w:t>
      </w:r>
    </w:p>
    <w:p w14:paraId="2927813F" w14:textId="77777777" w:rsidR="003B04BD" w:rsidRPr="003B04BD" w:rsidRDefault="003B04BD" w:rsidP="003B04BD">
      <w:pPr>
        <w:rPr>
          <w:bCs/>
        </w:rPr>
      </w:pPr>
    </w:p>
    <w:p w14:paraId="6B9623AD" w14:textId="77777777" w:rsidR="003B04BD" w:rsidRDefault="003B04BD" w:rsidP="003B04BD">
      <w:pPr>
        <w:rPr>
          <w:bCs/>
        </w:rPr>
      </w:pPr>
      <w:r w:rsidRPr="003B04BD">
        <w:rPr>
          <w:bCs/>
        </w:rPr>
        <w:t>[</w:t>
      </w:r>
      <w:r>
        <w:rPr>
          <w:bCs/>
        </w:rPr>
        <w:t>Détailler les liens contractuels entre principaux partenaires, producteurs et utilisateurs d’hydrogène. Dans le cas où une société serait créée, indiquer les participations et les échéances de capitalisation]</w:t>
      </w:r>
    </w:p>
    <w:p w14:paraId="79E3A339" w14:textId="77777777" w:rsidR="00C47FEC" w:rsidRPr="003B04BD" w:rsidRDefault="00C47FEC" w:rsidP="003B04BD">
      <w:pPr>
        <w:rPr>
          <w:bCs/>
        </w:rPr>
      </w:pPr>
      <w:r>
        <w:rPr>
          <w:bCs/>
        </w:rPr>
        <w:t>[Pour les collectivités, préciser comment s’inscrivent les étapes d’appel d’offre et de mise en concurrence dans la réalisation du projet]</w:t>
      </w:r>
    </w:p>
    <w:p w14:paraId="2CF9B9D2" w14:textId="77777777" w:rsidR="003B04BD" w:rsidRPr="003B04BD" w:rsidRDefault="003B04BD" w:rsidP="003B04BD">
      <w:pPr>
        <w:rPr>
          <w:bCs/>
        </w:rPr>
      </w:pPr>
    </w:p>
    <w:p w14:paraId="740B1042" w14:textId="1E7E31CB" w:rsidR="00815104" w:rsidRPr="003B04BD" w:rsidRDefault="00815104" w:rsidP="00815104">
      <w:pPr>
        <w:rPr>
          <w:b/>
          <w:bCs/>
          <w:sz w:val="28"/>
        </w:rPr>
      </w:pPr>
      <w:r>
        <w:rPr>
          <w:b/>
          <w:bCs/>
          <w:sz w:val="28"/>
        </w:rPr>
        <w:t>6.2</w:t>
      </w:r>
      <w:r w:rsidRPr="003B04BD">
        <w:rPr>
          <w:b/>
          <w:bCs/>
          <w:sz w:val="28"/>
        </w:rPr>
        <w:tab/>
      </w:r>
      <w:r>
        <w:rPr>
          <w:b/>
          <w:bCs/>
          <w:sz w:val="28"/>
        </w:rPr>
        <w:t>Contenu local et structuration filière</w:t>
      </w:r>
    </w:p>
    <w:p w14:paraId="677BBC0B" w14:textId="77777777" w:rsidR="00815104" w:rsidRPr="003B04BD" w:rsidRDefault="00815104" w:rsidP="00815104">
      <w:pPr>
        <w:rPr>
          <w:bCs/>
        </w:rPr>
      </w:pPr>
    </w:p>
    <w:p w14:paraId="0C4AE33D" w14:textId="77777777" w:rsidR="00E5502B" w:rsidRDefault="00815104" w:rsidP="00815104">
      <w:pPr>
        <w:rPr>
          <w:bCs/>
        </w:rPr>
      </w:pPr>
      <w:r w:rsidRPr="003B04BD">
        <w:rPr>
          <w:bCs/>
        </w:rPr>
        <w:t>[</w:t>
      </w:r>
      <w:r w:rsidR="00E5502B">
        <w:rPr>
          <w:bCs/>
        </w:rPr>
        <w:t>Compléter le tableau récapitulatif</w:t>
      </w:r>
      <w:r>
        <w:rPr>
          <w:bCs/>
        </w:rPr>
        <w:t xml:space="preserve"> </w:t>
      </w:r>
      <w:r w:rsidR="00E5502B">
        <w:rPr>
          <w:bCs/>
        </w:rPr>
        <w:t>suivant présentant :</w:t>
      </w:r>
    </w:p>
    <w:p w14:paraId="32C32C18" w14:textId="77777777" w:rsidR="00E5502B" w:rsidRDefault="00815104" w:rsidP="00E5502B">
      <w:pPr>
        <w:pStyle w:val="Paragraphedeliste"/>
        <w:numPr>
          <w:ilvl w:val="0"/>
          <w:numId w:val="10"/>
        </w:numPr>
        <w:rPr>
          <w:rFonts w:ascii="Arial" w:hAnsi="Arial" w:cs="Arial"/>
          <w:bCs/>
        </w:rPr>
      </w:pPr>
      <w:r w:rsidRPr="00E5502B">
        <w:rPr>
          <w:rFonts w:ascii="Arial" w:hAnsi="Arial" w:cs="Arial"/>
          <w:bCs/>
        </w:rPr>
        <w:t>l’ensemble des fournisseurs d’équipements identifiés sur la cha</w:t>
      </w:r>
      <w:r w:rsidR="00E5502B">
        <w:rPr>
          <w:rFonts w:ascii="Arial" w:hAnsi="Arial" w:cs="Arial"/>
          <w:bCs/>
        </w:rPr>
        <w:t>îne de valeur hydrogène, la provenance des équipements (Fr ; UE ; hors UE)</w:t>
      </w:r>
    </w:p>
    <w:p w14:paraId="10E9ECCF" w14:textId="4A81CE34" w:rsidR="00815104" w:rsidRPr="00E5502B" w:rsidRDefault="00815104" w:rsidP="00E5502B">
      <w:pPr>
        <w:pStyle w:val="Paragraphedeliste"/>
        <w:numPr>
          <w:ilvl w:val="0"/>
          <w:numId w:val="10"/>
        </w:numPr>
        <w:rPr>
          <w:rFonts w:ascii="Arial" w:hAnsi="Arial" w:cs="Arial"/>
          <w:bCs/>
        </w:rPr>
      </w:pPr>
      <w:r w:rsidRPr="00E5502B">
        <w:rPr>
          <w:rFonts w:ascii="Arial" w:hAnsi="Arial" w:cs="Arial"/>
          <w:bCs/>
        </w:rPr>
        <w:t xml:space="preserve">le niveau d’engagement avec </w:t>
      </w:r>
      <w:r w:rsidR="00E5502B">
        <w:rPr>
          <w:rFonts w:ascii="Arial" w:hAnsi="Arial" w:cs="Arial"/>
          <w:bCs/>
        </w:rPr>
        <w:t xml:space="preserve">ces fournisseurs </w:t>
      </w:r>
      <w:r w:rsidRPr="00E5502B">
        <w:rPr>
          <w:rFonts w:ascii="Arial" w:hAnsi="Arial" w:cs="Arial"/>
          <w:bCs/>
        </w:rPr>
        <w:t xml:space="preserve">: </w:t>
      </w:r>
      <w:r w:rsidR="00E5502B">
        <w:rPr>
          <w:rFonts w:ascii="Arial" w:hAnsi="Arial" w:cs="Arial"/>
          <w:bCs/>
        </w:rPr>
        <w:t xml:space="preserve">partenariat ; </w:t>
      </w:r>
      <w:r w:rsidRPr="00E5502B">
        <w:rPr>
          <w:rFonts w:ascii="Arial" w:hAnsi="Arial" w:cs="Arial"/>
          <w:bCs/>
        </w:rPr>
        <w:t>en consultation ou mise en concurrence ; contractualisation actée ou en cours, etc.</w:t>
      </w:r>
    </w:p>
    <w:tbl>
      <w:tblPr>
        <w:tblStyle w:val="Grilledutableau"/>
        <w:tblW w:w="0" w:type="auto"/>
        <w:tblLook w:val="04A0" w:firstRow="1" w:lastRow="0" w:firstColumn="1" w:lastColumn="0" w:noHBand="0" w:noVBand="1"/>
      </w:tblPr>
      <w:tblGrid>
        <w:gridCol w:w="1980"/>
        <w:gridCol w:w="3260"/>
        <w:gridCol w:w="2126"/>
        <w:gridCol w:w="2263"/>
      </w:tblGrid>
      <w:tr w:rsidR="00815104" w14:paraId="055C9242" w14:textId="77777777" w:rsidTr="00E5502B">
        <w:tc>
          <w:tcPr>
            <w:tcW w:w="1980" w:type="dxa"/>
          </w:tcPr>
          <w:p w14:paraId="1FF823B6" w14:textId="77777777" w:rsidR="00815104" w:rsidRDefault="00815104" w:rsidP="00815104">
            <w:pPr>
              <w:jc w:val="center"/>
              <w:rPr>
                <w:bCs/>
              </w:rPr>
            </w:pPr>
          </w:p>
        </w:tc>
        <w:tc>
          <w:tcPr>
            <w:tcW w:w="3260" w:type="dxa"/>
          </w:tcPr>
          <w:p w14:paraId="0D7EBDC9" w14:textId="77777777" w:rsidR="00815104" w:rsidRDefault="00815104" w:rsidP="00815104">
            <w:pPr>
              <w:jc w:val="center"/>
              <w:rPr>
                <w:bCs/>
              </w:rPr>
            </w:pPr>
          </w:p>
        </w:tc>
        <w:tc>
          <w:tcPr>
            <w:tcW w:w="2126" w:type="dxa"/>
          </w:tcPr>
          <w:p w14:paraId="52437221" w14:textId="12932964" w:rsidR="00815104" w:rsidRPr="00E5502B" w:rsidRDefault="00815104" w:rsidP="00815104">
            <w:pPr>
              <w:jc w:val="center"/>
              <w:rPr>
                <w:b/>
                <w:bCs/>
              </w:rPr>
            </w:pPr>
            <w:r w:rsidRPr="00E5502B">
              <w:rPr>
                <w:b/>
                <w:bCs/>
              </w:rPr>
              <w:t>Fournisseurs</w:t>
            </w:r>
            <w:r w:rsidR="00E5502B" w:rsidRPr="00E5502B">
              <w:rPr>
                <w:b/>
                <w:bCs/>
              </w:rPr>
              <w:t xml:space="preserve"> (Fr, UE, hors UE)</w:t>
            </w:r>
          </w:p>
        </w:tc>
        <w:tc>
          <w:tcPr>
            <w:tcW w:w="2263" w:type="dxa"/>
          </w:tcPr>
          <w:p w14:paraId="007E38FA" w14:textId="571B28A2" w:rsidR="00815104" w:rsidRPr="00E5502B" w:rsidRDefault="00815104" w:rsidP="00815104">
            <w:pPr>
              <w:jc w:val="center"/>
              <w:rPr>
                <w:b/>
                <w:bCs/>
              </w:rPr>
            </w:pPr>
            <w:r w:rsidRPr="00E5502B">
              <w:rPr>
                <w:b/>
                <w:bCs/>
              </w:rPr>
              <w:t>Niveau d’engagement</w:t>
            </w:r>
          </w:p>
        </w:tc>
      </w:tr>
      <w:tr w:rsidR="00815104" w14:paraId="06BE5AA7" w14:textId="77777777" w:rsidTr="00E5502B">
        <w:tc>
          <w:tcPr>
            <w:tcW w:w="1980" w:type="dxa"/>
          </w:tcPr>
          <w:p w14:paraId="56912245" w14:textId="35509DEE" w:rsidR="00815104" w:rsidRPr="00E5502B" w:rsidRDefault="00815104" w:rsidP="00815104">
            <w:pPr>
              <w:rPr>
                <w:b/>
                <w:bCs/>
              </w:rPr>
            </w:pPr>
            <w:r w:rsidRPr="00E5502B">
              <w:rPr>
                <w:b/>
                <w:bCs/>
              </w:rPr>
              <w:t>Usages mobilité</w:t>
            </w:r>
          </w:p>
        </w:tc>
        <w:tc>
          <w:tcPr>
            <w:tcW w:w="3260" w:type="dxa"/>
          </w:tcPr>
          <w:p w14:paraId="18DC8E0E" w14:textId="1FCF10DD" w:rsidR="00815104" w:rsidRDefault="00815104" w:rsidP="00E5502B">
            <w:pPr>
              <w:jc w:val="left"/>
              <w:rPr>
                <w:bCs/>
              </w:rPr>
            </w:pPr>
            <w:r>
              <w:rPr>
                <w:bCs/>
              </w:rPr>
              <w:t>Véhicules</w:t>
            </w:r>
          </w:p>
        </w:tc>
        <w:tc>
          <w:tcPr>
            <w:tcW w:w="2126" w:type="dxa"/>
          </w:tcPr>
          <w:p w14:paraId="60427285" w14:textId="77777777" w:rsidR="00815104" w:rsidRDefault="00815104" w:rsidP="00815104">
            <w:pPr>
              <w:rPr>
                <w:bCs/>
              </w:rPr>
            </w:pPr>
          </w:p>
        </w:tc>
        <w:tc>
          <w:tcPr>
            <w:tcW w:w="2263" w:type="dxa"/>
          </w:tcPr>
          <w:p w14:paraId="7030446F" w14:textId="77777777" w:rsidR="00815104" w:rsidRDefault="00815104" w:rsidP="00815104">
            <w:pPr>
              <w:rPr>
                <w:bCs/>
              </w:rPr>
            </w:pPr>
          </w:p>
        </w:tc>
      </w:tr>
      <w:tr w:rsidR="00815104" w14:paraId="15194295" w14:textId="77777777" w:rsidTr="00E5502B">
        <w:tc>
          <w:tcPr>
            <w:tcW w:w="1980" w:type="dxa"/>
          </w:tcPr>
          <w:p w14:paraId="4FA863C0" w14:textId="3C0F600D" w:rsidR="00815104" w:rsidRPr="00E5502B" w:rsidRDefault="00815104" w:rsidP="00815104">
            <w:pPr>
              <w:rPr>
                <w:b/>
                <w:bCs/>
              </w:rPr>
            </w:pPr>
            <w:r w:rsidRPr="00E5502B">
              <w:rPr>
                <w:b/>
                <w:bCs/>
              </w:rPr>
              <w:t>Usages stationnaires</w:t>
            </w:r>
          </w:p>
        </w:tc>
        <w:tc>
          <w:tcPr>
            <w:tcW w:w="3260" w:type="dxa"/>
          </w:tcPr>
          <w:p w14:paraId="0A07A79A" w14:textId="5723D211" w:rsidR="00815104" w:rsidRDefault="00815104" w:rsidP="00E5502B">
            <w:pPr>
              <w:jc w:val="left"/>
              <w:rPr>
                <w:bCs/>
              </w:rPr>
            </w:pPr>
            <w:r>
              <w:rPr>
                <w:bCs/>
              </w:rPr>
              <w:t>Systèmes pile et auxiliaires</w:t>
            </w:r>
          </w:p>
        </w:tc>
        <w:tc>
          <w:tcPr>
            <w:tcW w:w="2126" w:type="dxa"/>
          </w:tcPr>
          <w:p w14:paraId="62B5732B" w14:textId="77777777" w:rsidR="00815104" w:rsidRDefault="00815104" w:rsidP="00815104">
            <w:pPr>
              <w:rPr>
                <w:bCs/>
              </w:rPr>
            </w:pPr>
          </w:p>
        </w:tc>
        <w:tc>
          <w:tcPr>
            <w:tcW w:w="2263" w:type="dxa"/>
          </w:tcPr>
          <w:p w14:paraId="6610299C" w14:textId="77777777" w:rsidR="00815104" w:rsidRDefault="00815104" w:rsidP="00815104">
            <w:pPr>
              <w:rPr>
                <w:bCs/>
              </w:rPr>
            </w:pPr>
          </w:p>
        </w:tc>
      </w:tr>
      <w:tr w:rsidR="00E752E8" w14:paraId="47DCCC62" w14:textId="77777777" w:rsidTr="00E752E8">
        <w:tc>
          <w:tcPr>
            <w:tcW w:w="1980" w:type="dxa"/>
            <w:vMerge w:val="restart"/>
          </w:tcPr>
          <w:p w14:paraId="18BB019D" w14:textId="20965234" w:rsidR="00E752E8" w:rsidRPr="00E5502B" w:rsidRDefault="00E752E8" w:rsidP="00E752E8">
            <w:pPr>
              <w:rPr>
                <w:b/>
                <w:bCs/>
              </w:rPr>
            </w:pPr>
            <w:r w:rsidRPr="00E5502B">
              <w:rPr>
                <w:b/>
                <w:bCs/>
              </w:rPr>
              <w:t>Infrastructures</w:t>
            </w:r>
            <w:r>
              <w:rPr>
                <w:b/>
                <w:bCs/>
              </w:rPr>
              <w:t xml:space="preserve"> </w:t>
            </w:r>
            <w:r w:rsidRPr="00E752E8">
              <w:rPr>
                <w:bCs/>
              </w:rPr>
              <w:t>(le cas échéant)</w:t>
            </w:r>
          </w:p>
        </w:tc>
        <w:tc>
          <w:tcPr>
            <w:tcW w:w="3260" w:type="dxa"/>
          </w:tcPr>
          <w:p w14:paraId="593992CA" w14:textId="2376B8B5" w:rsidR="00E752E8" w:rsidRDefault="00E752E8" w:rsidP="00E752E8">
            <w:pPr>
              <w:jc w:val="left"/>
              <w:rPr>
                <w:bCs/>
              </w:rPr>
            </w:pPr>
            <w:r>
              <w:rPr>
                <w:bCs/>
              </w:rPr>
              <w:t>Distribution (stations-service, stockage, compresseurs, etc.)</w:t>
            </w:r>
          </w:p>
        </w:tc>
        <w:tc>
          <w:tcPr>
            <w:tcW w:w="2126" w:type="dxa"/>
          </w:tcPr>
          <w:p w14:paraId="10C1366A" w14:textId="4AD12914" w:rsidR="00E752E8" w:rsidRDefault="00E752E8" w:rsidP="00E752E8">
            <w:pPr>
              <w:rPr>
                <w:bCs/>
              </w:rPr>
            </w:pPr>
          </w:p>
        </w:tc>
        <w:tc>
          <w:tcPr>
            <w:tcW w:w="2263" w:type="dxa"/>
          </w:tcPr>
          <w:p w14:paraId="5F512A9E" w14:textId="77777777" w:rsidR="00E752E8" w:rsidRDefault="00E752E8" w:rsidP="00E752E8">
            <w:pPr>
              <w:rPr>
                <w:bCs/>
              </w:rPr>
            </w:pPr>
          </w:p>
        </w:tc>
      </w:tr>
      <w:tr w:rsidR="00E752E8" w14:paraId="1C0E7297" w14:textId="77777777" w:rsidTr="00E752E8">
        <w:tc>
          <w:tcPr>
            <w:tcW w:w="1980" w:type="dxa"/>
            <w:vMerge/>
          </w:tcPr>
          <w:p w14:paraId="7C99B566" w14:textId="77777777" w:rsidR="00E752E8" w:rsidRPr="00E5502B" w:rsidRDefault="00E752E8" w:rsidP="00E752E8">
            <w:pPr>
              <w:rPr>
                <w:b/>
                <w:bCs/>
              </w:rPr>
            </w:pPr>
          </w:p>
        </w:tc>
        <w:tc>
          <w:tcPr>
            <w:tcW w:w="3260" w:type="dxa"/>
          </w:tcPr>
          <w:p w14:paraId="2FD0F62D" w14:textId="4F294170" w:rsidR="00E752E8" w:rsidRDefault="00E752E8" w:rsidP="00E752E8">
            <w:pPr>
              <w:jc w:val="left"/>
              <w:rPr>
                <w:bCs/>
              </w:rPr>
            </w:pPr>
            <w:r>
              <w:rPr>
                <w:bCs/>
              </w:rPr>
              <w:t>Production (électrolyseur, stockage, compresseurs, etc.)</w:t>
            </w:r>
          </w:p>
        </w:tc>
        <w:tc>
          <w:tcPr>
            <w:tcW w:w="2126" w:type="dxa"/>
          </w:tcPr>
          <w:p w14:paraId="7E80FA61" w14:textId="77777777" w:rsidR="00E752E8" w:rsidRDefault="00E752E8" w:rsidP="00E752E8">
            <w:pPr>
              <w:rPr>
                <w:bCs/>
              </w:rPr>
            </w:pPr>
          </w:p>
        </w:tc>
        <w:tc>
          <w:tcPr>
            <w:tcW w:w="2263" w:type="dxa"/>
          </w:tcPr>
          <w:p w14:paraId="351259DE" w14:textId="77777777" w:rsidR="00E752E8" w:rsidRDefault="00E752E8" w:rsidP="00E752E8">
            <w:pPr>
              <w:rPr>
                <w:bCs/>
              </w:rPr>
            </w:pPr>
          </w:p>
        </w:tc>
      </w:tr>
    </w:tbl>
    <w:p w14:paraId="06063C42" w14:textId="77777777" w:rsidR="00815104" w:rsidRDefault="00815104" w:rsidP="00815104">
      <w:pPr>
        <w:rPr>
          <w:bCs/>
        </w:rPr>
      </w:pPr>
    </w:p>
    <w:p w14:paraId="035A675D" w14:textId="38AE6F63" w:rsidR="003B04BD" w:rsidRPr="003B04BD" w:rsidRDefault="003B04BD" w:rsidP="003B04BD">
      <w:pPr>
        <w:rPr>
          <w:b/>
          <w:bCs/>
          <w:sz w:val="28"/>
        </w:rPr>
      </w:pPr>
      <w:r w:rsidRPr="003B04BD">
        <w:rPr>
          <w:b/>
          <w:bCs/>
          <w:sz w:val="28"/>
        </w:rPr>
        <w:t>6.</w:t>
      </w:r>
      <w:r w:rsidR="00815104">
        <w:rPr>
          <w:b/>
          <w:bCs/>
          <w:sz w:val="28"/>
        </w:rPr>
        <w:t>3</w:t>
      </w:r>
      <w:r w:rsidRPr="003B04BD">
        <w:rPr>
          <w:b/>
          <w:bCs/>
          <w:sz w:val="28"/>
        </w:rPr>
        <w:tab/>
        <w:t>Planning</w:t>
      </w:r>
      <w:r>
        <w:rPr>
          <w:b/>
          <w:bCs/>
          <w:sz w:val="28"/>
        </w:rPr>
        <w:t xml:space="preserve"> et jalons décisionnels</w:t>
      </w:r>
    </w:p>
    <w:p w14:paraId="3E3C057F" w14:textId="77777777" w:rsidR="003B04BD" w:rsidRPr="00C47FEC" w:rsidRDefault="003B04BD" w:rsidP="003B04BD">
      <w:pPr>
        <w:rPr>
          <w:bCs/>
        </w:rPr>
      </w:pPr>
    </w:p>
    <w:p w14:paraId="1FABA125" w14:textId="77777777" w:rsidR="00C47FEC" w:rsidRDefault="00C47FEC" w:rsidP="003B04BD">
      <w:pPr>
        <w:rPr>
          <w:bCs/>
        </w:rPr>
      </w:pPr>
      <w:r w:rsidRPr="00C47FEC">
        <w:rPr>
          <w:bCs/>
        </w:rPr>
        <w:t>[</w:t>
      </w:r>
      <w:r>
        <w:rPr>
          <w:bCs/>
        </w:rPr>
        <w:t>Présenter un planning global, sur l’ensemble de la durée de vie des installations, indiquant les grandes étapes : mise en service des installation, arrivées des différents usages et leurs volumes]</w:t>
      </w:r>
    </w:p>
    <w:p w14:paraId="1651D146" w14:textId="77777777" w:rsidR="00C47FEC" w:rsidRPr="00C47FEC" w:rsidRDefault="00C47FEC" w:rsidP="003B04BD">
      <w:pPr>
        <w:rPr>
          <w:bCs/>
        </w:rPr>
      </w:pPr>
      <w:r>
        <w:rPr>
          <w:bCs/>
        </w:rPr>
        <w:t>[Présenter un planning plus détaillé sur les deux prochaines années, en indiquant les principaux jalons décisionnels (décisions d’investissement, notification des contrats) et délais liés au respect des autorisations réglementaires et passation des marchés].</w:t>
      </w:r>
    </w:p>
    <w:sectPr w:rsidR="00C47FEC" w:rsidRPr="00C47FEC" w:rsidSect="00463044">
      <w:footerReference w:type="even" r:id="rId8"/>
      <w:footerReference w:type="default" r:id="rId9"/>
      <w:headerReference w:type="first" r:id="rId10"/>
      <w:pgSz w:w="11907" w:h="16840" w:code="9"/>
      <w:pgMar w:top="1134" w:right="1134" w:bottom="1418" w:left="1134"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C6D52" w14:textId="77777777" w:rsidR="008A065F" w:rsidRDefault="008A065F">
      <w:r>
        <w:separator/>
      </w:r>
    </w:p>
  </w:endnote>
  <w:endnote w:type="continuationSeparator" w:id="0">
    <w:p w14:paraId="1CC50A52" w14:textId="77777777" w:rsidR="008A065F" w:rsidRDefault="008A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13FD" w14:textId="77777777" w:rsidR="00E20491" w:rsidRDefault="00E20491"/>
  <w:p w14:paraId="30DF95C5" w14:textId="77777777" w:rsidR="00E20491" w:rsidRPr="00FB7F65" w:rsidRDefault="00E20491" w:rsidP="007515E7">
    <w:pPr>
      <w:pStyle w:val="En-tte"/>
      <w:jc w:val="right"/>
      <w:rPr>
        <w:sz w:val="16"/>
        <w:szCs w:val="16"/>
      </w:rPr>
    </w:pPr>
  </w:p>
  <w:p w14:paraId="0C817DA3" w14:textId="77777777" w:rsidR="00E20491" w:rsidRDefault="00E20491"/>
  <w:p w14:paraId="5EBD8C3D" w14:textId="77777777" w:rsidR="00E20491" w:rsidRDefault="00E20491">
    <w:r>
      <w:rPr>
        <w:rStyle w:val="Numrodepage"/>
      </w:rPr>
      <w:fldChar w:fldCharType="begin"/>
    </w:r>
    <w:r>
      <w:rPr>
        <w:rStyle w:val="Numrodepage"/>
      </w:rPr>
      <w:fldChar w:fldCharType="end"/>
    </w:r>
    <w:r>
      <w:rPr>
        <w:rStyle w:val="Numrodepage"/>
      </w:rPr>
      <w:t xml:space="preserve">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6620" w14:textId="77777777" w:rsidR="00E20491" w:rsidRDefault="00E20491" w:rsidP="007515E7">
    <w:pPr>
      <w:pStyle w:val="Pieddepage"/>
      <w:framePr w:wrap="around" w:vAnchor="text" w:hAnchor="margin" w:xAlign="right" w:y="1"/>
      <w:rPr>
        <w:rStyle w:val="Numrodepage"/>
      </w:rPr>
    </w:pPr>
    <w:r>
      <w:rPr>
        <w:rStyle w:val="Numrodepage"/>
      </w:rPr>
      <w:t xml:space="preserve"> </w:t>
    </w:r>
  </w:p>
  <w:tbl>
    <w:tblPr>
      <w:tblW w:w="5251" w:type="pct"/>
      <w:tblInd w:w="-318" w:type="dxa"/>
      <w:tblBorders>
        <w:top w:val="single" w:sz="18" w:space="0" w:color="C00000"/>
      </w:tblBorders>
      <w:tblLook w:val="04A0" w:firstRow="1" w:lastRow="0" w:firstColumn="1" w:lastColumn="0" w:noHBand="0" w:noVBand="1"/>
    </w:tblPr>
    <w:tblGrid>
      <w:gridCol w:w="5833"/>
      <w:gridCol w:w="2349"/>
      <w:gridCol w:w="1941"/>
    </w:tblGrid>
    <w:tr w:rsidR="00E20491" w14:paraId="367B836F" w14:textId="77777777" w:rsidTr="005E6744">
      <w:trPr>
        <w:trHeight w:val="463"/>
      </w:trPr>
      <w:tc>
        <w:tcPr>
          <w:tcW w:w="5955" w:type="dxa"/>
        </w:tcPr>
        <w:p w14:paraId="7C78DAF3" w14:textId="6C563539" w:rsidR="00E20491" w:rsidRPr="005E6744" w:rsidRDefault="00E20491" w:rsidP="005E6744">
          <w:pPr>
            <w:rPr>
              <w:sz w:val="20"/>
            </w:rPr>
          </w:pPr>
          <w:r w:rsidRPr="00844B51">
            <w:rPr>
              <w:sz w:val="20"/>
            </w:rPr>
            <w:t xml:space="preserve">AAP </w:t>
          </w:r>
          <w:r w:rsidR="005E6744" w:rsidRPr="005E6744">
            <w:rPr>
              <w:sz w:val="20"/>
            </w:rPr>
            <w:t xml:space="preserve">« Des usages à la production d’hydrogène » </w:t>
          </w:r>
        </w:p>
      </w:tc>
      <w:tc>
        <w:tcPr>
          <w:tcW w:w="2409" w:type="dxa"/>
        </w:tcPr>
        <w:p w14:paraId="437489E6" w14:textId="77777777" w:rsidR="00E20491" w:rsidRPr="00E60A21" w:rsidRDefault="00E20491" w:rsidP="009B53D2">
          <w:pPr>
            <w:pStyle w:val="Pieddepage"/>
            <w:rPr>
              <w:sz w:val="20"/>
            </w:rPr>
          </w:pPr>
        </w:p>
      </w:tc>
      <w:tc>
        <w:tcPr>
          <w:tcW w:w="1986" w:type="dxa"/>
        </w:tcPr>
        <w:p w14:paraId="68DB0C80" w14:textId="730F858A" w:rsidR="00E20491" w:rsidRPr="005E6744" w:rsidRDefault="00E20491" w:rsidP="009B53D2">
          <w:pPr>
            <w:pStyle w:val="Pieddepage"/>
            <w:jc w:val="center"/>
            <w:rPr>
              <w:sz w:val="20"/>
              <w:szCs w:val="20"/>
            </w:rPr>
          </w:pPr>
          <w:r w:rsidRPr="005E6744">
            <w:rPr>
              <w:sz w:val="20"/>
              <w:szCs w:val="20"/>
            </w:rPr>
            <w:fldChar w:fldCharType="begin"/>
          </w:r>
          <w:r w:rsidRPr="005E6744">
            <w:rPr>
              <w:sz w:val="20"/>
              <w:szCs w:val="20"/>
            </w:rPr>
            <w:instrText>PAGE   \* MERGEFORMAT</w:instrText>
          </w:r>
          <w:r w:rsidRPr="005E6744">
            <w:rPr>
              <w:sz w:val="20"/>
              <w:szCs w:val="20"/>
            </w:rPr>
            <w:fldChar w:fldCharType="separate"/>
          </w:r>
          <w:r w:rsidRPr="005E6744">
            <w:rPr>
              <w:noProof/>
              <w:sz w:val="20"/>
              <w:szCs w:val="20"/>
            </w:rPr>
            <w:t>17</w:t>
          </w:r>
          <w:r w:rsidRPr="005E6744">
            <w:rPr>
              <w:sz w:val="20"/>
              <w:szCs w:val="20"/>
            </w:rPr>
            <w:fldChar w:fldCharType="end"/>
          </w:r>
        </w:p>
      </w:tc>
    </w:tr>
  </w:tbl>
  <w:p w14:paraId="3B6E199C" w14:textId="77777777" w:rsidR="00E20491" w:rsidRPr="00590F22" w:rsidRDefault="00E20491" w:rsidP="00E60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C0B5" w14:textId="77777777" w:rsidR="008A065F" w:rsidRDefault="008A065F">
      <w:r>
        <w:separator/>
      </w:r>
    </w:p>
  </w:footnote>
  <w:footnote w:type="continuationSeparator" w:id="0">
    <w:p w14:paraId="445B5598" w14:textId="77777777" w:rsidR="008A065F" w:rsidRDefault="008A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2D72" w14:textId="7C153692" w:rsidR="00E20491" w:rsidRDefault="00E20491" w:rsidP="00844B51">
    <w:pPr>
      <w:pStyle w:val="En-tte"/>
    </w:pPr>
    <w:r>
      <w:rPr>
        <w:noProof/>
      </w:rPr>
      <w:drawing>
        <wp:anchor distT="0" distB="0" distL="114300" distR="114300" simplePos="0" relativeHeight="251658240" behindDoc="0" locked="0" layoutInCell="1" allowOverlap="1" wp14:anchorId="771FB8CD" wp14:editId="4E83119A">
          <wp:simplePos x="0" y="0"/>
          <wp:positionH relativeFrom="margin">
            <wp:align>center</wp:align>
          </wp:positionH>
          <wp:positionV relativeFrom="paragraph">
            <wp:posOffset>-41425</wp:posOffset>
          </wp:positionV>
          <wp:extent cx="2486025" cy="1231539"/>
          <wp:effectExtent l="0" t="0" r="0" b="6985"/>
          <wp:wrapNone/>
          <wp:docPr id="1" name="Image 1" descr="Une image contenant texte&#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 marque energie positiv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486025" cy="1231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6355D"/>
    <w:multiLevelType w:val="hybridMultilevel"/>
    <w:tmpl w:val="ED58E830"/>
    <w:lvl w:ilvl="0" w:tplc="2DA2E9DC">
      <w:start w:val="1"/>
      <w:numFmt w:val="bullet"/>
      <w:pStyle w:val="List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DC622E"/>
    <w:multiLevelType w:val="singleLevel"/>
    <w:tmpl w:val="A84CECDA"/>
    <w:lvl w:ilvl="0">
      <w:start w:val="1"/>
      <w:numFmt w:val="bullet"/>
      <w:pStyle w:val="Puce1"/>
      <w:lvlText w:val=""/>
      <w:lvlJc w:val="left"/>
      <w:pPr>
        <w:tabs>
          <w:tab w:val="num" w:pos="1980"/>
        </w:tabs>
        <w:ind w:left="1980" w:hanging="360"/>
      </w:pPr>
      <w:rPr>
        <w:rFonts w:ascii="Wingdings" w:hAnsi="Wingdings" w:hint="default"/>
        <w:color w:val="FF0000"/>
      </w:rPr>
    </w:lvl>
  </w:abstractNum>
  <w:abstractNum w:abstractNumId="2" w15:restartNumberingAfterBreak="0">
    <w:nsid w:val="2D500B09"/>
    <w:multiLevelType w:val="hybridMultilevel"/>
    <w:tmpl w:val="C33A0BCA"/>
    <w:lvl w:ilvl="0" w:tplc="BEDCA7E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6E9"/>
    <w:multiLevelType w:val="hybridMultilevel"/>
    <w:tmpl w:val="9132AE86"/>
    <w:lvl w:ilvl="0" w:tplc="2A42970C">
      <w:start w:val="18"/>
      <w:numFmt w:val="bullet"/>
      <w:pStyle w:val="Liste1"/>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pStyle w:val="Liste2"/>
      <w:lvlText w:val="o"/>
      <w:lvlJc w:val="left"/>
      <w:pPr>
        <w:tabs>
          <w:tab w:val="num" w:pos="1440"/>
        </w:tabs>
        <w:ind w:left="1440" w:hanging="360"/>
      </w:pPr>
      <w:rPr>
        <w:rFonts w:ascii="Courier New" w:hAnsi="Courier New" w:cs="Arial" w:hint="default"/>
      </w:rPr>
    </w:lvl>
    <w:lvl w:ilvl="2" w:tplc="040C0005">
      <w:start w:val="1"/>
      <w:numFmt w:val="bullet"/>
      <w:pStyle w:val="Liste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539B0"/>
    <w:multiLevelType w:val="hybridMultilevel"/>
    <w:tmpl w:val="82A0CD46"/>
    <w:lvl w:ilvl="0" w:tplc="722A4586">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220DEC"/>
    <w:multiLevelType w:val="hybridMultilevel"/>
    <w:tmpl w:val="3F3E8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291E5B"/>
    <w:multiLevelType w:val="hybridMultilevel"/>
    <w:tmpl w:val="8D7C4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F96F49"/>
    <w:multiLevelType w:val="multilevel"/>
    <w:tmpl w:val="D2F8F5FC"/>
    <w:lvl w:ilvl="0">
      <w:start w:val="1"/>
      <w:numFmt w:val="decimal"/>
      <w:pStyle w:val="Titre1"/>
      <w:lvlText w:val="%1."/>
      <w:lvlJc w:val="left"/>
      <w:pPr>
        <w:tabs>
          <w:tab w:val="num" w:pos="1080"/>
        </w:tabs>
        <w:ind w:left="720" w:hanging="360"/>
      </w:pPr>
      <w:rPr>
        <w:rFonts w:cs="Times New Roman" w:hint="default"/>
      </w:rPr>
    </w:lvl>
    <w:lvl w:ilvl="1">
      <w:start w:val="1"/>
      <w:numFmt w:val="decimal"/>
      <w:pStyle w:val="Titre2"/>
      <w:lvlText w:val="%1.%2."/>
      <w:lvlJc w:val="left"/>
      <w:pPr>
        <w:tabs>
          <w:tab w:val="num" w:pos="1648"/>
        </w:tabs>
        <w:ind w:left="1000" w:hanging="432"/>
      </w:pPr>
      <w:rPr>
        <w:rFonts w:cs="Times New Roman" w:hint="default"/>
      </w:rPr>
    </w:lvl>
    <w:lvl w:ilvl="2">
      <w:start w:val="1"/>
      <w:numFmt w:val="decimal"/>
      <w:pStyle w:val="Titre3"/>
      <w:lvlText w:val="%1.%2.%3."/>
      <w:lvlJc w:val="left"/>
      <w:pPr>
        <w:tabs>
          <w:tab w:val="num" w:pos="4140"/>
        </w:tabs>
        <w:ind w:left="2844" w:hanging="504"/>
      </w:pPr>
      <w:rPr>
        <w:rFonts w:cs="Times New Roman" w:hint="default"/>
        <w:b w:val="0"/>
        <w:bCs/>
        <w:i w:val="0"/>
      </w:rPr>
    </w:lvl>
    <w:lvl w:ilvl="3">
      <w:start w:val="1"/>
      <w:numFmt w:val="decimal"/>
      <w:lvlText w:val="%1.%2.%3.%4."/>
      <w:lvlJc w:val="left"/>
      <w:pPr>
        <w:tabs>
          <w:tab w:val="num" w:pos="3600"/>
        </w:tabs>
        <w:ind w:left="2088" w:hanging="648"/>
      </w:pPr>
      <w:rPr>
        <w:rFonts w:cs="Times New Roman" w:hint="default"/>
      </w:rPr>
    </w:lvl>
    <w:lvl w:ilvl="4">
      <w:start w:val="1"/>
      <w:numFmt w:val="decimal"/>
      <w:lvlText w:val="%1.%2.%3.%4.%5."/>
      <w:lvlJc w:val="left"/>
      <w:pPr>
        <w:tabs>
          <w:tab w:val="num" w:pos="4680"/>
        </w:tabs>
        <w:ind w:left="2592" w:hanging="792"/>
      </w:pPr>
      <w:rPr>
        <w:rFonts w:cs="Times New Roman" w:hint="default"/>
      </w:rPr>
    </w:lvl>
    <w:lvl w:ilvl="5">
      <w:start w:val="1"/>
      <w:numFmt w:val="decimal"/>
      <w:lvlText w:val="%1.%2.%3.%4.%5.%6."/>
      <w:lvlJc w:val="left"/>
      <w:pPr>
        <w:tabs>
          <w:tab w:val="num" w:pos="5400"/>
        </w:tabs>
        <w:ind w:left="3096" w:hanging="936"/>
      </w:pPr>
      <w:rPr>
        <w:rFonts w:cs="Times New Roman" w:hint="default"/>
      </w:rPr>
    </w:lvl>
    <w:lvl w:ilvl="6">
      <w:start w:val="1"/>
      <w:numFmt w:val="decimal"/>
      <w:lvlText w:val="%1.%2.%3.%4.%5.%6.%7."/>
      <w:lvlJc w:val="left"/>
      <w:pPr>
        <w:tabs>
          <w:tab w:val="num" w:pos="6480"/>
        </w:tabs>
        <w:ind w:left="3600" w:hanging="1080"/>
      </w:pPr>
      <w:rPr>
        <w:rFonts w:cs="Times New Roman" w:hint="default"/>
      </w:rPr>
    </w:lvl>
    <w:lvl w:ilvl="7">
      <w:start w:val="1"/>
      <w:numFmt w:val="decimal"/>
      <w:lvlText w:val="%1.%2.%3.%4.%5.%6.%7.%8."/>
      <w:lvlJc w:val="left"/>
      <w:pPr>
        <w:tabs>
          <w:tab w:val="num" w:pos="7200"/>
        </w:tabs>
        <w:ind w:left="4104" w:hanging="1224"/>
      </w:pPr>
      <w:rPr>
        <w:rFonts w:cs="Times New Roman" w:hint="default"/>
      </w:rPr>
    </w:lvl>
    <w:lvl w:ilvl="8">
      <w:start w:val="1"/>
      <w:numFmt w:val="decimal"/>
      <w:lvlText w:val="%1.%2.%3.%4.%5.%6.%7.%8.%9."/>
      <w:lvlJc w:val="left"/>
      <w:pPr>
        <w:tabs>
          <w:tab w:val="num" w:pos="8280"/>
        </w:tabs>
        <w:ind w:left="4680" w:hanging="1440"/>
      </w:pPr>
      <w:rPr>
        <w:rFonts w:cs="Times New Roman" w:hint="default"/>
      </w:rPr>
    </w:lvl>
  </w:abstractNum>
  <w:abstractNum w:abstractNumId="8" w15:restartNumberingAfterBreak="0">
    <w:nsid w:val="58FD3AF9"/>
    <w:multiLevelType w:val="hybridMultilevel"/>
    <w:tmpl w:val="3F667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920DFC"/>
    <w:multiLevelType w:val="hybridMultilevel"/>
    <w:tmpl w:val="68585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0B226F"/>
    <w:multiLevelType w:val="hybridMultilevel"/>
    <w:tmpl w:val="50262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5"/>
  </w:num>
  <w:num w:numId="6">
    <w:abstractNumId w:val="8"/>
  </w:num>
  <w:num w:numId="7">
    <w:abstractNumId w:val="4"/>
  </w:num>
  <w:num w:numId="8">
    <w:abstractNumId w:val="6"/>
  </w:num>
  <w:num w:numId="9">
    <w:abstractNumId w:val="9"/>
  </w:num>
  <w:num w:numId="10">
    <w:abstractNumId w:val="10"/>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A9"/>
    <w:rsid w:val="00000723"/>
    <w:rsid w:val="0001072C"/>
    <w:rsid w:val="00010E1F"/>
    <w:rsid w:val="00021167"/>
    <w:rsid w:val="0002263A"/>
    <w:rsid w:val="00024C2A"/>
    <w:rsid w:val="000250EE"/>
    <w:rsid w:val="00025214"/>
    <w:rsid w:val="00025300"/>
    <w:rsid w:val="00025AEC"/>
    <w:rsid w:val="00036010"/>
    <w:rsid w:val="00040E48"/>
    <w:rsid w:val="0004446A"/>
    <w:rsid w:val="00046458"/>
    <w:rsid w:val="00055197"/>
    <w:rsid w:val="00055730"/>
    <w:rsid w:val="00057243"/>
    <w:rsid w:val="00062AB9"/>
    <w:rsid w:val="00062FE2"/>
    <w:rsid w:val="00070718"/>
    <w:rsid w:val="000727DF"/>
    <w:rsid w:val="000732FE"/>
    <w:rsid w:val="00074929"/>
    <w:rsid w:val="000754EA"/>
    <w:rsid w:val="00082CD6"/>
    <w:rsid w:val="0009179F"/>
    <w:rsid w:val="0009370B"/>
    <w:rsid w:val="00093D63"/>
    <w:rsid w:val="000964C1"/>
    <w:rsid w:val="00096500"/>
    <w:rsid w:val="000A33AD"/>
    <w:rsid w:val="000A5385"/>
    <w:rsid w:val="000B1A5B"/>
    <w:rsid w:val="000B2983"/>
    <w:rsid w:val="000B55E4"/>
    <w:rsid w:val="000C0292"/>
    <w:rsid w:val="000C14AC"/>
    <w:rsid w:val="000C2911"/>
    <w:rsid w:val="000C66E3"/>
    <w:rsid w:val="000D02BF"/>
    <w:rsid w:val="000D1AB7"/>
    <w:rsid w:val="000D3BC4"/>
    <w:rsid w:val="000D4F74"/>
    <w:rsid w:val="000D68B9"/>
    <w:rsid w:val="000E035E"/>
    <w:rsid w:val="000E234A"/>
    <w:rsid w:val="000E7029"/>
    <w:rsid w:val="000F1024"/>
    <w:rsid w:val="000F5F83"/>
    <w:rsid w:val="00107729"/>
    <w:rsid w:val="001138A9"/>
    <w:rsid w:val="00117B37"/>
    <w:rsid w:val="00121A41"/>
    <w:rsid w:val="00135567"/>
    <w:rsid w:val="00137FA8"/>
    <w:rsid w:val="00140932"/>
    <w:rsid w:val="00143567"/>
    <w:rsid w:val="001530E9"/>
    <w:rsid w:val="0015616A"/>
    <w:rsid w:val="00156C4F"/>
    <w:rsid w:val="0016220F"/>
    <w:rsid w:val="001653CC"/>
    <w:rsid w:val="00167761"/>
    <w:rsid w:val="00171D96"/>
    <w:rsid w:val="00176C87"/>
    <w:rsid w:val="0018315D"/>
    <w:rsid w:val="00184EB2"/>
    <w:rsid w:val="0018549A"/>
    <w:rsid w:val="0018785C"/>
    <w:rsid w:val="00193FA7"/>
    <w:rsid w:val="001A03EB"/>
    <w:rsid w:val="001A54ED"/>
    <w:rsid w:val="001A6D45"/>
    <w:rsid w:val="001B0845"/>
    <w:rsid w:val="001B1CAE"/>
    <w:rsid w:val="001B2B56"/>
    <w:rsid w:val="001C2786"/>
    <w:rsid w:val="001C6BFE"/>
    <w:rsid w:val="001C781D"/>
    <w:rsid w:val="001C7EA0"/>
    <w:rsid w:val="001D2AEF"/>
    <w:rsid w:val="001D3F2C"/>
    <w:rsid w:val="001E0DC6"/>
    <w:rsid w:val="001E1D8B"/>
    <w:rsid w:val="001E4FC8"/>
    <w:rsid w:val="001F0CAF"/>
    <w:rsid w:val="00206081"/>
    <w:rsid w:val="0020626B"/>
    <w:rsid w:val="0021241E"/>
    <w:rsid w:val="00212D26"/>
    <w:rsid w:val="00214052"/>
    <w:rsid w:val="002200A1"/>
    <w:rsid w:val="00220E9C"/>
    <w:rsid w:val="00225F50"/>
    <w:rsid w:val="00234E41"/>
    <w:rsid w:val="0024208F"/>
    <w:rsid w:val="00242251"/>
    <w:rsid w:val="002458D6"/>
    <w:rsid w:val="00245E3C"/>
    <w:rsid w:val="0025267C"/>
    <w:rsid w:val="0025457F"/>
    <w:rsid w:val="00256735"/>
    <w:rsid w:val="00260F99"/>
    <w:rsid w:val="00262F0D"/>
    <w:rsid w:val="002658DB"/>
    <w:rsid w:val="00266EE4"/>
    <w:rsid w:val="00286EDA"/>
    <w:rsid w:val="00287EB5"/>
    <w:rsid w:val="0029107A"/>
    <w:rsid w:val="002A32B7"/>
    <w:rsid w:val="002A468B"/>
    <w:rsid w:val="002A5938"/>
    <w:rsid w:val="002A7432"/>
    <w:rsid w:val="002B1835"/>
    <w:rsid w:val="002B45C7"/>
    <w:rsid w:val="002B7E33"/>
    <w:rsid w:val="002C0785"/>
    <w:rsid w:val="002C2B41"/>
    <w:rsid w:val="002C5F37"/>
    <w:rsid w:val="002D409D"/>
    <w:rsid w:val="002D5138"/>
    <w:rsid w:val="002D7321"/>
    <w:rsid w:val="002D7698"/>
    <w:rsid w:val="002D7A72"/>
    <w:rsid w:val="002E1512"/>
    <w:rsid w:val="002E4935"/>
    <w:rsid w:val="002E6367"/>
    <w:rsid w:val="002F0603"/>
    <w:rsid w:val="002F0673"/>
    <w:rsid w:val="002F0E2A"/>
    <w:rsid w:val="002F16BD"/>
    <w:rsid w:val="002F4703"/>
    <w:rsid w:val="002F4F15"/>
    <w:rsid w:val="002F770C"/>
    <w:rsid w:val="003014A1"/>
    <w:rsid w:val="00301C6F"/>
    <w:rsid w:val="0030222A"/>
    <w:rsid w:val="00311621"/>
    <w:rsid w:val="0031246C"/>
    <w:rsid w:val="00312D05"/>
    <w:rsid w:val="00313F3A"/>
    <w:rsid w:val="003214CF"/>
    <w:rsid w:val="0032449D"/>
    <w:rsid w:val="00324953"/>
    <w:rsid w:val="00325346"/>
    <w:rsid w:val="003314B9"/>
    <w:rsid w:val="003317AC"/>
    <w:rsid w:val="00342EC0"/>
    <w:rsid w:val="00346A2D"/>
    <w:rsid w:val="003502E4"/>
    <w:rsid w:val="003515FE"/>
    <w:rsid w:val="00354BC2"/>
    <w:rsid w:val="00356299"/>
    <w:rsid w:val="00356B4B"/>
    <w:rsid w:val="00356EB5"/>
    <w:rsid w:val="00363631"/>
    <w:rsid w:val="003707D9"/>
    <w:rsid w:val="00376596"/>
    <w:rsid w:val="003769FD"/>
    <w:rsid w:val="00383372"/>
    <w:rsid w:val="003838F5"/>
    <w:rsid w:val="0039324F"/>
    <w:rsid w:val="00393F2D"/>
    <w:rsid w:val="0039421F"/>
    <w:rsid w:val="003942A8"/>
    <w:rsid w:val="003978CF"/>
    <w:rsid w:val="003A2250"/>
    <w:rsid w:val="003A471A"/>
    <w:rsid w:val="003A5D42"/>
    <w:rsid w:val="003B04BD"/>
    <w:rsid w:val="003B0B1C"/>
    <w:rsid w:val="003B3350"/>
    <w:rsid w:val="003C23A1"/>
    <w:rsid w:val="003C2731"/>
    <w:rsid w:val="003D6171"/>
    <w:rsid w:val="003E03C6"/>
    <w:rsid w:val="003E17C1"/>
    <w:rsid w:val="003E2BB1"/>
    <w:rsid w:val="003E2D21"/>
    <w:rsid w:val="003E3C29"/>
    <w:rsid w:val="003E4076"/>
    <w:rsid w:val="003E5C4E"/>
    <w:rsid w:val="003E78B6"/>
    <w:rsid w:val="003F1FCF"/>
    <w:rsid w:val="003F2AA7"/>
    <w:rsid w:val="003F4010"/>
    <w:rsid w:val="00404D20"/>
    <w:rsid w:val="004113DB"/>
    <w:rsid w:val="00412909"/>
    <w:rsid w:val="00415B0C"/>
    <w:rsid w:val="004173D9"/>
    <w:rsid w:val="00417543"/>
    <w:rsid w:val="00421186"/>
    <w:rsid w:val="00423FE2"/>
    <w:rsid w:val="0042407C"/>
    <w:rsid w:val="0042493D"/>
    <w:rsid w:val="00426F62"/>
    <w:rsid w:val="00430B64"/>
    <w:rsid w:val="00431C41"/>
    <w:rsid w:val="00433EC6"/>
    <w:rsid w:val="00434F6A"/>
    <w:rsid w:val="00435F3E"/>
    <w:rsid w:val="00443D05"/>
    <w:rsid w:val="00445C57"/>
    <w:rsid w:val="00445FED"/>
    <w:rsid w:val="00450890"/>
    <w:rsid w:val="004515E2"/>
    <w:rsid w:val="004548CF"/>
    <w:rsid w:val="00455B05"/>
    <w:rsid w:val="004617C0"/>
    <w:rsid w:val="00461F8F"/>
    <w:rsid w:val="00463044"/>
    <w:rsid w:val="00472515"/>
    <w:rsid w:val="0047346B"/>
    <w:rsid w:val="00477060"/>
    <w:rsid w:val="00480018"/>
    <w:rsid w:val="00480389"/>
    <w:rsid w:val="004835F5"/>
    <w:rsid w:val="00487D37"/>
    <w:rsid w:val="00490BB1"/>
    <w:rsid w:val="0049139E"/>
    <w:rsid w:val="00493CCB"/>
    <w:rsid w:val="00495B84"/>
    <w:rsid w:val="004A08F4"/>
    <w:rsid w:val="004A1016"/>
    <w:rsid w:val="004A1AC7"/>
    <w:rsid w:val="004A229D"/>
    <w:rsid w:val="004B1464"/>
    <w:rsid w:val="004B2915"/>
    <w:rsid w:val="004C165A"/>
    <w:rsid w:val="004C62EE"/>
    <w:rsid w:val="004C7241"/>
    <w:rsid w:val="004D4C2D"/>
    <w:rsid w:val="004D7A63"/>
    <w:rsid w:val="004E1458"/>
    <w:rsid w:val="004E4654"/>
    <w:rsid w:val="004E7C80"/>
    <w:rsid w:val="004F1B02"/>
    <w:rsid w:val="004F3333"/>
    <w:rsid w:val="004F5665"/>
    <w:rsid w:val="004F5BDB"/>
    <w:rsid w:val="004F6A86"/>
    <w:rsid w:val="00503D33"/>
    <w:rsid w:val="00505096"/>
    <w:rsid w:val="0051029F"/>
    <w:rsid w:val="00510FA3"/>
    <w:rsid w:val="00512A2C"/>
    <w:rsid w:val="00514FDC"/>
    <w:rsid w:val="00522591"/>
    <w:rsid w:val="00524163"/>
    <w:rsid w:val="005267E6"/>
    <w:rsid w:val="00526CC2"/>
    <w:rsid w:val="00530BAA"/>
    <w:rsid w:val="00531BC5"/>
    <w:rsid w:val="00531EEB"/>
    <w:rsid w:val="00532999"/>
    <w:rsid w:val="00533ACA"/>
    <w:rsid w:val="00536394"/>
    <w:rsid w:val="00541F23"/>
    <w:rsid w:val="00543D25"/>
    <w:rsid w:val="00544866"/>
    <w:rsid w:val="0055128E"/>
    <w:rsid w:val="00554216"/>
    <w:rsid w:val="005542FF"/>
    <w:rsid w:val="00562C7B"/>
    <w:rsid w:val="00563BDF"/>
    <w:rsid w:val="0056621D"/>
    <w:rsid w:val="005731FD"/>
    <w:rsid w:val="005735EB"/>
    <w:rsid w:val="0058201D"/>
    <w:rsid w:val="00582D3A"/>
    <w:rsid w:val="005846B7"/>
    <w:rsid w:val="00586139"/>
    <w:rsid w:val="00586E39"/>
    <w:rsid w:val="005870C1"/>
    <w:rsid w:val="00590F22"/>
    <w:rsid w:val="00593BEC"/>
    <w:rsid w:val="0059589D"/>
    <w:rsid w:val="005A1229"/>
    <w:rsid w:val="005A656C"/>
    <w:rsid w:val="005A72C1"/>
    <w:rsid w:val="005A7F8A"/>
    <w:rsid w:val="005B1D12"/>
    <w:rsid w:val="005B47DE"/>
    <w:rsid w:val="005C2ED2"/>
    <w:rsid w:val="005C54C2"/>
    <w:rsid w:val="005C7EEB"/>
    <w:rsid w:val="005D0BEA"/>
    <w:rsid w:val="005D27BD"/>
    <w:rsid w:val="005D4972"/>
    <w:rsid w:val="005D6D02"/>
    <w:rsid w:val="005D7365"/>
    <w:rsid w:val="005E0E81"/>
    <w:rsid w:val="005E2678"/>
    <w:rsid w:val="005E6236"/>
    <w:rsid w:val="005E6744"/>
    <w:rsid w:val="005F09ED"/>
    <w:rsid w:val="005F786F"/>
    <w:rsid w:val="00602365"/>
    <w:rsid w:val="00602CF9"/>
    <w:rsid w:val="00605487"/>
    <w:rsid w:val="00610454"/>
    <w:rsid w:val="00612013"/>
    <w:rsid w:val="00617B4A"/>
    <w:rsid w:val="00620D43"/>
    <w:rsid w:val="00621E66"/>
    <w:rsid w:val="006268CC"/>
    <w:rsid w:val="006311E3"/>
    <w:rsid w:val="006325C5"/>
    <w:rsid w:val="006338FC"/>
    <w:rsid w:val="00633DD5"/>
    <w:rsid w:val="0063578C"/>
    <w:rsid w:val="00637190"/>
    <w:rsid w:val="00642085"/>
    <w:rsid w:val="0064407E"/>
    <w:rsid w:val="006469C6"/>
    <w:rsid w:val="00651062"/>
    <w:rsid w:val="006513E6"/>
    <w:rsid w:val="006542F8"/>
    <w:rsid w:val="0066406B"/>
    <w:rsid w:val="00671D15"/>
    <w:rsid w:val="00673FC2"/>
    <w:rsid w:val="006745AC"/>
    <w:rsid w:val="0067564E"/>
    <w:rsid w:val="00676C2C"/>
    <w:rsid w:val="00680774"/>
    <w:rsid w:val="00682C01"/>
    <w:rsid w:val="006836A8"/>
    <w:rsid w:val="00686838"/>
    <w:rsid w:val="00694CAC"/>
    <w:rsid w:val="00696CEA"/>
    <w:rsid w:val="006A14A4"/>
    <w:rsid w:val="006A63CC"/>
    <w:rsid w:val="006A6DF3"/>
    <w:rsid w:val="006B431A"/>
    <w:rsid w:val="006C43D7"/>
    <w:rsid w:val="006C740E"/>
    <w:rsid w:val="006D1D30"/>
    <w:rsid w:val="006D61C0"/>
    <w:rsid w:val="006E0EC6"/>
    <w:rsid w:val="006E15B9"/>
    <w:rsid w:val="006E7084"/>
    <w:rsid w:val="006F1106"/>
    <w:rsid w:val="006F2228"/>
    <w:rsid w:val="006F3771"/>
    <w:rsid w:val="006F4EDD"/>
    <w:rsid w:val="00705629"/>
    <w:rsid w:val="00707067"/>
    <w:rsid w:val="00714AAA"/>
    <w:rsid w:val="007210AA"/>
    <w:rsid w:val="007228A5"/>
    <w:rsid w:val="007238C9"/>
    <w:rsid w:val="007242E5"/>
    <w:rsid w:val="0073373F"/>
    <w:rsid w:val="00735C08"/>
    <w:rsid w:val="007412AE"/>
    <w:rsid w:val="0074153C"/>
    <w:rsid w:val="007431F9"/>
    <w:rsid w:val="00744154"/>
    <w:rsid w:val="007464A8"/>
    <w:rsid w:val="007515E7"/>
    <w:rsid w:val="0075270C"/>
    <w:rsid w:val="00754EE8"/>
    <w:rsid w:val="007558DF"/>
    <w:rsid w:val="007647F5"/>
    <w:rsid w:val="00764C20"/>
    <w:rsid w:val="00772E2E"/>
    <w:rsid w:val="00772E38"/>
    <w:rsid w:val="00774A8C"/>
    <w:rsid w:val="007754E3"/>
    <w:rsid w:val="007765D7"/>
    <w:rsid w:val="007861E5"/>
    <w:rsid w:val="00786CB8"/>
    <w:rsid w:val="00791EC3"/>
    <w:rsid w:val="00795E33"/>
    <w:rsid w:val="007A1489"/>
    <w:rsid w:val="007A1F0A"/>
    <w:rsid w:val="007A3B75"/>
    <w:rsid w:val="007A43E4"/>
    <w:rsid w:val="007B110C"/>
    <w:rsid w:val="007B52A3"/>
    <w:rsid w:val="007B62D2"/>
    <w:rsid w:val="007B771D"/>
    <w:rsid w:val="007C4867"/>
    <w:rsid w:val="007C6AAA"/>
    <w:rsid w:val="007C6FF9"/>
    <w:rsid w:val="007D4954"/>
    <w:rsid w:val="007D6181"/>
    <w:rsid w:val="007E3311"/>
    <w:rsid w:val="007E37C2"/>
    <w:rsid w:val="007E5661"/>
    <w:rsid w:val="007F0100"/>
    <w:rsid w:val="007F0875"/>
    <w:rsid w:val="007F6760"/>
    <w:rsid w:val="007F6A2E"/>
    <w:rsid w:val="007F709C"/>
    <w:rsid w:val="00802249"/>
    <w:rsid w:val="00804532"/>
    <w:rsid w:val="00805138"/>
    <w:rsid w:val="00806988"/>
    <w:rsid w:val="008072C8"/>
    <w:rsid w:val="008076BD"/>
    <w:rsid w:val="008105A5"/>
    <w:rsid w:val="00815104"/>
    <w:rsid w:val="00815C0F"/>
    <w:rsid w:val="008213C5"/>
    <w:rsid w:val="00822B0F"/>
    <w:rsid w:val="00825ED6"/>
    <w:rsid w:val="00827AD6"/>
    <w:rsid w:val="00827C94"/>
    <w:rsid w:val="00831C73"/>
    <w:rsid w:val="008325E9"/>
    <w:rsid w:val="0083390B"/>
    <w:rsid w:val="008425DD"/>
    <w:rsid w:val="00844B51"/>
    <w:rsid w:val="008466D2"/>
    <w:rsid w:val="00846FBB"/>
    <w:rsid w:val="008530E2"/>
    <w:rsid w:val="0086118E"/>
    <w:rsid w:val="00862CFF"/>
    <w:rsid w:val="008666FB"/>
    <w:rsid w:val="00871D8A"/>
    <w:rsid w:val="008724D7"/>
    <w:rsid w:val="008770B9"/>
    <w:rsid w:val="00883208"/>
    <w:rsid w:val="008A065F"/>
    <w:rsid w:val="008A22E7"/>
    <w:rsid w:val="008A39A3"/>
    <w:rsid w:val="008A6C5F"/>
    <w:rsid w:val="008B00F8"/>
    <w:rsid w:val="008B23DE"/>
    <w:rsid w:val="008B30DC"/>
    <w:rsid w:val="008B35E7"/>
    <w:rsid w:val="008B6E38"/>
    <w:rsid w:val="008B7FB1"/>
    <w:rsid w:val="008C65DF"/>
    <w:rsid w:val="008C75AE"/>
    <w:rsid w:val="008C77A8"/>
    <w:rsid w:val="008D354E"/>
    <w:rsid w:val="008D7FD0"/>
    <w:rsid w:val="008E1DA7"/>
    <w:rsid w:val="008E49FE"/>
    <w:rsid w:val="008E5A7F"/>
    <w:rsid w:val="008E6444"/>
    <w:rsid w:val="008F0D07"/>
    <w:rsid w:val="008F4483"/>
    <w:rsid w:val="00900B23"/>
    <w:rsid w:val="009018C9"/>
    <w:rsid w:val="009103F1"/>
    <w:rsid w:val="0091058C"/>
    <w:rsid w:val="009109A5"/>
    <w:rsid w:val="00910A64"/>
    <w:rsid w:val="00910E0E"/>
    <w:rsid w:val="009152F2"/>
    <w:rsid w:val="00917850"/>
    <w:rsid w:val="009211C9"/>
    <w:rsid w:val="00922FED"/>
    <w:rsid w:val="009233C9"/>
    <w:rsid w:val="00923A51"/>
    <w:rsid w:val="00924EDB"/>
    <w:rsid w:val="009331C2"/>
    <w:rsid w:val="00936466"/>
    <w:rsid w:val="00942B2B"/>
    <w:rsid w:val="009430DF"/>
    <w:rsid w:val="009510F7"/>
    <w:rsid w:val="009523A0"/>
    <w:rsid w:val="009536C0"/>
    <w:rsid w:val="00955D1B"/>
    <w:rsid w:val="00957114"/>
    <w:rsid w:val="009575CD"/>
    <w:rsid w:val="00962263"/>
    <w:rsid w:val="0096388E"/>
    <w:rsid w:val="00964F7C"/>
    <w:rsid w:val="00970B3C"/>
    <w:rsid w:val="00973182"/>
    <w:rsid w:val="00980BAB"/>
    <w:rsid w:val="00981251"/>
    <w:rsid w:val="009816FE"/>
    <w:rsid w:val="00984FD4"/>
    <w:rsid w:val="009860C4"/>
    <w:rsid w:val="00990687"/>
    <w:rsid w:val="00993731"/>
    <w:rsid w:val="009947FF"/>
    <w:rsid w:val="00997E89"/>
    <w:rsid w:val="009A0720"/>
    <w:rsid w:val="009B0177"/>
    <w:rsid w:val="009B53D2"/>
    <w:rsid w:val="009B62F2"/>
    <w:rsid w:val="009B7799"/>
    <w:rsid w:val="009C2325"/>
    <w:rsid w:val="009C50C8"/>
    <w:rsid w:val="009C5188"/>
    <w:rsid w:val="009C58D4"/>
    <w:rsid w:val="009D1CDD"/>
    <w:rsid w:val="009E075E"/>
    <w:rsid w:val="009E30AE"/>
    <w:rsid w:val="009E457A"/>
    <w:rsid w:val="009F327F"/>
    <w:rsid w:val="009F5A84"/>
    <w:rsid w:val="00A059A4"/>
    <w:rsid w:val="00A1071C"/>
    <w:rsid w:val="00A12876"/>
    <w:rsid w:val="00A14CF0"/>
    <w:rsid w:val="00A15088"/>
    <w:rsid w:val="00A159B6"/>
    <w:rsid w:val="00A169A0"/>
    <w:rsid w:val="00A16C58"/>
    <w:rsid w:val="00A2263C"/>
    <w:rsid w:val="00A242C9"/>
    <w:rsid w:val="00A30D57"/>
    <w:rsid w:val="00A426D1"/>
    <w:rsid w:val="00A47587"/>
    <w:rsid w:val="00A5228F"/>
    <w:rsid w:val="00A5302B"/>
    <w:rsid w:val="00A55A5C"/>
    <w:rsid w:val="00A618E5"/>
    <w:rsid w:val="00A62B04"/>
    <w:rsid w:val="00A63013"/>
    <w:rsid w:val="00A63940"/>
    <w:rsid w:val="00A64776"/>
    <w:rsid w:val="00A6680D"/>
    <w:rsid w:val="00A70528"/>
    <w:rsid w:val="00A7102C"/>
    <w:rsid w:val="00A71508"/>
    <w:rsid w:val="00A73675"/>
    <w:rsid w:val="00A823C7"/>
    <w:rsid w:val="00A86226"/>
    <w:rsid w:val="00A86A03"/>
    <w:rsid w:val="00A87B36"/>
    <w:rsid w:val="00A90408"/>
    <w:rsid w:val="00A905DD"/>
    <w:rsid w:val="00A97119"/>
    <w:rsid w:val="00AA1FC2"/>
    <w:rsid w:val="00AA5E2E"/>
    <w:rsid w:val="00AA7FC1"/>
    <w:rsid w:val="00AB05EA"/>
    <w:rsid w:val="00AB3D98"/>
    <w:rsid w:val="00AB417C"/>
    <w:rsid w:val="00AB56F6"/>
    <w:rsid w:val="00AC0B2B"/>
    <w:rsid w:val="00AC1C1A"/>
    <w:rsid w:val="00AC2A93"/>
    <w:rsid w:val="00AC359A"/>
    <w:rsid w:val="00AC6B7B"/>
    <w:rsid w:val="00AD3ED8"/>
    <w:rsid w:val="00AD6F09"/>
    <w:rsid w:val="00AE26B0"/>
    <w:rsid w:val="00AE4E2D"/>
    <w:rsid w:val="00AE5516"/>
    <w:rsid w:val="00AF49D3"/>
    <w:rsid w:val="00AF52E5"/>
    <w:rsid w:val="00B078CF"/>
    <w:rsid w:val="00B1044B"/>
    <w:rsid w:val="00B115F3"/>
    <w:rsid w:val="00B11EFE"/>
    <w:rsid w:val="00B1386E"/>
    <w:rsid w:val="00B1531E"/>
    <w:rsid w:val="00B201CA"/>
    <w:rsid w:val="00B20562"/>
    <w:rsid w:val="00B229DF"/>
    <w:rsid w:val="00B22DFA"/>
    <w:rsid w:val="00B238AF"/>
    <w:rsid w:val="00B23F29"/>
    <w:rsid w:val="00B2444F"/>
    <w:rsid w:val="00B250E4"/>
    <w:rsid w:val="00B2564C"/>
    <w:rsid w:val="00B30257"/>
    <w:rsid w:val="00B40EE9"/>
    <w:rsid w:val="00B42E77"/>
    <w:rsid w:val="00B4390B"/>
    <w:rsid w:val="00B4583F"/>
    <w:rsid w:val="00B51988"/>
    <w:rsid w:val="00B60826"/>
    <w:rsid w:val="00B66B72"/>
    <w:rsid w:val="00B72610"/>
    <w:rsid w:val="00B765E2"/>
    <w:rsid w:val="00B77604"/>
    <w:rsid w:val="00B80725"/>
    <w:rsid w:val="00B84D76"/>
    <w:rsid w:val="00B856E2"/>
    <w:rsid w:val="00B85E61"/>
    <w:rsid w:val="00B94E2D"/>
    <w:rsid w:val="00B94E46"/>
    <w:rsid w:val="00B9739B"/>
    <w:rsid w:val="00BA1924"/>
    <w:rsid w:val="00BA3CB8"/>
    <w:rsid w:val="00BA631D"/>
    <w:rsid w:val="00BB0132"/>
    <w:rsid w:val="00BB23CE"/>
    <w:rsid w:val="00BB50E7"/>
    <w:rsid w:val="00BB7BAF"/>
    <w:rsid w:val="00BC0E02"/>
    <w:rsid w:val="00BC1C94"/>
    <w:rsid w:val="00BC42DF"/>
    <w:rsid w:val="00BC6FEF"/>
    <w:rsid w:val="00BD6BEE"/>
    <w:rsid w:val="00BE6BC6"/>
    <w:rsid w:val="00BF045E"/>
    <w:rsid w:val="00BF23AF"/>
    <w:rsid w:val="00BF2ACB"/>
    <w:rsid w:val="00BF4D01"/>
    <w:rsid w:val="00C058F8"/>
    <w:rsid w:val="00C05D57"/>
    <w:rsid w:val="00C10264"/>
    <w:rsid w:val="00C12D82"/>
    <w:rsid w:val="00C154C5"/>
    <w:rsid w:val="00C15E6A"/>
    <w:rsid w:val="00C16153"/>
    <w:rsid w:val="00C2039F"/>
    <w:rsid w:val="00C20A7F"/>
    <w:rsid w:val="00C22F39"/>
    <w:rsid w:val="00C26468"/>
    <w:rsid w:val="00C26BF3"/>
    <w:rsid w:val="00C30DE8"/>
    <w:rsid w:val="00C31A1E"/>
    <w:rsid w:val="00C40B58"/>
    <w:rsid w:val="00C4281E"/>
    <w:rsid w:val="00C47FEC"/>
    <w:rsid w:val="00C51153"/>
    <w:rsid w:val="00C53343"/>
    <w:rsid w:val="00C55116"/>
    <w:rsid w:val="00C624E9"/>
    <w:rsid w:val="00C63FEC"/>
    <w:rsid w:val="00C7095C"/>
    <w:rsid w:val="00C72159"/>
    <w:rsid w:val="00C73EE3"/>
    <w:rsid w:val="00C7447E"/>
    <w:rsid w:val="00C75573"/>
    <w:rsid w:val="00C9563F"/>
    <w:rsid w:val="00CA239D"/>
    <w:rsid w:val="00CA310A"/>
    <w:rsid w:val="00CA3635"/>
    <w:rsid w:val="00CA5ABC"/>
    <w:rsid w:val="00CA7EB0"/>
    <w:rsid w:val="00CB248C"/>
    <w:rsid w:val="00CB4972"/>
    <w:rsid w:val="00CB5517"/>
    <w:rsid w:val="00CB5AC9"/>
    <w:rsid w:val="00CB67E3"/>
    <w:rsid w:val="00CB7166"/>
    <w:rsid w:val="00CB7BCF"/>
    <w:rsid w:val="00CC1306"/>
    <w:rsid w:val="00CC57BD"/>
    <w:rsid w:val="00CC622C"/>
    <w:rsid w:val="00CD2462"/>
    <w:rsid w:val="00CD4781"/>
    <w:rsid w:val="00CD7235"/>
    <w:rsid w:val="00CD7FBE"/>
    <w:rsid w:val="00CE12BC"/>
    <w:rsid w:val="00CE4872"/>
    <w:rsid w:val="00CE617B"/>
    <w:rsid w:val="00CE684D"/>
    <w:rsid w:val="00CF2EE5"/>
    <w:rsid w:val="00CF7915"/>
    <w:rsid w:val="00D049FE"/>
    <w:rsid w:val="00D0521B"/>
    <w:rsid w:val="00D063C6"/>
    <w:rsid w:val="00D07F0E"/>
    <w:rsid w:val="00D123C3"/>
    <w:rsid w:val="00D12970"/>
    <w:rsid w:val="00D221DB"/>
    <w:rsid w:val="00D2383E"/>
    <w:rsid w:val="00D310A9"/>
    <w:rsid w:val="00D337AB"/>
    <w:rsid w:val="00D355A2"/>
    <w:rsid w:val="00D35F39"/>
    <w:rsid w:val="00D40648"/>
    <w:rsid w:val="00D40ECE"/>
    <w:rsid w:val="00D427DA"/>
    <w:rsid w:val="00D4561D"/>
    <w:rsid w:val="00D509E1"/>
    <w:rsid w:val="00D510A6"/>
    <w:rsid w:val="00D548DC"/>
    <w:rsid w:val="00D548F8"/>
    <w:rsid w:val="00D57F2E"/>
    <w:rsid w:val="00D626A7"/>
    <w:rsid w:val="00D64DF5"/>
    <w:rsid w:val="00D657B5"/>
    <w:rsid w:val="00D66BFA"/>
    <w:rsid w:val="00D707B3"/>
    <w:rsid w:val="00D71227"/>
    <w:rsid w:val="00D8330C"/>
    <w:rsid w:val="00D87F0B"/>
    <w:rsid w:val="00D901A9"/>
    <w:rsid w:val="00D906B1"/>
    <w:rsid w:val="00D92782"/>
    <w:rsid w:val="00D970F7"/>
    <w:rsid w:val="00DA05CD"/>
    <w:rsid w:val="00DA3D26"/>
    <w:rsid w:val="00DA4808"/>
    <w:rsid w:val="00DA6290"/>
    <w:rsid w:val="00DA7516"/>
    <w:rsid w:val="00DB0C1A"/>
    <w:rsid w:val="00DB1FA1"/>
    <w:rsid w:val="00DB24B8"/>
    <w:rsid w:val="00DB259A"/>
    <w:rsid w:val="00DB38E0"/>
    <w:rsid w:val="00DB38F3"/>
    <w:rsid w:val="00DC0C18"/>
    <w:rsid w:val="00DC1C23"/>
    <w:rsid w:val="00DC2CDF"/>
    <w:rsid w:val="00DC4F91"/>
    <w:rsid w:val="00DC5322"/>
    <w:rsid w:val="00DD104A"/>
    <w:rsid w:val="00DD380A"/>
    <w:rsid w:val="00DD4A0B"/>
    <w:rsid w:val="00DD5E45"/>
    <w:rsid w:val="00DD7478"/>
    <w:rsid w:val="00DD7E6C"/>
    <w:rsid w:val="00DE27AC"/>
    <w:rsid w:val="00DE4774"/>
    <w:rsid w:val="00DE53E6"/>
    <w:rsid w:val="00DE5CFE"/>
    <w:rsid w:val="00DF0444"/>
    <w:rsid w:val="00DF0486"/>
    <w:rsid w:val="00DF1CC4"/>
    <w:rsid w:val="00DF50C5"/>
    <w:rsid w:val="00E03236"/>
    <w:rsid w:val="00E051BA"/>
    <w:rsid w:val="00E0698F"/>
    <w:rsid w:val="00E07680"/>
    <w:rsid w:val="00E101A5"/>
    <w:rsid w:val="00E116B3"/>
    <w:rsid w:val="00E159D1"/>
    <w:rsid w:val="00E15ADD"/>
    <w:rsid w:val="00E16CC0"/>
    <w:rsid w:val="00E20491"/>
    <w:rsid w:val="00E24952"/>
    <w:rsid w:val="00E24BE5"/>
    <w:rsid w:val="00E262F3"/>
    <w:rsid w:val="00E31B0A"/>
    <w:rsid w:val="00E3357F"/>
    <w:rsid w:val="00E335D7"/>
    <w:rsid w:val="00E341B8"/>
    <w:rsid w:val="00E4052E"/>
    <w:rsid w:val="00E41CD1"/>
    <w:rsid w:val="00E43B1A"/>
    <w:rsid w:val="00E450A4"/>
    <w:rsid w:val="00E5019C"/>
    <w:rsid w:val="00E51B30"/>
    <w:rsid w:val="00E53F46"/>
    <w:rsid w:val="00E5502B"/>
    <w:rsid w:val="00E56C6B"/>
    <w:rsid w:val="00E579FC"/>
    <w:rsid w:val="00E57A83"/>
    <w:rsid w:val="00E60A21"/>
    <w:rsid w:val="00E62FE2"/>
    <w:rsid w:val="00E63F26"/>
    <w:rsid w:val="00E7088E"/>
    <w:rsid w:val="00E7314D"/>
    <w:rsid w:val="00E7335A"/>
    <w:rsid w:val="00E733E8"/>
    <w:rsid w:val="00E752E8"/>
    <w:rsid w:val="00E76CE8"/>
    <w:rsid w:val="00E81378"/>
    <w:rsid w:val="00E865EC"/>
    <w:rsid w:val="00E915ED"/>
    <w:rsid w:val="00E91E66"/>
    <w:rsid w:val="00E927D7"/>
    <w:rsid w:val="00EA0C2E"/>
    <w:rsid w:val="00EA3A03"/>
    <w:rsid w:val="00EA773C"/>
    <w:rsid w:val="00EB2978"/>
    <w:rsid w:val="00EB36B5"/>
    <w:rsid w:val="00EB5216"/>
    <w:rsid w:val="00EB657D"/>
    <w:rsid w:val="00EC4431"/>
    <w:rsid w:val="00EC625E"/>
    <w:rsid w:val="00EC6516"/>
    <w:rsid w:val="00EC7ABB"/>
    <w:rsid w:val="00ED3162"/>
    <w:rsid w:val="00ED3432"/>
    <w:rsid w:val="00EE0026"/>
    <w:rsid w:val="00EE1E8F"/>
    <w:rsid w:val="00EE6205"/>
    <w:rsid w:val="00EE72EF"/>
    <w:rsid w:val="00EF04EF"/>
    <w:rsid w:val="00EF0714"/>
    <w:rsid w:val="00EF0C7A"/>
    <w:rsid w:val="00EF231A"/>
    <w:rsid w:val="00EF2DAE"/>
    <w:rsid w:val="00EF3108"/>
    <w:rsid w:val="00EF7D96"/>
    <w:rsid w:val="00F07936"/>
    <w:rsid w:val="00F232A9"/>
    <w:rsid w:val="00F235FD"/>
    <w:rsid w:val="00F26D12"/>
    <w:rsid w:val="00F311EF"/>
    <w:rsid w:val="00F32B52"/>
    <w:rsid w:val="00F34D9A"/>
    <w:rsid w:val="00F35510"/>
    <w:rsid w:val="00F41621"/>
    <w:rsid w:val="00F46C25"/>
    <w:rsid w:val="00F47DEB"/>
    <w:rsid w:val="00F5062C"/>
    <w:rsid w:val="00F526E1"/>
    <w:rsid w:val="00F55CF1"/>
    <w:rsid w:val="00F57087"/>
    <w:rsid w:val="00F602B6"/>
    <w:rsid w:val="00F62E74"/>
    <w:rsid w:val="00F74C43"/>
    <w:rsid w:val="00F7566C"/>
    <w:rsid w:val="00F77AF6"/>
    <w:rsid w:val="00F80E43"/>
    <w:rsid w:val="00F91B68"/>
    <w:rsid w:val="00F9250E"/>
    <w:rsid w:val="00F9329E"/>
    <w:rsid w:val="00F9405F"/>
    <w:rsid w:val="00FA3AB2"/>
    <w:rsid w:val="00FA6912"/>
    <w:rsid w:val="00FA6F8E"/>
    <w:rsid w:val="00FB1144"/>
    <w:rsid w:val="00FB606B"/>
    <w:rsid w:val="00FC0B3B"/>
    <w:rsid w:val="00FC0BBC"/>
    <w:rsid w:val="00FC589D"/>
    <w:rsid w:val="00FC7A07"/>
    <w:rsid w:val="00FC7DBC"/>
    <w:rsid w:val="00FD1446"/>
    <w:rsid w:val="00FD1AB4"/>
    <w:rsid w:val="00FD2162"/>
    <w:rsid w:val="00FD51B8"/>
    <w:rsid w:val="00FD793F"/>
    <w:rsid w:val="00FE2979"/>
    <w:rsid w:val="00FE2F06"/>
    <w:rsid w:val="00FE678F"/>
    <w:rsid w:val="00FF017B"/>
    <w:rsid w:val="00FF4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5AD401"/>
  <w15:docId w15:val="{57C3CC62-A7F5-4391-85A1-C79A2CD9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B05"/>
    <w:pPr>
      <w:spacing w:before="120" w:after="120"/>
      <w:jc w:val="both"/>
    </w:pPr>
    <w:rPr>
      <w:rFonts w:ascii="Arial" w:hAnsi="Arial"/>
      <w:sz w:val="22"/>
      <w:szCs w:val="22"/>
    </w:rPr>
  </w:style>
  <w:style w:type="paragraph" w:styleId="Titre1">
    <w:name w:val="heading 1"/>
    <w:basedOn w:val="Normal"/>
    <w:next w:val="Normal"/>
    <w:link w:val="Titre1Car"/>
    <w:qFormat/>
    <w:rsid w:val="00A90408"/>
    <w:pPr>
      <w:keepNext/>
      <w:numPr>
        <w:numId w:val="4"/>
      </w:numPr>
      <w:spacing w:before="240" w:after="60"/>
      <w:outlineLvl w:val="0"/>
    </w:pPr>
    <w:rPr>
      <w:rFonts w:cs="Arial"/>
      <w:b/>
      <w:bCs/>
      <w:caps/>
      <w:color w:val="00B0F0"/>
      <w:kern w:val="32"/>
      <w:sz w:val="24"/>
      <w:szCs w:val="32"/>
    </w:rPr>
  </w:style>
  <w:style w:type="paragraph" w:styleId="Titre2">
    <w:name w:val="heading 2"/>
    <w:basedOn w:val="Normal"/>
    <w:next w:val="Normal"/>
    <w:link w:val="Titre2Car"/>
    <w:qFormat/>
    <w:rsid w:val="006268CC"/>
    <w:pPr>
      <w:keepNext/>
      <w:numPr>
        <w:ilvl w:val="1"/>
        <w:numId w:val="4"/>
      </w:numPr>
      <w:spacing w:before="240" w:after="60"/>
      <w:outlineLvl w:val="1"/>
    </w:pPr>
    <w:rPr>
      <w:rFonts w:cs="Arial"/>
      <w:b/>
      <w:bCs/>
      <w:i/>
      <w:iCs/>
      <w:sz w:val="24"/>
      <w:szCs w:val="24"/>
    </w:rPr>
  </w:style>
  <w:style w:type="paragraph" w:styleId="Titre3">
    <w:name w:val="heading 3"/>
    <w:basedOn w:val="Normal"/>
    <w:next w:val="Normal"/>
    <w:link w:val="Titre3Car"/>
    <w:qFormat/>
    <w:rsid w:val="006268CC"/>
    <w:pPr>
      <w:keepNext/>
      <w:numPr>
        <w:ilvl w:val="2"/>
        <w:numId w:val="4"/>
      </w:numPr>
      <w:spacing w:before="240" w:after="60"/>
      <w:outlineLvl w:val="2"/>
    </w:pPr>
    <w:rPr>
      <w:rFonts w:cs="Arial"/>
      <w:b/>
      <w:bCs/>
    </w:rPr>
  </w:style>
  <w:style w:type="paragraph" w:styleId="Titre4">
    <w:name w:val="heading 4"/>
    <w:basedOn w:val="Normal"/>
    <w:next w:val="Normal"/>
    <w:qFormat/>
    <w:rsid w:val="00E77606"/>
    <w:pPr>
      <w:keepNext/>
      <w:spacing w:before="240" w:after="60"/>
      <w:outlineLvl w:val="3"/>
    </w:pPr>
    <w:rPr>
      <w:b/>
      <w:bCs/>
      <w:szCs w:val="24"/>
    </w:rPr>
  </w:style>
  <w:style w:type="paragraph" w:styleId="Titre5">
    <w:name w:val="heading 5"/>
    <w:basedOn w:val="Normal"/>
    <w:next w:val="Normal"/>
    <w:qFormat/>
    <w:rsid w:val="00AF44A5"/>
    <w:pPr>
      <w:spacing w:before="240" w:after="60"/>
      <w:outlineLvl w:val="4"/>
    </w:pPr>
    <w:rPr>
      <w:b/>
      <w:bCs/>
      <w:i/>
      <w:iCs/>
      <w:sz w:val="26"/>
      <w:szCs w:val="26"/>
    </w:rPr>
  </w:style>
  <w:style w:type="paragraph" w:styleId="Titre6">
    <w:name w:val="heading 6"/>
    <w:basedOn w:val="Normal"/>
    <w:next w:val="Normal"/>
    <w:qFormat/>
    <w:rsid w:val="00AF44A5"/>
    <w:pPr>
      <w:spacing w:before="240" w:after="60"/>
      <w:outlineLvl w:val="5"/>
    </w:pPr>
    <w:rPr>
      <w:rFonts w:ascii="Times New Roman" w:hAnsi="Times New Roman"/>
      <w:b/>
      <w:bCs/>
    </w:rPr>
  </w:style>
  <w:style w:type="paragraph" w:styleId="Titre7">
    <w:name w:val="heading 7"/>
    <w:basedOn w:val="Normal"/>
    <w:next w:val="Normal"/>
    <w:qFormat/>
    <w:rsid w:val="00AF44A5"/>
    <w:pPr>
      <w:spacing w:before="240" w:after="60"/>
      <w:outlineLvl w:val="6"/>
    </w:pPr>
    <w:rPr>
      <w:rFonts w:ascii="Times New Roman" w:hAnsi="Times New Roman"/>
      <w:szCs w:val="24"/>
    </w:rPr>
  </w:style>
  <w:style w:type="paragraph" w:styleId="Titre8">
    <w:name w:val="heading 8"/>
    <w:basedOn w:val="Normal"/>
    <w:next w:val="Normal"/>
    <w:qFormat/>
    <w:rsid w:val="00AF44A5"/>
    <w:pPr>
      <w:spacing w:before="240" w:after="60"/>
      <w:outlineLvl w:val="7"/>
    </w:pPr>
    <w:rPr>
      <w:rFonts w:ascii="Times New Roman" w:hAnsi="Times New Roman"/>
      <w:i/>
      <w:iCs/>
      <w:szCs w:val="24"/>
    </w:rPr>
  </w:style>
  <w:style w:type="paragraph" w:styleId="Titre9">
    <w:name w:val="heading 9"/>
    <w:basedOn w:val="Normal"/>
    <w:next w:val="Normal"/>
    <w:qFormat/>
    <w:rsid w:val="00AF44A5"/>
    <w:p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1">
    <w:name w:val="Liste 1"/>
    <w:basedOn w:val="Normal"/>
    <w:rsid w:val="00466093"/>
    <w:pPr>
      <w:numPr>
        <w:numId w:val="1"/>
      </w:numPr>
    </w:pPr>
  </w:style>
  <w:style w:type="paragraph" w:styleId="Liste3">
    <w:name w:val="List 3"/>
    <w:basedOn w:val="Normal"/>
    <w:rsid w:val="00466093"/>
    <w:pPr>
      <w:numPr>
        <w:ilvl w:val="2"/>
        <w:numId w:val="1"/>
      </w:numPr>
    </w:pPr>
  </w:style>
  <w:style w:type="paragraph" w:styleId="Liste2">
    <w:name w:val="List 2"/>
    <w:basedOn w:val="Liste1"/>
    <w:rsid w:val="00466093"/>
    <w:pPr>
      <w:numPr>
        <w:ilvl w:val="1"/>
      </w:numPr>
    </w:pPr>
  </w:style>
  <w:style w:type="character" w:customStyle="1" w:styleId="Titre2Car">
    <w:name w:val="Titre 2 Car"/>
    <w:link w:val="Titre2"/>
    <w:rsid w:val="006268CC"/>
    <w:rPr>
      <w:rFonts w:ascii="Arial" w:hAnsi="Arial" w:cs="Arial"/>
      <w:b/>
      <w:bCs/>
      <w:i/>
      <w:iCs/>
      <w:sz w:val="24"/>
      <w:szCs w:val="24"/>
    </w:rPr>
  </w:style>
  <w:style w:type="character" w:customStyle="1" w:styleId="Titre3Car">
    <w:name w:val="Titre 3 Car"/>
    <w:link w:val="Titre3"/>
    <w:rsid w:val="006268CC"/>
    <w:rPr>
      <w:rFonts w:ascii="Arial" w:hAnsi="Arial" w:cs="Arial"/>
      <w:b/>
      <w:bCs/>
      <w:sz w:val="22"/>
      <w:szCs w:val="22"/>
    </w:rPr>
  </w:style>
  <w:style w:type="character" w:styleId="Marquedecommentaire">
    <w:name w:val="annotation reference"/>
    <w:semiHidden/>
    <w:rsid w:val="0069330D"/>
    <w:rPr>
      <w:sz w:val="16"/>
      <w:szCs w:val="16"/>
    </w:rPr>
  </w:style>
  <w:style w:type="paragraph" w:styleId="Commentaire">
    <w:name w:val="annotation text"/>
    <w:basedOn w:val="Normal"/>
    <w:semiHidden/>
    <w:rsid w:val="0069330D"/>
    <w:rPr>
      <w:sz w:val="20"/>
      <w:szCs w:val="20"/>
    </w:rPr>
  </w:style>
  <w:style w:type="paragraph" w:styleId="Objetducommentaire">
    <w:name w:val="annotation subject"/>
    <w:basedOn w:val="Commentaire"/>
    <w:next w:val="Commentaire"/>
    <w:semiHidden/>
    <w:rsid w:val="0069330D"/>
    <w:rPr>
      <w:b/>
      <w:bCs/>
    </w:rPr>
  </w:style>
  <w:style w:type="paragraph" w:styleId="Textedebulles">
    <w:name w:val="Balloon Text"/>
    <w:basedOn w:val="Normal"/>
    <w:link w:val="TextedebullesCar"/>
    <w:uiPriority w:val="99"/>
    <w:semiHidden/>
    <w:rsid w:val="0069330D"/>
    <w:rPr>
      <w:rFonts w:ascii="Tahoma" w:hAnsi="Tahoma" w:cs="Tahoma"/>
      <w:sz w:val="16"/>
      <w:szCs w:val="16"/>
    </w:rPr>
  </w:style>
  <w:style w:type="paragraph" w:styleId="TM1">
    <w:name w:val="toc 1"/>
    <w:basedOn w:val="Normal"/>
    <w:next w:val="Normal"/>
    <w:autoRedefine/>
    <w:uiPriority w:val="39"/>
    <w:rsid w:val="00E60A21"/>
    <w:pPr>
      <w:jc w:val="left"/>
    </w:pPr>
    <w:rPr>
      <w:b/>
      <w:bCs/>
      <w:caps/>
      <w:szCs w:val="20"/>
    </w:rPr>
  </w:style>
  <w:style w:type="paragraph" w:styleId="TM2">
    <w:name w:val="toc 2"/>
    <w:basedOn w:val="Normal"/>
    <w:next w:val="Normal"/>
    <w:autoRedefine/>
    <w:uiPriority w:val="39"/>
    <w:rsid w:val="00E60A21"/>
    <w:pPr>
      <w:spacing w:before="0" w:after="0"/>
      <w:ind w:left="240"/>
      <w:jc w:val="left"/>
    </w:pPr>
    <w:rPr>
      <w:szCs w:val="20"/>
    </w:rPr>
  </w:style>
  <w:style w:type="paragraph" w:styleId="TM3">
    <w:name w:val="toc 3"/>
    <w:basedOn w:val="Normal"/>
    <w:next w:val="Normal"/>
    <w:autoRedefine/>
    <w:uiPriority w:val="39"/>
    <w:semiHidden/>
    <w:rsid w:val="0069330D"/>
    <w:pPr>
      <w:spacing w:before="0" w:after="0"/>
      <w:ind w:left="480"/>
      <w:jc w:val="left"/>
    </w:pPr>
    <w:rPr>
      <w:rFonts w:ascii="Times New Roman" w:hAnsi="Times New Roman"/>
      <w:i/>
      <w:iCs/>
      <w:sz w:val="20"/>
      <w:szCs w:val="20"/>
    </w:rPr>
  </w:style>
  <w:style w:type="character" w:styleId="Lienhypertexte">
    <w:name w:val="Hyperlink"/>
    <w:rsid w:val="0069330D"/>
    <w:rPr>
      <w:color w:val="0000FF"/>
      <w:u w:val="single"/>
    </w:rPr>
  </w:style>
  <w:style w:type="paragraph" w:styleId="Lgende">
    <w:name w:val="caption"/>
    <w:basedOn w:val="Normal"/>
    <w:next w:val="Normal"/>
    <w:qFormat/>
    <w:rsid w:val="005C6079"/>
    <w:rPr>
      <w:b/>
      <w:bCs/>
      <w:sz w:val="20"/>
      <w:szCs w:val="20"/>
    </w:rPr>
  </w:style>
  <w:style w:type="paragraph" w:styleId="Pieddepage">
    <w:name w:val="footer"/>
    <w:basedOn w:val="Normal"/>
    <w:link w:val="PieddepageCar"/>
    <w:uiPriority w:val="99"/>
    <w:rsid w:val="00A044F8"/>
    <w:pPr>
      <w:tabs>
        <w:tab w:val="center" w:pos="4536"/>
        <w:tab w:val="right" w:pos="9072"/>
      </w:tabs>
    </w:pPr>
  </w:style>
  <w:style w:type="character" w:styleId="Numrodepage">
    <w:name w:val="page number"/>
    <w:basedOn w:val="Policepardfaut"/>
    <w:rsid w:val="00A044F8"/>
  </w:style>
  <w:style w:type="paragraph" w:styleId="En-tte">
    <w:name w:val="header"/>
    <w:basedOn w:val="Normal"/>
    <w:rsid w:val="00FB7F65"/>
    <w:pPr>
      <w:tabs>
        <w:tab w:val="center" w:pos="4536"/>
        <w:tab w:val="right" w:pos="9072"/>
      </w:tabs>
    </w:pPr>
  </w:style>
  <w:style w:type="paragraph" w:customStyle="1" w:styleId="Normald">
    <w:name w:val="Normald"/>
    <w:basedOn w:val="Normal"/>
    <w:rsid w:val="002C1B4C"/>
    <w:pPr>
      <w:spacing w:before="0" w:after="0"/>
      <w:ind w:left="766" w:hanging="113"/>
    </w:pPr>
    <w:rPr>
      <w:sz w:val="20"/>
      <w:szCs w:val="20"/>
    </w:rPr>
  </w:style>
  <w:style w:type="paragraph" w:styleId="Corpsdetexte">
    <w:name w:val="Body Text"/>
    <w:basedOn w:val="Normal"/>
    <w:link w:val="CorpsdetexteCar"/>
    <w:rsid w:val="007A6A9A"/>
    <w:pPr>
      <w:tabs>
        <w:tab w:val="left" w:pos="851"/>
      </w:tabs>
      <w:spacing w:before="0" w:after="0"/>
    </w:pPr>
    <w:rPr>
      <w:i/>
      <w:sz w:val="18"/>
      <w:szCs w:val="20"/>
    </w:rPr>
  </w:style>
  <w:style w:type="paragraph" w:customStyle="1" w:styleId="Puce1">
    <w:name w:val="Puce 1"/>
    <w:basedOn w:val="Normal"/>
    <w:rsid w:val="006D3937"/>
    <w:pPr>
      <w:numPr>
        <w:numId w:val="2"/>
      </w:numPr>
      <w:spacing w:before="0" w:after="0"/>
      <w:jc w:val="left"/>
    </w:pPr>
    <w:rPr>
      <w:rFonts w:ascii="Times New Roman" w:hAnsi="Times New Roman"/>
      <w:sz w:val="20"/>
      <w:szCs w:val="20"/>
    </w:rPr>
  </w:style>
  <w:style w:type="paragraph" w:styleId="Notedebasdepage">
    <w:name w:val="footnote text"/>
    <w:aliases w:val="Note de bas de page Car1"/>
    <w:basedOn w:val="Normal"/>
    <w:link w:val="NotedebasdepageCar"/>
    <w:uiPriority w:val="99"/>
    <w:semiHidden/>
    <w:rsid w:val="00014FD9"/>
    <w:rPr>
      <w:sz w:val="20"/>
      <w:szCs w:val="20"/>
    </w:rPr>
  </w:style>
  <w:style w:type="character" w:styleId="Appelnotedebasdep">
    <w:name w:val="footnote reference"/>
    <w:uiPriority w:val="99"/>
    <w:semiHidden/>
    <w:rsid w:val="00014FD9"/>
    <w:rPr>
      <w:vertAlign w:val="superscript"/>
    </w:rPr>
  </w:style>
  <w:style w:type="table" w:styleId="Grilledutableau">
    <w:name w:val="Table Grid"/>
    <w:basedOn w:val="TableauNormal"/>
    <w:uiPriority w:val="59"/>
    <w:rsid w:val="00D5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rsid w:val="00444450"/>
    <w:rPr>
      <w:rFonts w:ascii="Arial" w:hAnsi="Arial"/>
      <w:i/>
      <w:sz w:val="18"/>
      <w:lang w:val="fr-FR" w:eastAsia="fr-FR" w:bidi="ar-SA"/>
    </w:rPr>
  </w:style>
  <w:style w:type="character" w:customStyle="1" w:styleId="Titre1Car">
    <w:name w:val="Titre 1 Car"/>
    <w:link w:val="Titre1"/>
    <w:rsid w:val="00A90408"/>
    <w:rPr>
      <w:rFonts w:ascii="Arial" w:hAnsi="Arial" w:cs="Arial"/>
      <w:b/>
      <w:bCs/>
      <w:caps/>
      <w:color w:val="00B0F0"/>
      <w:kern w:val="32"/>
      <w:sz w:val="24"/>
      <w:szCs w:val="32"/>
    </w:rPr>
  </w:style>
  <w:style w:type="paragraph" w:styleId="TM4">
    <w:name w:val="toc 4"/>
    <w:basedOn w:val="Normal"/>
    <w:next w:val="Normal"/>
    <w:autoRedefine/>
    <w:uiPriority w:val="39"/>
    <w:semiHidden/>
    <w:rsid w:val="00C50BC0"/>
    <w:pPr>
      <w:spacing w:before="0" w:after="0"/>
      <w:ind w:left="720"/>
      <w:jc w:val="left"/>
    </w:pPr>
    <w:rPr>
      <w:rFonts w:ascii="Times New Roman" w:hAnsi="Times New Roman"/>
      <w:sz w:val="18"/>
      <w:szCs w:val="18"/>
    </w:rPr>
  </w:style>
  <w:style w:type="paragraph" w:styleId="TM5">
    <w:name w:val="toc 5"/>
    <w:basedOn w:val="Normal"/>
    <w:next w:val="Normal"/>
    <w:autoRedefine/>
    <w:uiPriority w:val="39"/>
    <w:semiHidden/>
    <w:rsid w:val="00C50BC0"/>
    <w:pPr>
      <w:spacing w:before="0" w:after="0"/>
      <w:ind w:left="960"/>
      <w:jc w:val="left"/>
    </w:pPr>
    <w:rPr>
      <w:rFonts w:ascii="Times New Roman" w:hAnsi="Times New Roman"/>
      <w:sz w:val="18"/>
      <w:szCs w:val="18"/>
    </w:rPr>
  </w:style>
  <w:style w:type="paragraph" w:styleId="TM6">
    <w:name w:val="toc 6"/>
    <w:basedOn w:val="Normal"/>
    <w:next w:val="Normal"/>
    <w:autoRedefine/>
    <w:uiPriority w:val="39"/>
    <w:semiHidden/>
    <w:rsid w:val="00C50BC0"/>
    <w:pPr>
      <w:spacing w:before="0" w:after="0"/>
      <w:ind w:left="1200"/>
      <w:jc w:val="left"/>
    </w:pPr>
    <w:rPr>
      <w:rFonts w:ascii="Times New Roman" w:hAnsi="Times New Roman"/>
      <w:sz w:val="18"/>
      <w:szCs w:val="18"/>
    </w:rPr>
  </w:style>
  <w:style w:type="paragraph" w:styleId="TM7">
    <w:name w:val="toc 7"/>
    <w:basedOn w:val="Normal"/>
    <w:next w:val="Normal"/>
    <w:autoRedefine/>
    <w:uiPriority w:val="39"/>
    <w:semiHidden/>
    <w:rsid w:val="00C50BC0"/>
    <w:pPr>
      <w:spacing w:before="0" w:after="0"/>
      <w:ind w:left="1440"/>
      <w:jc w:val="left"/>
    </w:pPr>
    <w:rPr>
      <w:rFonts w:ascii="Times New Roman" w:hAnsi="Times New Roman"/>
      <w:sz w:val="18"/>
      <w:szCs w:val="18"/>
    </w:rPr>
  </w:style>
  <w:style w:type="paragraph" w:styleId="TM8">
    <w:name w:val="toc 8"/>
    <w:basedOn w:val="Normal"/>
    <w:next w:val="Normal"/>
    <w:autoRedefine/>
    <w:uiPriority w:val="39"/>
    <w:semiHidden/>
    <w:rsid w:val="00C50BC0"/>
    <w:pPr>
      <w:spacing w:before="0" w:after="0"/>
      <w:ind w:left="1680"/>
      <w:jc w:val="left"/>
    </w:pPr>
    <w:rPr>
      <w:rFonts w:ascii="Times New Roman" w:hAnsi="Times New Roman"/>
      <w:sz w:val="18"/>
      <w:szCs w:val="18"/>
    </w:rPr>
  </w:style>
  <w:style w:type="paragraph" w:styleId="TM9">
    <w:name w:val="toc 9"/>
    <w:basedOn w:val="Normal"/>
    <w:next w:val="Normal"/>
    <w:autoRedefine/>
    <w:uiPriority w:val="39"/>
    <w:semiHidden/>
    <w:rsid w:val="00C50BC0"/>
    <w:pPr>
      <w:spacing w:before="0" w:after="0"/>
      <w:ind w:left="1920"/>
      <w:jc w:val="left"/>
    </w:pPr>
    <w:rPr>
      <w:rFonts w:ascii="Times New Roman" w:hAnsi="Times New Roman"/>
      <w:sz w:val="18"/>
      <w:szCs w:val="18"/>
    </w:rPr>
  </w:style>
  <w:style w:type="paragraph" w:customStyle="1" w:styleId="ExemplePMII">
    <w:name w:val="Exemple PMII"/>
    <w:basedOn w:val="Normal"/>
    <w:link w:val="ExemplePMIICar"/>
    <w:rsid w:val="00406836"/>
    <w:pPr>
      <w:tabs>
        <w:tab w:val="left" w:pos="2268"/>
      </w:tabs>
    </w:pPr>
    <w:rPr>
      <w:rFonts w:ascii="Book Antiqua" w:hAnsi="Book Antiqua"/>
      <w:i/>
      <w:szCs w:val="24"/>
    </w:rPr>
  </w:style>
  <w:style w:type="character" w:customStyle="1" w:styleId="ExemplePMIICar">
    <w:name w:val="Exemple PMII Car"/>
    <w:link w:val="ExemplePMII"/>
    <w:rsid w:val="00581009"/>
    <w:rPr>
      <w:rFonts w:ascii="Book Antiqua" w:hAnsi="Book Antiqua"/>
      <w:i/>
      <w:sz w:val="24"/>
      <w:szCs w:val="24"/>
      <w:lang w:val="fr-FR" w:eastAsia="fr-FR" w:bidi="ar-SA"/>
    </w:rPr>
  </w:style>
  <w:style w:type="paragraph" w:customStyle="1" w:styleId="a">
    <w:basedOn w:val="Normal"/>
    <w:rsid w:val="00B73623"/>
    <w:pPr>
      <w:spacing w:before="0" w:after="160" w:line="240" w:lineRule="exact"/>
      <w:jc w:val="left"/>
    </w:pPr>
    <w:rPr>
      <w:rFonts w:ascii="Tahoma" w:hAnsi="Tahoma"/>
      <w:sz w:val="20"/>
      <w:szCs w:val="20"/>
      <w:lang w:val="en-US" w:eastAsia="en-US"/>
    </w:rPr>
  </w:style>
  <w:style w:type="paragraph" w:styleId="Corpsdetexte2">
    <w:name w:val="Body Text 2"/>
    <w:basedOn w:val="Normal"/>
    <w:rsid w:val="00573BD9"/>
    <w:pPr>
      <w:spacing w:line="480" w:lineRule="auto"/>
    </w:pPr>
  </w:style>
  <w:style w:type="character" w:customStyle="1" w:styleId="Car5">
    <w:name w:val="Car5"/>
    <w:rsid w:val="00110989"/>
    <w:rPr>
      <w:rFonts w:ascii="Arial" w:hAnsi="Arial" w:cs="Arial"/>
      <w:b/>
      <w:bCs/>
      <w:kern w:val="32"/>
      <w:sz w:val="32"/>
      <w:szCs w:val="32"/>
      <w:lang w:val="fr-FR" w:eastAsia="fr-FR" w:bidi="ar-SA"/>
    </w:rPr>
  </w:style>
  <w:style w:type="paragraph" w:customStyle="1" w:styleId="Corpsdutexte">
    <w:name w:val="Corps du texte"/>
    <w:basedOn w:val="Normal"/>
    <w:rsid w:val="00B53830"/>
    <w:pPr>
      <w:ind w:firstLine="142"/>
    </w:pPr>
    <w:rPr>
      <w:sz w:val="20"/>
      <w:szCs w:val="20"/>
      <w:lang w:eastAsia="ja-JP"/>
    </w:rPr>
  </w:style>
  <w:style w:type="character" w:customStyle="1" w:styleId="ncollignon">
    <w:name w:val="ncollignon"/>
    <w:semiHidden/>
    <w:rsid w:val="00337961"/>
    <w:rPr>
      <w:rFonts w:ascii="Tahoma" w:hAnsi="Tahoma" w:cs="Tahoma"/>
      <w:b w:val="0"/>
      <w:bCs w:val="0"/>
      <w:i w:val="0"/>
      <w:iCs w:val="0"/>
      <w:strike w:val="0"/>
      <w:color w:val="auto"/>
      <w:sz w:val="20"/>
      <w:szCs w:val="20"/>
      <w:u w:val="none"/>
    </w:rPr>
  </w:style>
  <w:style w:type="paragraph" w:styleId="NormalWeb">
    <w:name w:val="Normal (Web)"/>
    <w:aliases w:val=" Car"/>
    <w:basedOn w:val="Normal"/>
    <w:link w:val="NormalWebCar"/>
    <w:uiPriority w:val="99"/>
    <w:rsid w:val="00337961"/>
    <w:pPr>
      <w:spacing w:before="100" w:beforeAutospacing="1" w:after="100" w:afterAutospacing="1"/>
      <w:jc w:val="left"/>
    </w:pPr>
    <w:rPr>
      <w:rFonts w:ascii="Times New Roman" w:hAnsi="Times New Roman"/>
      <w:szCs w:val="24"/>
    </w:rPr>
  </w:style>
  <w:style w:type="character" w:customStyle="1" w:styleId="NormalWebCar">
    <w:name w:val="Normal (Web) Car"/>
    <w:aliases w:val=" Car Car"/>
    <w:link w:val="NormalWeb"/>
    <w:rsid w:val="00503E3E"/>
    <w:rPr>
      <w:sz w:val="24"/>
      <w:szCs w:val="24"/>
      <w:lang w:val="fr-FR" w:eastAsia="fr-FR" w:bidi="ar-SA"/>
    </w:rPr>
  </w:style>
  <w:style w:type="table" w:styleId="Tableauweb1">
    <w:name w:val="Table Web 1"/>
    <w:basedOn w:val="TableauNormal"/>
    <w:rsid w:val="00FB126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edebullesCar">
    <w:name w:val="Texte de bulles Car"/>
    <w:link w:val="Textedebulles"/>
    <w:uiPriority w:val="99"/>
    <w:semiHidden/>
    <w:rsid w:val="001F2106"/>
    <w:rPr>
      <w:rFonts w:ascii="Tahoma" w:hAnsi="Tahoma" w:cs="Tahoma"/>
      <w:sz w:val="16"/>
      <w:szCs w:val="16"/>
    </w:rPr>
  </w:style>
  <w:style w:type="paragraph" w:customStyle="1" w:styleId="CharCarChar1CarCarCarCarCarCar1CarCarCar">
    <w:name w:val="Char Car Char1 Car Car Car Car Car Car1 Car Car Car"/>
    <w:basedOn w:val="Normal"/>
    <w:autoRedefine/>
    <w:semiHidden/>
    <w:rsid w:val="00EE6205"/>
    <w:pPr>
      <w:spacing w:before="0" w:after="0" w:line="20" w:lineRule="exact"/>
      <w:jc w:val="left"/>
    </w:pPr>
    <w:rPr>
      <w:rFonts w:ascii="Bookman Old Style" w:hAnsi="Bookman Old Style"/>
      <w:szCs w:val="24"/>
      <w:lang w:val="en-US" w:eastAsia="en-US"/>
    </w:rPr>
  </w:style>
  <w:style w:type="paragraph" w:customStyle="1" w:styleId="pa">
    <w:name w:val="pa"/>
    <w:rsid w:val="003F1FCF"/>
    <w:pPr>
      <w:spacing w:after="240"/>
      <w:jc w:val="both"/>
    </w:pPr>
    <w:rPr>
      <w:rFonts w:ascii="Verdana" w:hAnsi="Verdana"/>
    </w:rPr>
  </w:style>
  <w:style w:type="table" w:styleId="Grilledetableau1">
    <w:name w:val="Table Grid 1"/>
    <w:basedOn w:val="TableauNormal"/>
    <w:rsid w:val="00082CD6"/>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8">
    <w:name w:val="Table Grid 8"/>
    <w:basedOn w:val="TableauNormal"/>
    <w:rsid w:val="00082CD6"/>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ieddepageCar">
    <w:name w:val="Pied de page Car"/>
    <w:link w:val="Pieddepage"/>
    <w:uiPriority w:val="99"/>
    <w:rsid w:val="00D12970"/>
    <w:rPr>
      <w:rFonts w:ascii="Arial" w:hAnsi="Arial"/>
      <w:sz w:val="24"/>
      <w:szCs w:val="22"/>
    </w:rPr>
  </w:style>
  <w:style w:type="paragraph" w:styleId="Paragraphedeliste">
    <w:name w:val="List Paragraph"/>
    <w:basedOn w:val="Normal"/>
    <w:uiPriority w:val="34"/>
    <w:qFormat/>
    <w:rsid w:val="009536C0"/>
    <w:pPr>
      <w:spacing w:before="0" w:after="200" w:line="276" w:lineRule="auto"/>
      <w:ind w:left="720"/>
      <w:contextualSpacing/>
      <w:jc w:val="left"/>
    </w:pPr>
    <w:rPr>
      <w:rFonts w:ascii="Calibri" w:eastAsia="Calibri" w:hAnsi="Calibri"/>
      <w:lang w:eastAsia="en-US"/>
    </w:rPr>
  </w:style>
  <w:style w:type="character" w:customStyle="1" w:styleId="NotedebasdepageCar">
    <w:name w:val="Note de bas de page Car"/>
    <w:aliases w:val="Note de bas de page Car1 Car"/>
    <w:link w:val="Notedebasdepage"/>
    <w:uiPriority w:val="99"/>
    <w:rsid w:val="009536C0"/>
    <w:rPr>
      <w:rFonts w:ascii="Arial" w:hAnsi="Arial"/>
    </w:rPr>
  </w:style>
  <w:style w:type="paragraph" w:customStyle="1" w:styleId="Listes">
    <w:name w:val="Listes"/>
    <w:basedOn w:val="Normal"/>
    <w:link w:val="ListesCar"/>
    <w:qFormat/>
    <w:rsid w:val="00671D15"/>
    <w:pPr>
      <w:numPr>
        <w:numId w:val="3"/>
      </w:numPr>
      <w:spacing w:before="60" w:after="60"/>
    </w:pPr>
    <w:rPr>
      <w:szCs w:val="20"/>
    </w:rPr>
  </w:style>
  <w:style w:type="paragraph" w:styleId="Rvision">
    <w:name w:val="Revision"/>
    <w:hidden/>
    <w:uiPriority w:val="99"/>
    <w:semiHidden/>
    <w:rsid w:val="00036010"/>
    <w:rPr>
      <w:rFonts w:ascii="Arial" w:hAnsi="Arial"/>
      <w:sz w:val="22"/>
      <w:szCs w:val="22"/>
    </w:rPr>
  </w:style>
  <w:style w:type="character" w:customStyle="1" w:styleId="ListesCar">
    <w:name w:val="Listes Car"/>
    <w:link w:val="Listes"/>
    <w:rsid w:val="00671D15"/>
    <w:rPr>
      <w:rFonts w:ascii="Arial" w:hAnsi="Arial"/>
      <w:sz w:val="22"/>
    </w:rPr>
  </w:style>
  <w:style w:type="table" w:styleId="Tableaucontemporain">
    <w:name w:val="Table Contemporary"/>
    <w:basedOn w:val="TableauNormal"/>
    <w:rsid w:val="005267E6"/>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itre1Car1">
    <w:name w:val="Titre 1 Car1"/>
    <w:rsid w:val="005267E6"/>
    <w:rPr>
      <w:rFonts w:ascii="Cambria" w:eastAsia="Times New Roman" w:hAnsi="Cambria" w:cs="Times New Roman"/>
      <w:b/>
      <w:bCs/>
      <w:kern w:val="32"/>
      <w:sz w:val="32"/>
      <w:szCs w:val="32"/>
    </w:rPr>
  </w:style>
  <w:style w:type="paragraph" w:customStyle="1" w:styleId="Default">
    <w:name w:val="Default"/>
    <w:rsid w:val="00602CF9"/>
    <w:pPr>
      <w:autoSpaceDE w:val="0"/>
      <w:autoSpaceDN w:val="0"/>
      <w:adjustRightInd w:val="0"/>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7210AA"/>
    <w:rPr>
      <w:color w:val="800080" w:themeColor="followedHyperlink"/>
      <w:u w:val="single"/>
    </w:rPr>
  </w:style>
  <w:style w:type="paragraph" w:styleId="Sansinterligne">
    <w:name w:val="No Spacing"/>
    <w:qFormat/>
    <w:rsid w:val="00445FED"/>
    <w:pPr>
      <w:spacing w:before="80"/>
      <w:ind w:left="714" w:right="454" w:hanging="357"/>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2779">
      <w:bodyDiv w:val="1"/>
      <w:marLeft w:val="0"/>
      <w:marRight w:val="0"/>
      <w:marTop w:val="0"/>
      <w:marBottom w:val="0"/>
      <w:divBdr>
        <w:top w:val="none" w:sz="0" w:space="0" w:color="auto"/>
        <w:left w:val="none" w:sz="0" w:space="0" w:color="auto"/>
        <w:bottom w:val="none" w:sz="0" w:space="0" w:color="auto"/>
        <w:right w:val="none" w:sz="0" w:space="0" w:color="auto"/>
      </w:divBdr>
    </w:div>
    <w:div w:id="279118175">
      <w:bodyDiv w:val="1"/>
      <w:marLeft w:val="0"/>
      <w:marRight w:val="0"/>
      <w:marTop w:val="0"/>
      <w:marBottom w:val="0"/>
      <w:divBdr>
        <w:top w:val="none" w:sz="0" w:space="0" w:color="auto"/>
        <w:left w:val="none" w:sz="0" w:space="0" w:color="auto"/>
        <w:bottom w:val="none" w:sz="0" w:space="0" w:color="auto"/>
        <w:right w:val="none" w:sz="0" w:space="0" w:color="auto"/>
      </w:divBdr>
    </w:div>
    <w:div w:id="446655172">
      <w:bodyDiv w:val="1"/>
      <w:marLeft w:val="0"/>
      <w:marRight w:val="0"/>
      <w:marTop w:val="0"/>
      <w:marBottom w:val="0"/>
      <w:divBdr>
        <w:top w:val="none" w:sz="0" w:space="0" w:color="auto"/>
        <w:left w:val="none" w:sz="0" w:space="0" w:color="auto"/>
        <w:bottom w:val="none" w:sz="0" w:space="0" w:color="auto"/>
        <w:right w:val="none" w:sz="0" w:space="0" w:color="auto"/>
      </w:divBdr>
    </w:div>
    <w:div w:id="461920665">
      <w:bodyDiv w:val="1"/>
      <w:marLeft w:val="0"/>
      <w:marRight w:val="0"/>
      <w:marTop w:val="0"/>
      <w:marBottom w:val="0"/>
      <w:divBdr>
        <w:top w:val="none" w:sz="0" w:space="0" w:color="auto"/>
        <w:left w:val="none" w:sz="0" w:space="0" w:color="auto"/>
        <w:bottom w:val="none" w:sz="0" w:space="0" w:color="auto"/>
        <w:right w:val="none" w:sz="0" w:space="0" w:color="auto"/>
      </w:divBdr>
    </w:div>
    <w:div w:id="465897116">
      <w:bodyDiv w:val="1"/>
      <w:marLeft w:val="0"/>
      <w:marRight w:val="0"/>
      <w:marTop w:val="0"/>
      <w:marBottom w:val="0"/>
      <w:divBdr>
        <w:top w:val="none" w:sz="0" w:space="0" w:color="auto"/>
        <w:left w:val="none" w:sz="0" w:space="0" w:color="auto"/>
        <w:bottom w:val="none" w:sz="0" w:space="0" w:color="auto"/>
        <w:right w:val="none" w:sz="0" w:space="0" w:color="auto"/>
      </w:divBdr>
      <w:divsChild>
        <w:div w:id="857281962">
          <w:marLeft w:val="-284"/>
          <w:marRight w:val="-285"/>
          <w:marTop w:val="0"/>
          <w:marBottom w:val="0"/>
          <w:divBdr>
            <w:top w:val="none" w:sz="0" w:space="0" w:color="auto"/>
            <w:left w:val="none" w:sz="0" w:space="0" w:color="auto"/>
            <w:bottom w:val="none" w:sz="0" w:space="0" w:color="auto"/>
            <w:right w:val="none" w:sz="0" w:space="0" w:color="auto"/>
          </w:divBdr>
        </w:div>
      </w:divsChild>
    </w:div>
    <w:div w:id="507061170">
      <w:bodyDiv w:val="1"/>
      <w:marLeft w:val="0"/>
      <w:marRight w:val="0"/>
      <w:marTop w:val="0"/>
      <w:marBottom w:val="0"/>
      <w:divBdr>
        <w:top w:val="none" w:sz="0" w:space="0" w:color="auto"/>
        <w:left w:val="none" w:sz="0" w:space="0" w:color="auto"/>
        <w:bottom w:val="none" w:sz="0" w:space="0" w:color="auto"/>
        <w:right w:val="none" w:sz="0" w:space="0" w:color="auto"/>
      </w:divBdr>
    </w:div>
    <w:div w:id="525755280">
      <w:bodyDiv w:val="1"/>
      <w:marLeft w:val="0"/>
      <w:marRight w:val="0"/>
      <w:marTop w:val="0"/>
      <w:marBottom w:val="0"/>
      <w:divBdr>
        <w:top w:val="none" w:sz="0" w:space="0" w:color="auto"/>
        <w:left w:val="none" w:sz="0" w:space="0" w:color="auto"/>
        <w:bottom w:val="none" w:sz="0" w:space="0" w:color="auto"/>
        <w:right w:val="none" w:sz="0" w:space="0" w:color="auto"/>
      </w:divBdr>
    </w:div>
    <w:div w:id="559023601">
      <w:bodyDiv w:val="1"/>
      <w:marLeft w:val="0"/>
      <w:marRight w:val="0"/>
      <w:marTop w:val="0"/>
      <w:marBottom w:val="0"/>
      <w:divBdr>
        <w:top w:val="none" w:sz="0" w:space="0" w:color="auto"/>
        <w:left w:val="none" w:sz="0" w:space="0" w:color="auto"/>
        <w:bottom w:val="none" w:sz="0" w:space="0" w:color="auto"/>
        <w:right w:val="none" w:sz="0" w:space="0" w:color="auto"/>
      </w:divBdr>
    </w:div>
    <w:div w:id="568931068">
      <w:bodyDiv w:val="1"/>
      <w:marLeft w:val="0"/>
      <w:marRight w:val="0"/>
      <w:marTop w:val="0"/>
      <w:marBottom w:val="0"/>
      <w:divBdr>
        <w:top w:val="none" w:sz="0" w:space="0" w:color="auto"/>
        <w:left w:val="none" w:sz="0" w:space="0" w:color="auto"/>
        <w:bottom w:val="none" w:sz="0" w:space="0" w:color="auto"/>
        <w:right w:val="none" w:sz="0" w:space="0" w:color="auto"/>
      </w:divBdr>
    </w:div>
    <w:div w:id="637035144">
      <w:bodyDiv w:val="1"/>
      <w:marLeft w:val="0"/>
      <w:marRight w:val="0"/>
      <w:marTop w:val="0"/>
      <w:marBottom w:val="0"/>
      <w:divBdr>
        <w:top w:val="none" w:sz="0" w:space="0" w:color="auto"/>
        <w:left w:val="none" w:sz="0" w:space="0" w:color="auto"/>
        <w:bottom w:val="none" w:sz="0" w:space="0" w:color="auto"/>
        <w:right w:val="none" w:sz="0" w:space="0" w:color="auto"/>
      </w:divBdr>
    </w:div>
    <w:div w:id="786389073">
      <w:bodyDiv w:val="1"/>
      <w:marLeft w:val="0"/>
      <w:marRight w:val="0"/>
      <w:marTop w:val="0"/>
      <w:marBottom w:val="0"/>
      <w:divBdr>
        <w:top w:val="none" w:sz="0" w:space="0" w:color="auto"/>
        <w:left w:val="none" w:sz="0" w:space="0" w:color="auto"/>
        <w:bottom w:val="none" w:sz="0" w:space="0" w:color="auto"/>
        <w:right w:val="none" w:sz="0" w:space="0" w:color="auto"/>
      </w:divBdr>
    </w:div>
    <w:div w:id="858159234">
      <w:bodyDiv w:val="1"/>
      <w:marLeft w:val="0"/>
      <w:marRight w:val="0"/>
      <w:marTop w:val="0"/>
      <w:marBottom w:val="0"/>
      <w:divBdr>
        <w:top w:val="none" w:sz="0" w:space="0" w:color="auto"/>
        <w:left w:val="none" w:sz="0" w:space="0" w:color="auto"/>
        <w:bottom w:val="none" w:sz="0" w:space="0" w:color="auto"/>
        <w:right w:val="none" w:sz="0" w:space="0" w:color="auto"/>
      </w:divBdr>
    </w:div>
    <w:div w:id="1009984832">
      <w:bodyDiv w:val="1"/>
      <w:marLeft w:val="0"/>
      <w:marRight w:val="0"/>
      <w:marTop w:val="0"/>
      <w:marBottom w:val="0"/>
      <w:divBdr>
        <w:top w:val="none" w:sz="0" w:space="0" w:color="auto"/>
        <w:left w:val="none" w:sz="0" w:space="0" w:color="auto"/>
        <w:bottom w:val="none" w:sz="0" w:space="0" w:color="auto"/>
        <w:right w:val="none" w:sz="0" w:space="0" w:color="auto"/>
      </w:divBdr>
    </w:div>
    <w:div w:id="1068848223">
      <w:bodyDiv w:val="1"/>
      <w:marLeft w:val="0"/>
      <w:marRight w:val="0"/>
      <w:marTop w:val="0"/>
      <w:marBottom w:val="0"/>
      <w:divBdr>
        <w:top w:val="none" w:sz="0" w:space="0" w:color="auto"/>
        <w:left w:val="none" w:sz="0" w:space="0" w:color="auto"/>
        <w:bottom w:val="none" w:sz="0" w:space="0" w:color="auto"/>
        <w:right w:val="none" w:sz="0" w:space="0" w:color="auto"/>
      </w:divBdr>
    </w:div>
    <w:div w:id="1070886588">
      <w:bodyDiv w:val="1"/>
      <w:marLeft w:val="0"/>
      <w:marRight w:val="0"/>
      <w:marTop w:val="0"/>
      <w:marBottom w:val="0"/>
      <w:divBdr>
        <w:top w:val="none" w:sz="0" w:space="0" w:color="auto"/>
        <w:left w:val="none" w:sz="0" w:space="0" w:color="auto"/>
        <w:bottom w:val="none" w:sz="0" w:space="0" w:color="auto"/>
        <w:right w:val="none" w:sz="0" w:space="0" w:color="auto"/>
      </w:divBdr>
    </w:div>
    <w:div w:id="1433211185">
      <w:bodyDiv w:val="1"/>
      <w:marLeft w:val="0"/>
      <w:marRight w:val="0"/>
      <w:marTop w:val="0"/>
      <w:marBottom w:val="0"/>
      <w:divBdr>
        <w:top w:val="none" w:sz="0" w:space="0" w:color="auto"/>
        <w:left w:val="none" w:sz="0" w:space="0" w:color="auto"/>
        <w:bottom w:val="none" w:sz="0" w:space="0" w:color="auto"/>
        <w:right w:val="none" w:sz="0" w:space="0" w:color="auto"/>
      </w:divBdr>
    </w:div>
    <w:div w:id="1646858514">
      <w:bodyDiv w:val="1"/>
      <w:marLeft w:val="0"/>
      <w:marRight w:val="0"/>
      <w:marTop w:val="0"/>
      <w:marBottom w:val="0"/>
      <w:divBdr>
        <w:top w:val="none" w:sz="0" w:space="0" w:color="auto"/>
        <w:left w:val="none" w:sz="0" w:space="0" w:color="auto"/>
        <w:bottom w:val="none" w:sz="0" w:space="0" w:color="auto"/>
        <w:right w:val="none" w:sz="0" w:space="0" w:color="auto"/>
      </w:divBdr>
    </w:div>
    <w:div w:id="1655404324">
      <w:bodyDiv w:val="1"/>
      <w:marLeft w:val="0"/>
      <w:marRight w:val="0"/>
      <w:marTop w:val="0"/>
      <w:marBottom w:val="0"/>
      <w:divBdr>
        <w:top w:val="none" w:sz="0" w:space="0" w:color="auto"/>
        <w:left w:val="none" w:sz="0" w:space="0" w:color="auto"/>
        <w:bottom w:val="none" w:sz="0" w:space="0" w:color="auto"/>
        <w:right w:val="none" w:sz="0" w:space="0" w:color="auto"/>
      </w:divBdr>
    </w:div>
    <w:div w:id="1877035742">
      <w:bodyDiv w:val="1"/>
      <w:marLeft w:val="0"/>
      <w:marRight w:val="0"/>
      <w:marTop w:val="0"/>
      <w:marBottom w:val="0"/>
      <w:divBdr>
        <w:top w:val="none" w:sz="0" w:space="0" w:color="auto"/>
        <w:left w:val="none" w:sz="0" w:space="0" w:color="auto"/>
        <w:bottom w:val="none" w:sz="0" w:space="0" w:color="auto"/>
        <w:right w:val="none" w:sz="0" w:space="0" w:color="auto"/>
      </w:divBdr>
    </w:div>
    <w:div w:id="1887982675">
      <w:bodyDiv w:val="1"/>
      <w:marLeft w:val="0"/>
      <w:marRight w:val="0"/>
      <w:marTop w:val="0"/>
      <w:marBottom w:val="0"/>
      <w:divBdr>
        <w:top w:val="none" w:sz="0" w:space="0" w:color="auto"/>
        <w:left w:val="none" w:sz="0" w:space="0" w:color="auto"/>
        <w:bottom w:val="none" w:sz="0" w:space="0" w:color="auto"/>
        <w:right w:val="none" w:sz="0" w:space="0" w:color="auto"/>
      </w:divBdr>
    </w:div>
    <w:div w:id="20840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12B1-DECB-4978-AE23-8FA1F95B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3212</Words>
  <Characters>19804</Characters>
  <Application>Microsoft Office Word</Application>
  <DocSecurity>0</DocSecurity>
  <Lines>165</Lines>
  <Paragraphs>45</Paragraphs>
  <ScaleCrop>false</ScaleCrop>
  <HeadingPairs>
    <vt:vector size="2" baseType="variant">
      <vt:variant>
        <vt:lpstr>Titre</vt:lpstr>
      </vt:variant>
      <vt:variant>
        <vt:i4>1</vt:i4>
      </vt:variant>
    </vt:vector>
  </HeadingPairs>
  <TitlesOfParts>
    <vt:vector size="1" baseType="lpstr">
      <vt:lpstr>Annexe 3a</vt:lpstr>
    </vt:vector>
  </TitlesOfParts>
  <Company>ADEME</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3a</dc:title>
  <dc:subject>Appel à manifestations d'intéret investissements d'avenir</dc:subject>
  <dc:creator>Jérôme LAMMENS</dc:creator>
  <cp:lastModifiedBy>HACHET Wilfried</cp:lastModifiedBy>
  <cp:revision>8</cp:revision>
  <cp:lastPrinted>2020-09-04T07:05:00Z</cp:lastPrinted>
  <dcterms:created xsi:type="dcterms:W3CDTF">2022-04-07T14:49:00Z</dcterms:created>
  <dcterms:modified xsi:type="dcterms:W3CDTF">2022-07-20T08:31:00Z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227422775</vt:i4>
  </property>
</Properties>
</file>