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74C" w:rsidRDefault="0060074C">
      <w:pPr>
        <w:pStyle w:val="Paragraphedeliste"/>
        <w:spacing w:after="0" w:line="240" w:lineRule="auto"/>
        <w:ind w:left="426"/>
        <w:jc w:val="center"/>
        <w:rPr>
          <w:rFonts w:ascii="Calibri" w:eastAsia="Calibri" w:hAnsi="Calibri" w:cs="Calibri"/>
        </w:rPr>
      </w:pPr>
    </w:p>
    <w:p w:rsidR="0060074C" w:rsidRDefault="00B558F9">
      <w:pPr>
        <w:pStyle w:val="Paragraphedeliste"/>
        <w:spacing w:after="0" w:line="240" w:lineRule="auto"/>
        <w:ind w:left="2268"/>
        <w:jc w:val="center"/>
        <w:rPr>
          <w:rStyle w:val="Aucun"/>
          <w:rFonts w:ascii="Calibri" w:eastAsia="Calibri" w:hAnsi="Calibri" w:cs="Calibri"/>
          <w:b/>
          <w:bCs/>
        </w:rPr>
      </w:pPr>
      <w:r>
        <w:rPr>
          <w:rFonts w:ascii="Calibri" w:eastAsia="Calibri" w:hAnsi="Calibri" w:cs="Calibri"/>
          <w:noProof/>
        </w:rPr>
        <w:drawing>
          <wp:anchor distT="0" distB="0" distL="0" distR="0" simplePos="0" relativeHeight="251659264" behindDoc="0" locked="0" layoutInCell="1" allowOverlap="1">
            <wp:simplePos x="0" y="0"/>
            <wp:positionH relativeFrom="column">
              <wp:posOffset>-3809</wp:posOffset>
            </wp:positionH>
            <wp:positionV relativeFrom="line">
              <wp:posOffset>-253504</wp:posOffset>
            </wp:positionV>
            <wp:extent cx="714375" cy="71437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cstate="print"/>
                    <a:stretch>
                      <a:fillRect/>
                    </a:stretch>
                  </pic:blipFill>
                  <pic:spPr>
                    <a:xfrm>
                      <a:off x="0" y="0"/>
                      <a:ext cx="714375" cy="714375"/>
                    </a:xfrm>
                    <a:prstGeom prst="rect">
                      <a:avLst/>
                    </a:prstGeom>
                    <a:ln w="12700" cap="flat">
                      <a:noFill/>
                      <a:miter lim="400000"/>
                    </a:ln>
                    <a:effectLst/>
                  </pic:spPr>
                </pic:pic>
              </a:graphicData>
            </a:graphic>
          </wp:anchor>
        </w:drawing>
      </w:r>
      <w:r w:rsidR="009569F9">
        <w:rPr>
          <w:rStyle w:val="Aucun"/>
          <w:rFonts w:ascii="Calibri" w:eastAsia="Calibri" w:hAnsi="Calibri" w:cs="Calibri"/>
          <w:b/>
          <w:bCs/>
        </w:rPr>
        <w:t>Notice</w:t>
      </w:r>
      <w:r>
        <w:rPr>
          <w:rStyle w:val="Aucun"/>
          <w:rFonts w:ascii="Calibri" w:eastAsia="Calibri" w:hAnsi="Calibri" w:cs="Calibri"/>
          <w:b/>
          <w:bCs/>
        </w:rPr>
        <w:t xml:space="preserve"> dispositif « Initiatives de distribution de produits locaux : aides à la livraison de 80 euros »</w:t>
      </w:r>
    </w:p>
    <w:p w:rsidR="0060074C" w:rsidRDefault="0060074C">
      <w:pPr>
        <w:pStyle w:val="Paragraphedeliste"/>
        <w:spacing w:after="0" w:line="240" w:lineRule="auto"/>
        <w:ind w:left="2268"/>
        <w:jc w:val="center"/>
        <w:rPr>
          <w:rFonts w:ascii="Calibri" w:eastAsia="Calibri" w:hAnsi="Calibri" w:cs="Calibri"/>
          <w:b/>
          <w:bCs/>
        </w:rPr>
      </w:pPr>
    </w:p>
    <w:p w:rsidR="0060074C" w:rsidRDefault="0060074C">
      <w:pPr>
        <w:pStyle w:val="Paragraphedeliste"/>
        <w:tabs>
          <w:tab w:val="left" w:pos="851"/>
        </w:tabs>
        <w:spacing w:after="0"/>
        <w:ind w:left="0"/>
        <w:jc w:val="both"/>
        <w:rPr>
          <w:rFonts w:ascii="Calibri" w:eastAsia="Calibri" w:hAnsi="Calibri" w:cs="Calibri"/>
          <w:color w:val="212121"/>
          <w:u w:val="single" w:color="212121"/>
        </w:rPr>
      </w:pPr>
    </w:p>
    <w:p w:rsidR="0060074C" w:rsidRDefault="00B558F9">
      <w:pPr>
        <w:pStyle w:val="Corps"/>
        <w:shd w:val="clear" w:color="auto" w:fill="FFFFFF"/>
        <w:spacing w:after="0" w:line="240" w:lineRule="auto"/>
        <w:jc w:val="both"/>
        <w:rPr>
          <w:rStyle w:val="Aucun"/>
          <w:rFonts w:ascii="Calibri" w:eastAsia="Calibri" w:hAnsi="Calibri" w:cs="Calibri"/>
          <w:b/>
          <w:bCs/>
          <w:color w:val="212121"/>
          <w:u w:val="single" w:color="212121"/>
        </w:rPr>
      </w:pPr>
      <w:r>
        <w:rPr>
          <w:rStyle w:val="Aucun"/>
          <w:rFonts w:ascii="Calibri" w:eastAsia="Calibri" w:hAnsi="Calibri" w:cs="Calibri"/>
          <w:b/>
          <w:bCs/>
          <w:color w:val="212121"/>
          <w:u w:val="single" w:color="212121"/>
        </w:rPr>
        <w:t>I- Ré</w:t>
      </w:r>
      <w:r>
        <w:rPr>
          <w:rStyle w:val="Aucun"/>
          <w:rFonts w:ascii="Calibri" w:eastAsia="Calibri" w:hAnsi="Calibri" w:cs="Calibri"/>
          <w:b/>
          <w:bCs/>
          <w:color w:val="212121"/>
          <w:u w:val="single" w:color="212121"/>
          <w:lang w:val="it-IT"/>
        </w:rPr>
        <w:t>gime Cadre</w:t>
      </w:r>
    </w:p>
    <w:p w:rsidR="0060074C" w:rsidRDefault="0060074C">
      <w:pPr>
        <w:pStyle w:val="Corps"/>
        <w:shd w:val="clear" w:color="auto" w:fill="FFFFFF"/>
        <w:spacing w:after="0" w:line="240" w:lineRule="auto"/>
        <w:jc w:val="both"/>
        <w:rPr>
          <w:rStyle w:val="Aucun"/>
          <w:rFonts w:ascii="Calibri" w:eastAsia="Calibri" w:hAnsi="Calibri" w:cs="Calibri"/>
          <w:b/>
          <w:bCs/>
          <w:color w:val="212121"/>
          <w:u w:val="single" w:color="212121"/>
        </w:rPr>
      </w:pPr>
    </w:p>
    <w:p w:rsidR="0060074C" w:rsidRDefault="00B558F9">
      <w:pPr>
        <w:pStyle w:val="Corps"/>
        <w:shd w:val="clear" w:color="auto" w:fill="FFFFFF"/>
        <w:spacing w:after="0" w:line="240" w:lineRule="auto"/>
        <w:jc w:val="both"/>
        <w:rPr>
          <w:rFonts w:ascii="Calibri" w:eastAsia="Calibri" w:hAnsi="Calibri" w:cs="Calibri"/>
        </w:rPr>
      </w:pPr>
      <w:r>
        <w:rPr>
          <w:rFonts w:ascii="Calibri" w:eastAsia="Calibri" w:hAnsi="Calibri" w:cs="Calibri"/>
        </w:rPr>
        <w:t xml:space="preserve">Le présent dispositif s’inscrit dans </w:t>
      </w:r>
      <w:r w:rsidR="00B110C0">
        <w:rPr>
          <w:rFonts w:ascii="Calibri" w:eastAsia="Calibri" w:hAnsi="Calibri" w:cs="Calibri"/>
        </w:rPr>
        <w:t>le cadre du régime d’</w:t>
      </w:r>
      <w:r w:rsidR="00B110C0" w:rsidRPr="00B110C0">
        <w:rPr>
          <w:rFonts w:ascii="Calibri" w:eastAsia="Calibri" w:hAnsi="Calibri" w:cs="Calibri"/>
        </w:rPr>
        <w:t>Aide d’État SA.56985 (2020/N) – France – COVID-19: Régime cadre temporaire pour le soutien aux entreprises</w:t>
      </w:r>
      <w:r>
        <w:rPr>
          <w:rFonts w:ascii="Calibri" w:eastAsia="Calibri" w:hAnsi="Calibri" w:cs="Calibri"/>
        </w:rPr>
        <w:t xml:space="preserve">. </w:t>
      </w:r>
    </w:p>
    <w:p w:rsidR="0060074C" w:rsidRDefault="0060074C">
      <w:pPr>
        <w:pStyle w:val="Corps"/>
        <w:shd w:val="clear" w:color="auto" w:fill="FFFFFF"/>
        <w:spacing w:after="0" w:line="240" w:lineRule="auto"/>
        <w:jc w:val="both"/>
        <w:rPr>
          <w:rFonts w:ascii="Calibri" w:eastAsia="Calibri" w:hAnsi="Calibri" w:cs="Calibri"/>
          <w:b/>
          <w:bCs/>
          <w:color w:val="212121"/>
          <w:u w:val="single" w:color="212121"/>
        </w:rPr>
      </w:pPr>
    </w:p>
    <w:p w:rsidR="0060074C" w:rsidRDefault="00B558F9">
      <w:pPr>
        <w:pStyle w:val="Corps"/>
        <w:shd w:val="clear" w:color="auto" w:fill="FFFFFF"/>
        <w:spacing w:after="0" w:line="240" w:lineRule="auto"/>
        <w:jc w:val="both"/>
        <w:rPr>
          <w:rStyle w:val="Aucun"/>
          <w:rFonts w:ascii="Calibri" w:eastAsia="Calibri" w:hAnsi="Calibri" w:cs="Calibri"/>
          <w:b/>
          <w:bCs/>
          <w:color w:val="212121"/>
          <w:u w:val="single" w:color="212121"/>
        </w:rPr>
      </w:pPr>
      <w:r>
        <w:rPr>
          <w:rStyle w:val="Aucun"/>
          <w:rFonts w:ascii="Calibri" w:eastAsia="Calibri" w:hAnsi="Calibri" w:cs="Calibri"/>
          <w:b/>
          <w:bCs/>
          <w:color w:val="212121"/>
          <w:u w:val="single" w:color="212121"/>
        </w:rPr>
        <w:t>II- Objectifs du règlement :</w:t>
      </w:r>
    </w:p>
    <w:p w:rsidR="0060074C" w:rsidRDefault="0060074C">
      <w:pPr>
        <w:pStyle w:val="Corps"/>
        <w:shd w:val="clear" w:color="auto" w:fill="FFFFFF"/>
        <w:spacing w:after="0" w:line="240" w:lineRule="auto"/>
        <w:jc w:val="both"/>
        <w:rPr>
          <w:rFonts w:ascii="Calibri" w:eastAsia="Calibri" w:hAnsi="Calibri" w:cs="Calibri"/>
        </w:rPr>
      </w:pPr>
    </w:p>
    <w:p w:rsidR="0060074C" w:rsidRDefault="00B558F9">
      <w:pPr>
        <w:pStyle w:val="Corps"/>
        <w:shd w:val="clear" w:color="auto" w:fill="FFFFFF"/>
        <w:spacing w:after="120" w:line="240" w:lineRule="auto"/>
        <w:jc w:val="both"/>
        <w:rPr>
          <w:rStyle w:val="Aucun"/>
          <w:rFonts w:ascii="Calibri" w:eastAsia="Calibri" w:hAnsi="Calibri" w:cs="Calibri"/>
          <w:color w:val="212121"/>
          <w:u w:color="212121"/>
        </w:rPr>
      </w:pPr>
      <w:r>
        <w:rPr>
          <w:rFonts w:ascii="Calibri" w:eastAsia="Calibri" w:hAnsi="Calibri" w:cs="Calibri"/>
        </w:rPr>
        <w:t>Face aux mesures exceptionnelles mises en place pour le confinement</w:t>
      </w:r>
      <w:r>
        <w:rPr>
          <w:rStyle w:val="Aucun"/>
          <w:rFonts w:ascii="Calibri" w:eastAsia="Calibri" w:hAnsi="Calibri" w:cs="Calibri"/>
          <w:color w:val="212121"/>
          <w:u w:color="212121"/>
        </w:rPr>
        <w:t xml:space="preserve">, </w:t>
      </w:r>
      <w:r>
        <w:rPr>
          <w:rFonts w:ascii="Calibri" w:eastAsia="Calibri" w:hAnsi="Calibri" w:cs="Calibri"/>
        </w:rPr>
        <w:t>l</w:t>
      </w:r>
      <w:r>
        <w:rPr>
          <w:rStyle w:val="Aucun"/>
          <w:rFonts w:ascii="Calibri" w:eastAsia="Calibri" w:hAnsi="Calibri" w:cs="Calibri"/>
          <w:color w:val="212121"/>
          <w:u w:color="212121"/>
        </w:rPr>
        <w:t>a Région souhaite encourager</w:t>
      </w:r>
      <w:r>
        <w:rPr>
          <w:rFonts w:ascii="Calibri" w:eastAsia="Calibri" w:hAnsi="Calibri" w:cs="Calibri"/>
        </w:rPr>
        <w:t xml:space="preserve"> une consommation locale des produits frais et soutenir ainsi l’</w:t>
      </w:r>
      <w:r>
        <w:rPr>
          <w:rFonts w:ascii="Calibri" w:eastAsia="Calibri" w:hAnsi="Calibri" w:cs="Calibri"/>
          <w:lang w:val="en-US"/>
        </w:rPr>
        <w:t>activit</w:t>
      </w:r>
      <w:r>
        <w:rPr>
          <w:rFonts w:ascii="Calibri" w:eastAsia="Calibri" w:hAnsi="Calibri" w:cs="Calibri"/>
        </w:rPr>
        <w:t>é de ses producteurs. </w:t>
      </w:r>
    </w:p>
    <w:p w:rsidR="0060074C" w:rsidRDefault="00B558F9">
      <w:pPr>
        <w:pStyle w:val="Corps"/>
        <w:shd w:val="clear" w:color="auto" w:fill="FFFFFF"/>
        <w:spacing w:after="120" w:line="240" w:lineRule="auto"/>
        <w:jc w:val="both"/>
        <w:rPr>
          <w:rStyle w:val="Aucun"/>
          <w:rFonts w:ascii="Calibri" w:eastAsia="Calibri" w:hAnsi="Calibri" w:cs="Calibri"/>
          <w:color w:val="212121"/>
          <w:u w:color="212121"/>
        </w:rPr>
      </w:pPr>
      <w:r>
        <w:rPr>
          <w:rStyle w:val="Aucun"/>
          <w:rFonts w:ascii="Calibri" w:eastAsia="Calibri" w:hAnsi="Calibri" w:cs="Calibri"/>
          <w:color w:val="212121"/>
          <w:u w:color="212121"/>
        </w:rPr>
        <w:t>Pour ce faire, dans le respect des règles sanitaires en vigueur, la Région Occitanie souhaite encourager les initiatives de distribution de produits locaux au domicile des particuliers qu'elles soient individuelles (le producteur livre à domicile directement les produits issus de son exploitation) ou groupées (un producteur livre à domicile les produits issus de son exploitation ainsi que ceux provenant d'exploitations voisines ou situées sur son itinéraire).</w:t>
      </w:r>
    </w:p>
    <w:p w:rsidR="0060074C" w:rsidRDefault="00B558F9">
      <w:pPr>
        <w:pStyle w:val="Corps"/>
        <w:shd w:val="clear" w:color="auto" w:fill="FFFFFF"/>
        <w:spacing w:after="120" w:line="240" w:lineRule="auto"/>
        <w:jc w:val="both"/>
        <w:rPr>
          <w:rStyle w:val="Aucun"/>
          <w:rFonts w:ascii="Calibri" w:eastAsia="Calibri" w:hAnsi="Calibri" w:cs="Calibri"/>
          <w:color w:val="212121"/>
          <w:u w:color="212121"/>
        </w:rPr>
      </w:pPr>
      <w:r>
        <w:rPr>
          <w:rStyle w:val="Aucun"/>
          <w:rFonts w:ascii="Calibri" w:eastAsia="Calibri" w:hAnsi="Calibri" w:cs="Calibri"/>
          <w:color w:val="212121"/>
          <w:u w:color="212121"/>
        </w:rPr>
        <w:t>Pour cela, les coû</w:t>
      </w:r>
      <w:r>
        <w:rPr>
          <w:rStyle w:val="Aucun"/>
          <w:rFonts w:ascii="Calibri" w:eastAsia="Calibri" w:hAnsi="Calibri" w:cs="Calibri"/>
          <w:color w:val="212121"/>
          <w:u w:color="212121"/>
          <w:lang w:val="nl-NL"/>
        </w:rPr>
        <w:t>ts inh</w:t>
      </w:r>
      <w:r>
        <w:rPr>
          <w:rStyle w:val="Aucun"/>
          <w:rFonts w:ascii="Calibri" w:eastAsia="Calibri" w:hAnsi="Calibri" w:cs="Calibri"/>
          <w:color w:val="212121"/>
          <w:u w:color="212121"/>
        </w:rPr>
        <w:t>é</w:t>
      </w:r>
      <w:r>
        <w:rPr>
          <w:rStyle w:val="Aucun"/>
          <w:rFonts w:ascii="Calibri" w:eastAsia="Calibri" w:hAnsi="Calibri" w:cs="Calibri"/>
          <w:color w:val="212121"/>
          <w:u w:color="212121"/>
          <w:lang w:val="en-US"/>
        </w:rPr>
        <w:t xml:space="preserve">rents </w:t>
      </w:r>
      <w:r>
        <w:rPr>
          <w:rStyle w:val="Aucun"/>
          <w:rFonts w:ascii="Calibri" w:eastAsia="Calibri" w:hAnsi="Calibri" w:cs="Calibri"/>
          <w:color w:val="212121"/>
          <w:u w:color="212121"/>
        </w:rPr>
        <w:t>à la livraison en circuits courts ne doivent, en aucun cas, constituer un obstacle à l’approvisionnement en produits locaux ni être source d’une augmentation des prix des produits.</w:t>
      </w:r>
    </w:p>
    <w:p w:rsidR="0060074C" w:rsidRDefault="00B558F9">
      <w:pPr>
        <w:pStyle w:val="Corps"/>
        <w:shd w:val="clear" w:color="auto" w:fill="FFFFFF"/>
        <w:spacing w:after="120" w:line="240" w:lineRule="auto"/>
        <w:jc w:val="both"/>
        <w:rPr>
          <w:rStyle w:val="Aucun"/>
          <w:rFonts w:ascii="Calibri" w:eastAsia="Calibri" w:hAnsi="Calibri" w:cs="Calibri"/>
          <w:color w:val="212121"/>
          <w:u w:color="212121"/>
        </w:rPr>
      </w:pPr>
      <w:r>
        <w:rPr>
          <w:rStyle w:val="Aucun"/>
          <w:rFonts w:ascii="Calibri" w:eastAsia="Calibri" w:hAnsi="Calibri" w:cs="Calibri"/>
          <w:color w:val="212121"/>
          <w:u w:color="212121"/>
        </w:rPr>
        <w:t>Il s'agit donc de libérer les producteurs du surcoû</w:t>
      </w:r>
      <w:r>
        <w:rPr>
          <w:rStyle w:val="Aucun"/>
          <w:rFonts w:ascii="Calibri" w:eastAsia="Calibri" w:hAnsi="Calibri" w:cs="Calibri"/>
          <w:color w:val="212121"/>
          <w:u w:color="212121"/>
          <w:lang w:val="en-US"/>
        </w:rPr>
        <w:t>t li</w:t>
      </w:r>
      <w:r>
        <w:rPr>
          <w:rStyle w:val="Aucun"/>
          <w:rFonts w:ascii="Calibri" w:eastAsia="Calibri" w:hAnsi="Calibri" w:cs="Calibri"/>
          <w:color w:val="212121"/>
          <w:u w:color="212121"/>
        </w:rPr>
        <w:t xml:space="preserve">é à une activité de portage à domicile de produits alimentaires locaux en permettant une prise en charge des frais de transport de marchandises dans le cadre de l'organisation de tournées de livraison effectuées par leur soin. </w:t>
      </w:r>
    </w:p>
    <w:p w:rsidR="0060074C" w:rsidRDefault="0060074C">
      <w:pPr>
        <w:pStyle w:val="Corps"/>
        <w:shd w:val="clear" w:color="auto" w:fill="FFFFFF"/>
        <w:spacing w:after="0" w:line="240" w:lineRule="auto"/>
        <w:jc w:val="both"/>
        <w:rPr>
          <w:rFonts w:ascii="Calibri" w:eastAsia="Calibri" w:hAnsi="Calibri" w:cs="Calibri"/>
          <w:color w:val="212121"/>
          <w:u w:color="212121"/>
        </w:rPr>
      </w:pPr>
    </w:p>
    <w:p w:rsidR="0060074C" w:rsidRDefault="00B558F9">
      <w:pPr>
        <w:pStyle w:val="Corps"/>
        <w:shd w:val="clear" w:color="auto" w:fill="FFFFFF"/>
        <w:spacing w:after="0" w:line="240" w:lineRule="auto"/>
        <w:jc w:val="both"/>
        <w:rPr>
          <w:rStyle w:val="Aucun"/>
          <w:rFonts w:ascii="Calibri" w:eastAsia="Calibri" w:hAnsi="Calibri" w:cs="Calibri"/>
          <w:b/>
          <w:bCs/>
          <w:color w:val="212121"/>
          <w:u w:val="single" w:color="212121"/>
        </w:rPr>
      </w:pPr>
      <w:r>
        <w:rPr>
          <w:rStyle w:val="Aucun"/>
          <w:rFonts w:ascii="Calibri" w:eastAsia="Calibri" w:hAnsi="Calibri" w:cs="Calibri"/>
          <w:b/>
          <w:bCs/>
          <w:color w:val="212121"/>
          <w:u w:val="single" w:color="212121"/>
        </w:rPr>
        <w:t>III- Conditions d'éligibilité</w:t>
      </w:r>
    </w:p>
    <w:p w:rsidR="0060074C" w:rsidRDefault="0060074C">
      <w:pPr>
        <w:pStyle w:val="Paragraphedeliste"/>
        <w:tabs>
          <w:tab w:val="left" w:pos="851"/>
        </w:tabs>
        <w:spacing w:after="0"/>
        <w:ind w:left="0"/>
        <w:jc w:val="both"/>
        <w:rPr>
          <w:rFonts w:ascii="Calibri" w:eastAsia="Calibri" w:hAnsi="Calibri" w:cs="Calibri"/>
          <w:color w:val="212121"/>
          <w:u w:val="single" w:color="212121"/>
        </w:rPr>
      </w:pPr>
    </w:p>
    <w:p w:rsidR="0060074C" w:rsidRDefault="00B558F9">
      <w:pPr>
        <w:pStyle w:val="Paragraphedeliste"/>
        <w:tabs>
          <w:tab w:val="left" w:pos="851"/>
        </w:tabs>
        <w:spacing w:after="0"/>
        <w:ind w:left="0"/>
        <w:jc w:val="both"/>
        <w:rPr>
          <w:rStyle w:val="Aucun"/>
          <w:rFonts w:ascii="Calibri" w:eastAsia="Calibri" w:hAnsi="Calibri" w:cs="Calibri"/>
          <w:color w:val="212121"/>
          <w:u w:val="single" w:color="212121"/>
        </w:rPr>
      </w:pPr>
      <w:r>
        <w:rPr>
          <w:rStyle w:val="Aucun"/>
          <w:rFonts w:ascii="Calibri" w:eastAsia="Calibri" w:hAnsi="Calibri" w:cs="Calibri"/>
          <w:color w:val="212121"/>
          <w:u w:val="single" w:color="212121"/>
        </w:rPr>
        <w:t>1. Qualité des bénéficiaires :</w:t>
      </w:r>
    </w:p>
    <w:p w:rsidR="0060074C" w:rsidRDefault="005E3F71">
      <w:pPr>
        <w:pStyle w:val="Paragraphedeliste"/>
        <w:numPr>
          <w:ilvl w:val="0"/>
          <w:numId w:val="2"/>
        </w:numPr>
        <w:spacing w:after="0" w:line="240" w:lineRule="auto"/>
        <w:jc w:val="both"/>
        <w:rPr>
          <w:rFonts w:ascii="Calibri" w:eastAsia="Calibri" w:hAnsi="Calibri" w:cs="Calibri"/>
          <w:color w:val="212121"/>
        </w:rPr>
      </w:pPr>
      <w:r>
        <w:rPr>
          <w:rStyle w:val="Aucun"/>
          <w:rFonts w:ascii="Calibri" w:eastAsia="Calibri" w:hAnsi="Calibri" w:cs="Calibri"/>
          <w:color w:val="212121"/>
          <w:u w:color="212121"/>
        </w:rPr>
        <w:t>Être</w:t>
      </w:r>
      <w:r w:rsidR="00B558F9">
        <w:rPr>
          <w:rStyle w:val="Aucun"/>
          <w:rFonts w:ascii="Calibri" w:eastAsia="Calibri" w:hAnsi="Calibri" w:cs="Calibri"/>
          <w:color w:val="212121"/>
          <w:u w:color="212121"/>
        </w:rPr>
        <w:t xml:space="preserve"> exploitant</w:t>
      </w:r>
      <w:r>
        <w:rPr>
          <w:rStyle w:val="Aucun"/>
          <w:rFonts w:ascii="Calibri" w:eastAsia="Calibri" w:hAnsi="Calibri" w:cs="Calibri"/>
          <w:color w:val="212121"/>
          <w:u w:color="212121"/>
        </w:rPr>
        <w:t xml:space="preserve">, </w:t>
      </w:r>
      <w:r w:rsidR="00B558F9">
        <w:rPr>
          <w:rStyle w:val="Aucun"/>
          <w:rFonts w:ascii="Calibri" w:eastAsia="Calibri" w:hAnsi="Calibri" w:cs="Calibri"/>
          <w:color w:val="212121"/>
          <w:u w:color="212121"/>
        </w:rPr>
        <w:t>chef d’entreprises agricoles cotisant à la MSA</w:t>
      </w:r>
      <w:r w:rsidR="00073539">
        <w:rPr>
          <w:rStyle w:val="Aucun"/>
          <w:rFonts w:ascii="Calibri" w:eastAsia="Calibri" w:hAnsi="Calibri" w:cs="Calibri"/>
          <w:color w:val="212121"/>
          <w:u w:color="212121"/>
        </w:rPr>
        <w:t xml:space="preserve"> </w:t>
      </w:r>
      <w:r>
        <w:rPr>
          <w:rStyle w:val="Aucun"/>
          <w:rFonts w:ascii="Calibri" w:eastAsia="Calibri" w:hAnsi="Calibri" w:cs="Calibri"/>
          <w:color w:val="212121"/>
          <w:u w:color="212121"/>
        </w:rPr>
        <w:t xml:space="preserve">ou à l’ENIM </w:t>
      </w:r>
      <w:r w:rsidR="00073539">
        <w:rPr>
          <w:rStyle w:val="Aucun"/>
          <w:rFonts w:ascii="Calibri" w:eastAsia="Calibri" w:hAnsi="Calibri" w:cs="Calibri"/>
          <w:color w:val="212121"/>
          <w:u w:color="212121"/>
        </w:rPr>
        <w:t xml:space="preserve">ou </w:t>
      </w:r>
      <w:r>
        <w:rPr>
          <w:rStyle w:val="Aucun"/>
          <w:rFonts w:ascii="Calibri" w:eastAsia="Calibri" w:hAnsi="Calibri" w:cs="Calibri"/>
          <w:color w:val="212121"/>
          <w:u w:color="212121"/>
        </w:rPr>
        <w:t xml:space="preserve">bien être </w:t>
      </w:r>
      <w:bookmarkStart w:id="0" w:name="_GoBack"/>
      <w:bookmarkEnd w:id="0"/>
      <w:r w:rsidR="00073539">
        <w:rPr>
          <w:rStyle w:val="Aucun"/>
          <w:rFonts w:ascii="Calibri" w:eastAsia="Calibri" w:hAnsi="Calibri" w:cs="Calibri"/>
          <w:color w:val="212121"/>
          <w:u w:color="212121"/>
        </w:rPr>
        <w:t>un groupement de producteurs</w:t>
      </w:r>
    </w:p>
    <w:p w:rsidR="0060074C" w:rsidRDefault="00B558F9">
      <w:pPr>
        <w:pStyle w:val="Paragraphedeliste"/>
        <w:numPr>
          <w:ilvl w:val="0"/>
          <w:numId w:val="2"/>
        </w:numPr>
        <w:spacing w:after="0" w:line="240" w:lineRule="auto"/>
        <w:jc w:val="both"/>
        <w:rPr>
          <w:rFonts w:ascii="Calibri" w:eastAsia="Calibri" w:hAnsi="Calibri" w:cs="Calibri"/>
          <w:color w:val="212121"/>
        </w:rPr>
      </w:pPr>
      <w:r>
        <w:rPr>
          <w:rStyle w:val="Aucun"/>
          <w:rFonts w:ascii="Calibri" w:eastAsia="Calibri" w:hAnsi="Calibri" w:cs="Calibri"/>
          <w:color w:val="212121"/>
          <w:u w:color="212121"/>
        </w:rPr>
        <w:t xml:space="preserve">Etre inscrit au site en ligne </w:t>
      </w:r>
      <w:hyperlink r:id="rId8" w:history="1">
        <w:r>
          <w:rPr>
            <w:rStyle w:val="Hyperlink0"/>
          </w:rPr>
          <w:t>solidarite-occitanie-alimentation.fr</w:t>
        </w:r>
      </w:hyperlink>
      <w:r>
        <w:rPr>
          <w:rStyle w:val="Aucun"/>
          <w:rFonts w:ascii="Calibri" w:eastAsia="Calibri" w:hAnsi="Calibri" w:cs="Calibri"/>
          <w:color w:val="212121"/>
          <w:u w:color="212121"/>
        </w:rPr>
        <w:t xml:space="preserve"> qui permettra l’accès à une fiche dématérialisée de demande. En cas d’impossibilité technique d’accès au site, une demande sur papier libre peut être adressée au service compétent de la Région.</w:t>
      </w:r>
    </w:p>
    <w:p w:rsidR="0060074C" w:rsidRDefault="0060074C">
      <w:pPr>
        <w:pStyle w:val="Corps"/>
        <w:tabs>
          <w:tab w:val="left" w:pos="851"/>
        </w:tabs>
        <w:spacing w:after="0"/>
        <w:jc w:val="both"/>
        <w:rPr>
          <w:rFonts w:ascii="Calibri" w:eastAsia="Calibri" w:hAnsi="Calibri" w:cs="Calibri"/>
          <w:color w:val="212121"/>
          <w:u w:color="212121"/>
        </w:rPr>
      </w:pPr>
    </w:p>
    <w:p w:rsidR="0060074C" w:rsidRDefault="00B558F9">
      <w:pPr>
        <w:pStyle w:val="Paragraphedeliste"/>
        <w:tabs>
          <w:tab w:val="left" w:pos="851"/>
        </w:tabs>
        <w:spacing w:after="0"/>
        <w:ind w:left="0"/>
        <w:jc w:val="both"/>
        <w:rPr>
          <w:rStyle w:val="Aucun"/>
          <w:rFonts w:ascii="Calibri" w:eastAsia="Calibri" w:hAnsi="Calibri" w:cs="Calibri"/>
          <w:color w:val="212121"/>
          <w:u w:val="single" w:color="212121"/>
        </w:rPr>
      </w:pPr>
      <w:r>
        <w:rPr>
          <w:rStyle w:val="Aucun"/>
          <w:rFonts w:ascii="Calibri" w:eastAsia="Calibri" w:hAnsi="Calibri" w:cs="Calibri"/>
          <w:color w:val="212121"/>
          <w:u w:val="single" w:color="212121"/>
        </w:rPr>
        <w:t>2. Les destinataires :</w:t>
      </w:r>
    </w:p>
    <w:p w:rsidR="0060074C" w:rsidRDefault="00B558F9">
      <w:pPr>
        <w:pStyle w:val="Paragraphedeliste"/>
        <w:tabs>
          <w:tab w:val="left" w:pos="851"/>
        </w:tabs>
        <w:spacing w:after="0"/>
        <w:ind w:left="0"/>
        <w:jc w:val="both"/>
        <w:rPr>
          <w:rStyle w:val="Aucun"/>
          <w:rFonts w:ascii="Calibri" w:eastAsia="Calibri" w:hAnsi="Calibri" w:cs="Calibri"/>
          <w:color w:val="212121"/>
          <w:u w:color="212121"/>
        </w:rPr>
      </w:pPr>
      <w:r>
        <w:rPr>
          <w:rStyle w:val="Aucun"/>
          <w:rFonts w:ascii="Calibri" w:eastAsia="Calibri" w:hAnsi="Calibri" w:cs="Calibri"/>
          <w:color w:val="212121"/>
          <w:u w:color="212121"/>
        </w:rPr>
        <w:t>Sont prises en charge les livraisons aux :</w:t>
      </w:r>
    </w:p>
    <w:p w:rsidR="0060074C" w:rsidRDefault="00B558F9">
      <w:pPr>
        <w:pStyle w:val="Paragraphedeliste"/>
        <w:numPr>
          <w:ilvl w:val="0"/>
          <w:numId w:val="2"/>
        </w:numPr>
        <w:spacing w:after="0" w:line="240" w:lineRule="auto"/>
        <w:jc w:val="both"/>
        <w:rPr>
          <w:rFonts w:ascii="Calibri" w:eastAsia="Calibri" w:hAnsi="Calibri" w:cs="Calibri"/>
          <w:color w:val="212121"/>
        </w:rPr>
      </w:pPr>
      <w:r>
        <w:rPr>
          <w:rStyle w:val="Aucun"/>
          <w:rFonts w:ascii="Calibri" w:eastAsia="Calibri" w:hAnsi="Calibri" w:cs="Calibri"/>
          <w:color w:val="212121"/>
          <w:u w:color="212121"/>
        </w:rPr>
        <w:t>domiciles des particuliers</w:t>
      </w:r>
    </w:p>
    <w:p w:rsidR="0060074C" w:rsidRDefault="00B558F9">
      <w:pPr>
        <w:pStyle w:val="Paragraphedeliste"/>
        <w:numPr>
          <w:ilvl w:val="0"/>
          <w:numId w:val="2"/>
        </w:numPr>
        <w:spacing w:after="0" w:line="240" w:lineRule="auto"/>
        <w:jc w:val="both"/>
        <w:rPr>
          <w:rFonts w:ascii="Calibri" w:eastAsia="Calibri" w:hAnsi="Calibri" w:cs="Calibri"/>
          <w:color w:val="212121"/>
        </w:rPr>
      </w:pPr>
      <w:r>
        <w:rPr>
          <w:rStyle w:val="Aucun"/>
          <w:rFonts w:ascii="Calibri" w:eastAsia="Calibri" w:hAnsi="Calibri" w:cs="Calibri"/>
          <w:color w:val="212121"/>
          <w:u w:color="212121"/>
        </w:rPr>
        <w:t xml:space="preserve">centres de soins et de santé </w:t>
      </w:r>
    </w:p>
    <w:p w:rsidR="0060074C" w:rsidRDefault="00B558F9">
      <w:pPr>
        <w:pStyle w:val="Paragraphedeliste"/>
        <w:numPr>
          <w:ilvl w:val="0"/>
          <w:numId w:val="2"/>
        </w:numPr>
        <w:spacing w:after="0" w:line="240" w:lineRule="auto"/>
        <w:jc w:val="both"/>
        <w:rPr>
          <w:rFonts w:ascii="Calibri" w:eastAsia="Calibri" w:hAnsi="Calibri" w:cs="Calibri"/>
          <w:color w:val="212121"/>
        </w:rPr>
      </w:pPr>
      <w:r>
        <w:rPr>
          <w:rStyle w:val="Aucun"/>
          <w:rFonts w:ascii="Calibri" w:eastAsia="Calibri" w:hAnsi="Calibri" w:cs="Calibri"/>
          <w:color w:val="212121"/>
          <w:u w:color="212121"/>
        </w:rPr>
        <w:t>organismes à vocation sociale et solidaire (hôpitaux, banques alimentaires, EPHAD,…).</w:t>
      </w:r>
    </w:p>
    <w:p w:rsidR="0060074C" w:rsidRDefault="00B558F9">
      <w:pPr>
        <w:pStyle w:val="Paragraphedeliste"/>
        <w:numPr>
          <w:ilvl w:val="0"/>
          <w:numId w:val="2"/>
        </w:numPr>
        <w:spacing w:after="0" w:line="240" w:lineRule="auto"/>
        <w:jc w:val="both"/>
        <w:rPr>
          <w:rFonts w:ascii="Calibri" w:eastAsia="Calibri" w:hAnsi="Calibri" w:cs="Calibri"/>
          <w:color w:val="212121"/>
        </w:rPr>
      </w:pPr>
      <w:r>
        <w:rPr>
          <w:rStyle w:val="Aucun"/>
          <w:rFonts w:ascii="Calibri" w:eastAsia="Calibri" w:hAnsi="Calibri" w:cs="Calibri"/>
          <w:color w:val="212121"/>
          <w:u w:color="212121"/>
        </w:rPr>
        <w:t>une situation particulière répondant aux objectifs recherchés</w:t>
      </w:r>
    </w:p>
    <w:p w:rsidR="0060074C" w:rsidRDefault="00B558F9">
      <w:pPr>
        <w:pStyle w:val="Corps"/>
        <w:shd w:val="clear" w:color="auto" w:fill="FFFFFF"/>
        <w:spacing w:after="0" w:line="240" w:lineRule="auto"/>
        <w:jc w:val="both"/>
        <w:rPr>
          <w:rStyle w:val="Aucun"/>
          <w:rFonts w:ascii="Calibri" w:eastAsia="Calibri" w:hAnsi="Calibri" w:cs="Calibri"/>
          <w:color w:val="212121"/>
          <w:u w:val="single" w:color="212121"/>
        </w:rPr>
      </w:pPr>
      <w:r>
        <w:rPr>
          <w:rStyle w:val="Aucun"/>
          <w:rFonts w:ascii="Calibri" w:eastAsia="Calibri" w:hAnsi="Calibri" w:cs="Calibri"/>
          <w:color w:val="212121"/>
          <w:u w:val="single" w:color="212121"/>
        </w:rPr>
        <w:t>Ne sont pas éligibles:</w:t>
      </w:r>
    </w:p>
    <w:p w:rsidR="0060074C" w:rsidRDefault="00B558F9">
      <w:pPr>
        <w:pStyle w:val="Corps"/>
        <w:tabs>
          <w:tab w:val="left" w:pos="1134"/>
        </w:tabs>
        <w:spacing w:after="0" w:line="240" w:lineRule="auto"/>
        <w:jc w:val="both"/>
        <w:rPr>
          <w:rFonts w:ascii="Calibri" w:eastAsia="Calibri" w:hAnsi="Calibri" w:cs="Calibri"/>
        </w:rPr>
      </w:pPr>
      <w:r>
        <w:rPr>
          <w:rFonts w:ascii="Calibri" w:eastAsia="Calibri" w:hAnsi="Calibri" w:cs="Calibri"/>
        </w:rPr>
        <w:t xml:space="preserve">Les livraisons en points relais, à des commerces de proximité </w:t>
      </w:r>
      <w:r>
        <w:rPr>
          <w:rFonts w:ascii="Calibri" w:eastAsia="Calibri" w:hAnsi="Calibri" w:cs="Calibri"/>
          <w:lang w:val="en-US"/>
        </w:rPr>
        <w:t xml:space="preserve">ou </w:t>
      </w:r>
      <w:r>
        <w:rPr>
          <w:rFonts w:ascii="Calibri" w:eastAsia="Calibri" w:hAnsi="Calibri" w:cs="Calibri"/>
        </w:rPr>
        <w:t xml:space="preserve">à </w:t>
      </w:r>
      <w:r>
        <w:rPr>
          <w:rFonts w:ascii="Calibri" w:eastAsia="Calibri" w:hAnsi="Calibri" w:cs="Calibri"/>
          <w:lang w:val="pt-PT"/>
        </w:rPr>
        <w:t>des grandes surfaces.</w:t>
      </w:r>
    </w:p>
    <w:p w:rsidR="0060074C" w:rsidRDefault="0060074C">
      <w:pPr>
        <w:pStyle w:val="Corps"/>
        <w:shd w:val="clear" w:color="auto" w:fill="FFFFFF"/>
        <w:spacing w:after="0" w:line="240" w:lineRule="auto"/>
        <w:jc w:val="both"/>
        <w:rPr>
          <w:rFonts w:ascii="Calibri" w:eastAsia="Calibri" w:hAnsi="Calibri" w:cs="Calibri"/>
          <w:b/>
          <w:bCs/>
          <w:color w:val="212121"/>
          <w:u w:val="single" w:color="212121"/>
        </w:rPr>
      </w:pPr>
    </w:p>
    <w:p w:rsidR="0060074C" w:rsidRDefault="0060074C">
      <w:pPr>
        <w:pStyle w:val="Corps"/>
        <w:shd w:val="clear" w:color="auto" w:fill="FFFFFF"/>
        <w:spacing w:after="0" w:line="240" w:lineRule="auto"/>
        <w:jc w:val="both"/>
        <w:rPr>
          <w:rFonts w:ascii="Calibri" w:eastAsia="Calibri" w:hAnsi="Calibri" w:cs="Calibri"/>
          <w:b/>
          <w:bCs/>
          <w:color w:val="212121"/>
          <w:u w:val="single" w:color="212121"/>
        </w:rPr>
      </w:pPr>
    </w:p>
    <w:p w:rsidR="0060074C" w:rsidRDefault="00B558F9">
      <w:pPr>
        <w:pStyle w:val="Corps"/>
        <w:shd w:val="clear" w:color="auto" w:fill="FFFFFF"/>
        <w:spacing w:after="0" w:line="240" w:lineRule="auto"/>
        <w:jc w:val="both"/>
        <w:rPr>
          <w:rStyle w:val="Aucun"/>
          <w:rFonts w:ascii="Calibri" w:eastAsia="Calibri" w:hAnsi="Calibri" w:cs="Calibri"/>
          <w:b/>
          <w:bCs/>
          <w:color w:val="212121"/>
          <w:u w:val="single" w:color="212121"/>
        </w:rPr>
      </w:pPr>
      <w:r>
        <w:rPr>
          <w:rStyle w:val="Aucun"/>
          <w:rFonts w:ascii="Calibri" w:eastAsia="Calibri" w:hAnsi="Calibri" w:cs="Calibri"/>
          <w:b/>
          <w:bCs/>
          <w:color w:val="212121"/>
          <w:u w:val="single" w:color="212121"/>
        </w:rPr>
        <w:t>IV- Engagements du bénéficiaire</w:t>
      </w:r>
    </w:p>
    <w:p w:rsidR="0060074C" w:rsidRDefault="0060074C">
      <w:pPr>
        <w:pStyle w:val="Corps"/>
        <w:shd w:val="clear" w:color="auto" w:fill="FFFFFF"/>
        <w:spacing w:after="0" w:line="240" w:lineRule="auto"/>
        <w:jc w:val="both"/>
        <w:rPr>
          <w:rFonts w:ascii="Calibri" w:eastAsia="Calibri" w:hAnsi="Calibri" w:cs="Calibri"/>
          <w:b/>
          <w:bCs/>
          <w:color w:val="212121"/>
          <w:u w:val="single" w:color="212121"/>
        </w:rPr>
      </w:pPr>
    </w:p>
    <w:p w:rsidR="0060074C" w:rsidRDefault="00B558F9">
      <w:pPr>
        <w:pStyle w:val="Corps"/>
        <w:shd w:val="clear" w:color="auto" w:fill="FFFFFF"/>
        <w:spacing w:after="0" w:line="240" w:lineRule="auto"/>
        <w:jc w:val="both"/>
        <w:rPr>
          <w:rFonts w:ascii="Calibri" w:eastAsia="Calibri" w:hAnsi="Calibri" w:cs="Calibri"/>
        </w:rPr>
      </w:pPr>
      <w:r>
        <w:rPr>
          <w:rFonts w:ascii="Calibri" w:eastAsia="Calibri" w:hAnsi="Calibri" w:cs="Calibri"/>
        </w:rPr>
        <w:t>Le bénéficiaire s'engage à ne pas facturer la prestation de livraison aux particuliers.</w:t>
      </w:r>
    </w:p>
    <w:p w:rsidR="0060074C" w:rsidRDefault="0060074C">
      <w:pPr>
        <w:pStyle w:val="Corps"/>
        <w:shd w:val="clear" w:color="auto" w:fill="FFFFFF"/>
        <w:spacing w:after="0" w:line="240" w:lineRule="auto"/>
        <w:jc w:val="both"/>
        <w:rPr>
          <w:rFonts w:ascii="Calibri" w:eastAsia="Calibri" w:hAnsi="Calibri" w:cs="Calibri"/>
        </w:rPr>
      </w:pPr>
    </w:p>
    <w:p w:rsidR="0060074C" w:rsidRDefault="0060074C">
      <w:pPr>
        <w:pStyle w:val="Corps"/>
        <w:shd w:val="clear" w:color="auto" w:fill="FFFFFF"/>
        <w:spacing w:after="0" w:line="240" w:lineRule="auto"/>
        <w:jc w:val="both"/>
        <w:rPr>
          <w:rFonts w:ascii="Calibri" w:eastAsia="Calibri" w:hAnsi="Calibri" w:cs="Calibri"/>
        </w:rPr>
      </w:pPr>
    </w:p>
    <w:p w:rsidR="0060074C" w:rsidRDefault="0060074C">
      <w:pPr>
        <w:pStyle w:val="Corps"/>
        <w:shd w:val="clear" w:color="auto" w:fill="FFFFFF"/>
        <w:spacing w:after="0" w:line="240" w:lineRule="auto"/>
        <w:jc w:val="both"/>
        <w:rPr>
          <w:rFonts w:ascii="Calibri" w:eastAsia="Calibri" w:hAnsi="Calibri" w:cs="Calibri"/>
        </w:rPr>
      </w:pPr>
    </w:p>
    <w:p w:rsidR="0060074C" w:rsidRDefault="0060074C">
      <w:pPr>
        <w:pStyle w:val="Corps"/>
        <w:shd w:val="clear" w:color="auto" w:fill="FFFFFF"/>
        <w:spacing w:after="0" w:line="240" w:lineRule="auto"/>
        <w:jc w:val="both"/>
        <w:rPr>
          <w:rFonts w:ascii="Calibri" w:eastAsia="Calibri" w:hAnsi="Calibri" w:cs="Calibri"/>
        </w:rPr>
      </w:pPr>
    </w:p>
    <w:p w:rsidR="0060074C" w:rsidRDefault="00B558F9">
      <w:pPr>
        <w:pStyle w:val="Corps"/>
        <w:shd w:val="clear" w:color="auto" w:fill="FFFFFF"/>
        <w:spacing w:after="0" w:line="240" w:lineRule="auto"/>
        <w:jc w:val="both"/>
        <w:rPr>
          <w:rStyle w:val="Aucun"/>
          <w:rFonts w:ascii="Calibri" w:eastAsia="Calibri" w:hAnsi="Calibri" w:cs="Calibri"/>
          <w:b/>
          <w:bCs/>
          <w:color w:val="212121"/>
          <w:u w:val="single" w:color="212121"/>
        </w:rPr>
      </w:pPr>
      <w:r>
        <w:rPr>
          <w:rStyle w:val="Aucun"/>
          <w:rFonts w:ascii="Calibri" w:eastAsia="Calibri" w:hAnsi="Calibri" w:cs="Calibri"/>
          <w:b/>
          <w:bCs/>
          <w:color w:val="212121"/>
          <w:u w:val="single" w:color="212121"/>
        </w:rPr>
        <w:t>V- Modalités de l'aide:</w:t>
      </w:r>
    </w:p>
    <w:p w:rsidR="0060074C" w:rsidRDefault="0060074C">
      <w:pPr>
        <w:pStyle w:val="Corps"/>
        <w:shd w:val="clear" w:color="auto" w:fill="FFFFFF"/>
        <w:spacing w:after="0" w:line="240" w:lineRule="auto"/>
        <w:jc w:val="both"/>
        <w:rPr>
          <w:rFonts w:ascii="Calibri" w:eastAsia="Calibri" w:hAnsi="Calibri" w:cs="Calibri"/>
          <w:b/>
          <w:bCs/>
          <w:color w:val="212121"/>
          <w:u w:val="single" w:color="212121"/>
        </w:rPr>
      </w:pPr>
    </w:p>
    <w:p w:rsidR="0060074C" w:rsidRDefault="00B558F9">
      <w:pPr>
        <w:pStyle w:val="Corps"/>
        <w:shd w:val="clear" w:color="auto" w:fill="FFFFFF"/>
        <w:spacing w:after="0" w:line="240" w:lineRule="auto"/>
        <w:jc w:val="both"/>
        <w:rPr>
          <w:rStyle w:val="Aucun"/>
          <w:rFonts w:ascii="Calibri" w:eastAsia="Calibri" w:hAnsi="Calibri" w:cs="Calibri"/>
          <w:color w:val="212121"/>
          <w:u w:color="212121"/>
        </w:rPr>
      </w:pPr>
      <w:r>
        <w:rPr>
          <w:rStyle w:val="Aucun"/>
          <w:rFonts w:ascii="Calibri" w:eastAsia="Calibri" w:hAnsi="Calibri" w:cs="Calibri"/>
          <w:color w:val="212121"/>
          <w:u w:color="212121"/>
        </w:rPr>
        <w:t>L'aide consiste en une aide forfaitaire des charges de livraison de marchandises alimentaires par les producteurs durant toute la durée du confinement.</w:t>
      </w:r>
    </w:p>
    <w:p w:rsidR="0060074C" w:rsidRDefault="0060074C">
      <w:pPr>
        <w:pStyle w:val="Corps"/>
        <w:shd w:val="clear" w:color="auto" w:fill="FFFFFF"/>
        <w:spacing w:after="0" w:line="240" w:lineRule="auto"/>
        <w:jc w:val="both"/>
        <w:rPr>
          <w:rFonts w:ascii="Calibri" w:eastAsia="Calibri" w:hAnsi="Calibri" w:cs="Calibri"/>
          <w:color w:val="212121"/>
          <w:u w:color="212121"/>
        </w:rPr>
      </w:pPr>
    </w:p>
    <w:p w:rsidR="0060074C" w:rsidRDefault="00B558F9">
      <w:pPr>
        <w:pStyle w:val="Corps"/>
        <w:shd w:val="clear" w:color="auto" w:fill="FFFFFF"/>
        <w:spacing w:after="0" w:line="240" w:lineRule="auto"/>
        <w:jc w:val="both"/>
        <w:rPr>
          <w:rStyle w:val="Aucun"/>
          <w:rFonts w:ascii="Calibri" w:eastAsia="Calibri" w:hAnsi="Calibri" w:cs="Calibri"/>
          <w:b/>
          <w:bCs/>
          <w:color w:val="212121"/>
          <w:u w:val="single" w:color="212121"/>
        </w:rPr>
      </w:pPr>
      <w:r>
        <w:rPr>
          <w:rStyle w:val="Aucun"/>
          <w:rFonts w:ascii="Calibri" w:eastAsia="Calibri" w:hAnsi="Calibri" w:cs="Calibri"/>
          <w:b/>
          <w:bCs/>
          <w:color w:val="212121"/>
          <w:u w:val="single" w:color="212121"/>
        </w:rPr>
        <w:t>VI- Modalités de demande de subvention</w:t>
      </w:r>
    </w:p>
    <w:p w:rsidR="0060074C" w:rsidRDefault="0060074C">
      <w:pPr>
        <w:pStyle w:val="Corps"/>
        <w:shd w:val="clear" w:color="auto" w:fill="FFFFFF"/>
        <w:spacing w:after="0" w:line="240" w:lineRule="auto"/>
        <w:jc w:val="both"/>
        <w:rPr>
          <w:rFonts w:ascii="Calibri" w:eastAsia="Calibri" w:hAnsi="Calibri" w:cs="Calibri"/>
        </w:rPr>
      </w:pPr>
    </w:p>
    <w:p w:rsidR="0060074C" w:rsidRDefault="00B558F9">
      <w:pPr>
        <w:pStyle w:val="Corps"/>
        <w:shd w:val="clear" w:color="auto" w:fill="FFFFFF"/>
        <w:spacing w:after="0" w:line="240" w:lineRule="auto"/>
        <w:jc w:val="both"/>
        <w:rPr>
          <w:rStyle w:val="Hyperlink1"/>
        </w:rPr>
      </w:pPr>
      <w:r>
        <w:rPr>
          <w:rFonts w:ascii="Calibri" w:eastAsia="Calibri" w:hAnsi="Calibri" w:cs="Calibri"/>
        </w:rPr>
        <w:t xml:space="preserve">Les demandes d’aide sont à </w:t>
      </w:r>
      <w:r>
        <w:rPr>
          <w:rFonts w:ascii="Calibri" w:eastAsia="Calibri" w:hAnsi="Calibri" w:cs="Calibri"/>
          <w:lang w:val="it-IT"/>
        </w:rPr>
        <w:t>compl</w:t>
      </w:r>
      <w:r>
        <w:rPr>
          <w:rFonts w:ascii="Calibri" w:eastAsia="Calibri" w:hAnsi="Calibri" w:cs="Calibri"/>
        </w:rPr>
        <w:t xml:space="preserve">éter sur le site : </w:t>
      </w:r>
      <w:hyperlink r:id="rId9" w:history="1">
        <w:r>
          <w:rPr>
            <w:rStyle w:val="Hyperlink1"/>
          </w:rPr>
          <w:t>solidarite-occitanie-alimentation.fr</w:t>
        </w:r>
      </w:hyperlink>
    </w:p>
    <w:p w:rsidR="0060074C" w:rsidRDefault="00B558F9">
      <w:pPr>
        <w:pStyle w:val="Corps"/>
        <w:shd w:val="clear" w:color="auto" w:fill="FFFFFF"/>
        <w:spacing w:after="0" w:line="240" w:lineRule="auto"/>
        <w:jc w:val="both"/>
        <w:rPr>
          <w:rStyle w:val="Aucun"/>
          <w:rFonts w:ascii="Calibri" w:eastAsia="Calibri" w:hAnsi="Calibri" w:cs="Calibri"/>
          <w:color w:val="212121"/>
          <w:u w:color="212121"/>
        </w:rPr>
      </w:pPr>
      <w:r>
        <w:rPr>
          <w:rFonts w:ascii="Calibri" w:eastAsia="Calibri" w:hAnsi="Calibri" w:cs="Calibri"/>
        </w:rPr>
        <w:t>Les demandes accompagnées des pièces justificatives seront téléchargeables sur le site pour instruction dans la limite de deux mois après l’arrêt du confinement.</w:t>
      </w:r>
    </w:p>
    <w:p w:rsidR="0060074C" w:rsidRDefault="0060074C">
      <w:pPr>
        <w:pStyle w:val="Corps"/>
        <w:shd w:val="clear" w:color="auto" w:fill="FFFFFF"/>
        <w:spacing w:after="0" w:line="240" w:lineRule="auto"/>
        <w:jc w:val="both"/>
        <w:rPr>
          <w:rFonts w:ascii="Calibri" w:eastAsia="Calibri" w:hAnsi="Calibri" w:cs="Calibri"/>
          <w:b/>
          <w:bCs/>
          <w:color w:val="212121"/>
          <w:u w:val="single" w:color="212121"/>
        </w:rPr>
      </w:pPr>
    </w:p>
    <w:p w:rsidR="0060074C" w:rsidRDefault="00B558F9">
      <w:pPr>
        <w:pStyle w:val="Corps"/>
        <w:shd w:val="clear" w:color="auto" w:fill="FFFFFF"/>
        <w:spacing w:after="0" w:line="240" w:lineRule="auto"/>
        <w:jc w:val="both"/>
        <w:rPr>
          <w:rStyle w:val="Aucun"/>
          <w:rFonts w:ascii="Calibri" w:eastAsia="Calibri" w:hAnsi="Calibri" w:cs="Calibri"/>
          <w:b/>
          <w:bCs/>
          <w:color w:val="212121"/>
          <w:u w:val="single" w:color="212121"/>
        </w:rPr>
      </w:pPr>
      <w:r>
        <w:rPr>
          <w:rStyle w:val="Aucun"/>
          <w:rFonts w:ascii="Calibri" w:eastAsia="Calibri" w:hAnsi="Calibri" w:cs="Calibri"/>
          <w:b/>
          <w:bCs/>
          <w:color w:val="212121"/>
          <w:u w:val="single" w:color="212121"/>
        </w:rPr>
        <w:t>VII- Modalités de versement de la subvention</w:t>
      </w:r>
    </w:p>
    <w:p w:rsidR="0060074C" w:rsidRDefault="0060074C">
      <w:pPr>
        <w:pStyle w:val="Paragraphedeliste"/>
        <w:tabs>
          <w:tab w:val="left" w:pos="851"/>
        </w:tabs>
        <w:spacing w:after="0"/>
        <w:ind w:left="0"/>
        <w:jc w:val="both"/>
        <w:rPr>
          <w:rFonts w:ascii="Calibri" w:eastAsia="Calibri" w:hAnsi="Calibri" w:cs="Calibri"/>
          <w:color w:val="212121"/>
          <w:u w:val="single" w:color="212121"/>
        </w:rPr>
      </w:pPr>
    </w:p>
    <w:p w:rsidR="0060074C" w:rsidRDefault="00B558F9">
      <w:pPr>
        <w:pStyle w:val="Paragraphedeliste"/>
        <w:tabs>
          <w:tab w:val="left" w:pos="851"/>
        </w:tabs>
        <w:spacing w:after="0"/>
        <w:ind w:left="0"/>
        <w:jc w:val="both"/>
        <w:rPr>
          <w:rStyle w:val="Aucun"/>
          <w:rFonts w:ascii="Calibri" w:eastAsia="Calibri" w:hAnsi="Calibri" w:cs="Calibri"/>
          <w:color w:val="212121"/>
          <w:u w:val="single" w:color="212121"/>
        </w:rPr>
      </w:pPr>
      <w:r>
        <w:rPr>
          <w:rStyle w:val="Aucun"/>
          <w:rFonts w:ascii="Calibri" w:eastAsia="Calibri" w:hAnsi="Calibri" w:cs="Calibri"/>
          <w:color w:val="212121"/>
          <w:u w:val="single" w:color="212121"/>
        </w:rPr>
        <w:t xml:space="preserve">1/ Montant et validité de l'aide </w:t>
      </w:r>
    </w:p>
    <w:p w:rsidR="0060074C" w:rsidRDefault="00B558F9">
      <w:pPr>
        <w:pStyle w:val="Corps"/>
        <w:shd w:val="clear" w:color="auto" w:fill="FFFFFF"/>
        <w:spacing w:after="0" w:line="240" w:lineRule="auto"/>
        <w:jc w:val="both"/>
        <w:rPr>
          <w:rStyle w:val="Aucun"/>
          <w:rFonts w:ascii="Calibri" w:eastAsia="Calibri" w:hAnsi="Calibri" w:cs="Calibri"/>
          <w:color w:val="212121"/>
          <w:u w:color="212121"/>
        </w:rPr>
      </w:pPr>
      <w:r>
        <w:rPr>
          <w:rStyle w:val="Aucun"/>
          <w:rFonts w:ascii="Calibri" w:eastAsia="Calibri" w:hAnsi="Calibri" w:cs="Calibri"/>
          <w:color w:val="212121"/>
          <w:u w:color="212121"/>
        </w:rPr>
        <w:t>Les frais de transport de marchandises effectué</w:t>
      </w:r>
      <w:r w:rsidR="000A2E35">
        <w:rPr>
          <w:rStyle w:val="Aucun"/>
          <w:rFonts w:ascii="Calibri" w:eastAsia="Calibri" w:hAnsi="Calibri" w:cs="Calibri"/>
          <w:color w:val="212121"/>
          <w:u w:color="212121"/>
        </w:rPr>
        <w:t>s</w:t>
      </w:r>
      <w:r>
        <w:rPr>
          <w:rStyle w:val="Aucun"/>
          <w:rFonts w:ascii="Calibri" w:eastAsia="Calibri" w:hAnsi="Calibri" w:cs="Calibri"/>
          <w:color w:val="212121"/>
          <w:u w:color="212121"/>
        </w:rPr>
        <w:t xml:space="preserve"> par les producteurs sont pris en charge à hauteur de 80 euros par semaine</w:t>
      </w:r>
      <w:r w:rsidR="00637DB6">
        <w:rPr>
          <w:rStyle w:val="Aucun"/>
          <w:rFonts w:ascii="Calibri" w:eastAsia="Calibri" w:hAnsi="Calibri" w:cs="Calibri"/>
          <w:color w:val="212121"/>
          <w:u w:color="212121"/>
        </w:rPr>
        <w:t xml:space="preserve">, </w:t>
      </w:r>
      <w:r>
        <w:rPr>
          <w:rFonts w:ascii="Calibri" w:eastAsia="Calibri" w:hAnsi="Calibri" w:cs="Calibri"/>
        </w:rPr>
        <w:t xml:space="preserve">avec un effet rétroactif à la date de démarrage </w:t>
      </w:r>
      <w:r w:rsidR="00637DB6">
        <w:rPr>
          <w:rFonts w:ascii="Calibri" w:eastAsia="Calibri" w:hAnsi="Calibri" w:cs="Calibri"/>
        </w:rPr>
        <w:t>de l’état de crise sanitaire</w:t>
      </w:r>
      <w:r>
        <w:rPr>
          <w:rFonts w:ascii="Calibri" w:eastAsia="Calibri" w:hAnsi="Calibri" w:cs="Calibri"/>
        </w:rPr>
        <w:t xml:space="preserve"> et </w:t>
      </w:r>
      <w:r w:rsidR="00637DB6">
        <w:rPr>
          <w:rFonts w:ascii="Calibri" w:eastAsia="Calibri" w:hAnsi="Calibri" w:cs="Calibri"/>
        </w:rPr>
        <w:t>jusqu’à sa fin</w:t>
      </w:r>
      <w:r>
        <w:rPr>
          <w:rFonts w:ascii="Calibri" w:eastAsia="Calibri" w:hAnsi="Calibri" w:cs="Calibri"/>
        </w:rPr>
        <w:t xml:space="preserve"> tel</w:t>
      </w:r>
      <w:r w:rsidR="00637DB6">
        <w:rPr>
          <w:rFonts w:ascii="Calibri" w:eastAsia="Calibri" w:hAnsi="Calibri" w:cs="Calibri"/>
        </w:rPr>
        <w:t>le</w:t>
      </w:r>
      <w:r>
        <w:rPr>
          <w:rFonts w:ascii="Calibri" w:eastAsia="Calibri" w:hAnsi="Calibri" w:cs="Calibri"/>
        </w:rPr>
        <w:t xml:space="preserve"> que légalement arrêté</w:t>
      </w:r>
      <w:r w:rsidR="00637DB6">
        <w:rPr>
          <w:rFonts w:ascii="Calibri" w:eastAsia="Calibri" w:hAnsi="Calibri" w:cs="Calibri"/>
        </w:rPr>
        <w:t>e</w:t>
      </w:r>
      <w:r w:rsidR="00001EBB">
        <w:rPr>
          <w:rFonts w:ascii="Calibri" w:eastAsia="Calibri" w:hAnsi="Calibri" w:cs="Calibri"/>
        </w:rPr>
        <w:t>, soit du 17 mars au 11 juillet 2020</w:t>
      </w:r>
      <w:r>
        <w:rPr>
          <w:rStyle w:val="Aucun"/>
          <w:rFonts w:ascii="Calibri" w:eastAsia="Calibri" w:hAnsi="Calibri" w:cs="Calibri"/>
          <w:color w:val="212121"/>
          <w:u w:color="212121"/>
        </w:rPr>
        <w:t xml:space="preserve">. </w:t>
      </w:r>
    </w:p>
    <w:p w:rsidR="0060074C" w:rsidRDefault="0060074C">
      <w:pPr>
        <w:pStyle w:val="Paragraphedeliste"/>
        <w:tabs>
          <w:tab w:val="left" w:pos="851"/>
        </w:tabs>
        <w:spacing w:after="0"/>
        <w:ind w:left="0"/>
        <w:jc w:val="both"/>
        <w:rPr>
          <w:rFonts w:ascii="Calibri" w:eastAsia="Calibri" w:hAnsi="Calibri" w:cs="Calibri"/>
          <w:color w:val="212121"/>
          <w:u w:val="single" w:color="212121"/>
        </w:rPr>
      </w:pPr>
    </w:p>
    <w:p w:rsidR="0060074C" w:rsidRDefault="00B558F9">
      <w:pPr>
        <w:pStyle w:val="Paragraphedeliste"/>
        <w:tabs>
          <w:tab w:val="left" w:pos="851"/>
        </w:tabs>
        <w:spacing w:after="0"/>
        <w:ind w:left="0"/>
        <w:jc w:val="both"/>
        <w:rPr>
          <w:rStyle w:val="Aucun"/>
          <w:rFonts w:ascii="Calibri" w:eastAsia="Calibri" w:hAnsi="Calibri" w:cs="Calibri"/>
          <w:color w:val="212121"/>
          <w:u w:val="single" w:color="212121"/>
        </w:rPr>
      </w:pPr>
      <w:r>
        <w:rPr>
          <w:rStyle w:val="Aucun"/>
          <w:rFonts w:ascii="Calibri" w:eastAsia="Calibri" w:hAnsi="Calibri" w:cs="Calibri"/>
          <w:color w:val="212121"/>
          <w:u w:val="single" w:color="212121"/>
        </w:rPr>
        <w:t>2/ Justificatifs à fournir</w:t>
      </w:r>
    </w:p>
    <w:p w:rsidR="0060074C" w:rsidRDefault="00B558F9">
      <w:pPr>
        <w:pStyle w:val="Corps"/>
        <w:shd w:val="clear" w:color="auto" w:fill="FFFFFF"/>
        <w:spacing w:after="0"/>
        <w:jc w:val="both"/>
        <w:rPr>
          <w:rStyle w:val="Aucun"/>
          <w:rFonts w:ascii="Calibri" w:eastAsia="Calibri" w:hAnsi="Calibri" w:cs="Calibri"/>
          <w:color w:val="212121"/>
          <w:u w:color="212121"/>
        </w:rPr>
      </w:pPr>
      <w:r>
        <w:rPr>
          <w:rStyle w:val="Aucun"/>
          <w:rFonts w:ascii="Calibri" w:eastAsia="Calibri" w:hAnsi="Calibri" w:cs="Calibri"/>
          <w:color w:val="212121"/>
          <w:u w:color="212121"/>
        </w:rPr>
        <w:t> Toutes preuves attestant de la livraison des denrées agricoles au domicile de particulier:</w:t>
      </w:r>
    </w:p>
    <w:p w:rsidR="0060074C" w:rsidRDefault="00B558F9">
      <w:pPr>
        <w:pStyle w:val="Paragraphedeliste"/>
        <w:numPr>
          <w:ilvl w:val="0"/>
          <w:numId w:val="4"/>
        </w:numPr>
        <w:spacing w:after="0" w:line="240" w:lineRule="auto"/>
        <w:jc w:val="both"/>
        <w:rPr>
          <w:rFonts w:ascii="Calibri" w:eastAsia="Calibri" w:hAnsi="Calibri" w:cs="Calibri"/>
        </w:rPr>
      </w:pPr>
      <w:r>
        <w:rPr>
          <w:rFonts w:ascii="Calibri" w:eastAsia="Calibri" w:hAnsi="Calibri" w:cs="Calibri"/>
        </w:rPr>
        <w:t xml:space="preserve">un bon de livraison, de commande ou une facture ;   </w:t>
      </w:r>
    </w:p>
    <w:p w:rsidR="0060074C" w:rsidRDefault="00B558F9">
      <w:pPr>
        <w:pStyle w:val="Paragraphedeliste"/>
        <w:numPr>
          <w:ilvl w:val="0"/>
          <w:numId w:val="4"/>
        </w:numPr>
        <w:spacing w:after="0" w:line="240" w:lineRule="auto"/>
        <w:jc w:val="both"/>
        <w:rPr>
          <w:rFonts w:ascii="Calibri" w:eastAsia="Calibri" w:hAnsi="Calibri" w:cs="Calibri"/>
        </w:rPr>
      </w:pPr>
      <w:r>
        <w:rPr>
          <w:rFonts w:ascii="Calibri" w:eastAsia="Calibri" w:hAnsi="Calibri" w:cs="Calibri"/>
        </w:rPr>
        <w:t xml:space="preserve">une confirmation de commande mail ; </w:t>
      </w:r>
    </w:p>
    <w:p w:rsidR="0060074C" w:rsidRDefault="00B558F9">
      <w:pPr>
        <w:pStyle w:val="Paragraphedeliste"/>
        <w:numPr>
          <w:ilvl w:val="0"/>
          <w:numId w:val="4"/>
        </w:numPr>
        <w:spacing w:after="0" w:line="240" w:lineRule="auto"/>
        <w:jc w:val="both"/>
        <w:rPr>
          <w:rFonts w:ascii="Calibri" w:eastAsia="Calibri" w:hAnsi="Calibri" w:cs="Calibri"/>
        </w:rPr>
      </w:pPr>
      <w:r>
        <w:rPr>
          <w:rFonts w:ascii="Calibri" w:eastAsia="Calibri" w:hAnsi="Calibri" w:cs="Calibri"/>
        </w:rPr>
        <w:t xml:space="preserve">un planning ou itinéraire de la tournée de livraison ou circuit de distribution géolocalisé </w:t>
      </w:r>
    </w:p>
    <w:p w:rsidR="0060074C" w:rsidRDefault="00B558F9">
      <w:pPr>
        <w:pStyle w:val="Paragraphedeliste"/>
        <w:numPr>
          <w:ilvl w:val="0"/>
          <w:numId w:val="4"/>
        </w:numPr>
        <w:spacing w:after="0" w:line="240" w:lineRule="auto"/>
        <w:jc w:val="both"/>
        <w:rPr>
          <w:rFonts w:ascii="Calibri" w:eastAsia="Calibri" w:hAnsi="Calibri" w:cs="Calibri"/>
        </w:rPr>
      </w:pPr>
      <w:r>
        <w:rPr>
          <w:rFonts w:ascii="Calibri" w:eastAsia="Calibri" w:hAnsi="Calibri" w:cs="Calibri"/>
        </w:rPr>
        <w:t xml:space="preserve">une saisie de planning de livraison </w:t>
      </w:r>
    </w:p>
    <w:p w:rsidR="0060074C" w:rsidRDefault="00B558F9">
      <w:pPr>
        <w:pStyle w:val="Paragraphedeliste"/>
        <w:numPr>
          <w:ilvl w:val="0"/>
          <w:numId w:val="4"/>
        </w:numPr>
        <w:spacing w:after="0" w:line="240" w:lineRule="auto"/>
        <w:jc w:val="both"/>
        <w:rPr>
          <w:rFonts w:ascii="Calibri" w:eastAsia="Calibri" w:hAnsi="Calibri" w:cs="Calibri"/>
        </w:rPr>
      </w:pPr>
      <w:r>
        <w:rPr>
          <w:rFonts w:ascii="Calibri" w:eastAsia="Calibri" w:hAnsi="Calibri" w:cs="Calibri"/>
        </w:rPr>
        <w:t>tout autre moyen de nature à justifier la livraison.</w:t>
      </w:r>
    </w:p>
    <w:p w:rsidR="0060074C" w:rsidRDefault="0060074C">
      <w:pPr>
        <w:pStyle w:val="Corps"/>
        <w:tabs>
          <w:tab w:val="left" w:pos="1134"/>
        </w:tabs>
        <w:spacing w:after="0" w:line="240" w:lineRule="auto"/>
        <w:jc w:val="both"/>
        <w:rPr>
          <w:rFonts w:ascii="Calibri" w:eastAsia="Calibri" w:hAnsi="Calibri" w:cs="Calibri"/>
        </w:rPr>
      </w:pPr>
    </w:p>
    <w:p w:rsidR="0060074C" w:rsidRDefault="00B558F9">
      <w:pPr>
        <w:pStyle w:val="Paragraphedeliste"/>
        <w:tabs>
          <w:tab w:val="left" w:pos="851"/>
        </w:tabs>
        <w:spacing w:after="0"/>
        <w:ind w:left="0"/>
        <w:jc w:val="both"/>
      </w:pPr>
      <w:r>
        <w:rPr>
          <w:rStyle w:val="Aucun"/>
          <w:rFonts w:ascii="Calibri" w:eastAsia="Calibri" w:hAnsi="Calibri" w:cs="Calibri"/>
          <w:color w:val="212121"/>
          <w:u w:color="212121"/>
        </w:rPr>
        <w:t xml:space="preserve">3/ </w:t>
      </w:r>
      <w:r>
        <w:rPr>
          <w:rStyle w:val="Aucun"/>
          <w:rFonts w:ascii="Calibri" w:eastAsia="Calibri" w:hAnsi="Calibri" w:cs="Calibri"/>
          <w:color w:val="212121"/>
          <w:u w:val="single" w:color="212121"/>
        </w:rPr>
        <w:t>Modalités de paiement</w:t>
      </w:r>
      <w:r>
        <w:rPr>
          <w:rStyle w:val="Aucun"/>
          <w:rFonts w:ascii="Calibri" w:eastAsia="Calibri" w:hAnsi="Calibri" w:cs="Calibri"/>
          <w:color w:val="212121"/>
          <w:u w:color="212121"/>
        </w:rPr>
        <w:t> : L’aide fera l’objet d’un seul règlement par bénéficiaire à l’issue de l’instruction des demandes</w:t>
      </w:r>
    </w:p>
    <w:sectPr w:rsidR="0060074C" w:rsidSect="0060074C">
      <w:headerReference w:type="default" r:id="rId10"/>
      <w:footerReference w:type="default" r:id="rId11"/>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8F9" w:rsidRDefault="00B558F9" w:rsidP="0060074C">
      <w:r>
        <w:separator/>
      </w:r>
    </w:p>
  </w:endnote>
  <w:endnote w:type="continuationSeparator" w:id="0">
    <w:p w:rsidR="00B558F9" w:rsidRDefault="00B558F9" w:rsidP="0060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4C" w:rsidRDefault="0060074C">
    <w:pPr>
      <w:pStyle w:val="En-tt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8F9" w:rsidRDefault="00B558F9" w:rsidP="0060074C">
      <w:r>
        <w:separator/>
      </w:r>
    </w:p>
  </w:footnote>
  <w:footnote w:type="continuationSeparator" w:id="0">
    <w:p w:rsidR="00B558F9" w:rsidRDefault="00B558F9" w:rsidP="00600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4C" w:rsidRDefault="0060074C">
    <w:pPr>
      <w:pStyle w:val="En-tte"/>
      <w:tabs>
        <w:tab w:val="right" w:pos="9046"/>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E0419"/>
    <w:multiLevelType w:val="hybridMultilevel"/>
    <w:tmpl w:val="BEEC0692"/>
    <w:numStyleLink w:val="Style1import"/>
  </w:abstractNum>
  <w:abstractNum w:abstractNumId="1" w15:restartNumberingAfterBreak="0">
    <w:nsid w:val="4FCD3A84"/>
    <w:multiLevelType w:val="hybridMultilevel"/>
    <w:tmpl w:val="2ED04330"/>
    <w:styleLink w:val="Style2import"/>
    <w:lvl w:ilvl="0" w:tplc="04F6C1AC">
      <w:start w:val="1"/>
      <w:numFmt w:val="bullet"/>
      <w:lvlText w:val="·"/>
      <w:lvlJc w:val="left"/>
      <w:pPr>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A6EEA4">
      <w:start w:val="1"/>
      <w:numFmt w:val="bullet"/>
      <w:lvlText w:val="·"/>
      <w:lvlJc w:val="left"/>
      <w:pPr>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FB656AA">
      <w:start w:val="1"/>
      <w:numFmt w:val="bullet"/>
      <w:lvlText w:val="·"/>
      <w:lvlJc w:val="left"/>
      <w:pPr>
        <w:tabs>
          <w:tab w:val="left" w:pos="1134"/>
        </w:tabs>
        <w:ind w:left="20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618F2C8">
      <w:start w:val="1"/>
      <w:numFmt w:val="bullet"/>
      <w:lvlText w:val="·"/>
      <w:lvlJc w:val="left"/>
      <w:pPr>
        <w:tabs>
          <w:tab w:val="left" w:pos="1134"/>
        </w:tabs>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B6F8BE">
      <w:start w:val="1"/>
      <w:numFmt w:val="bullet"/>
      <w:lvlText w:val="·"/>
      <w:lvlJc w:val="left"/>
      <w:pPr>
        <w:tabs>
          <w:tab w:val="left" w:pos="1134"/>
        </w:tabs>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C2E7FA">
      <w:start w:val="1"/>
      <w:numFmt w:val="bullet"/>
      <w:lvlText w:val="·"/>
      <w:lvlJc w:val="left"/>
      <w:pPr>
        <w:tabs>
          <w:tab w:val="left" w:pos="1134"/>
        </w:tabs>
        <w:ind w:left="41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C249ED4">
      <w:start w:val="1"/>
      <w:numFmt w:val="bullet"/>
      <w:lvlText w:val="·"/>
      <w:lvlJc w:val="left"/>
      <w:pPr>
        <w:tabs>
          <w:tab w:val="left" w:pos="1134"/>
        </w:tabs>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92A974">
      <w:start w:val="1"/>
      <w:numFmt w:val="bullet"/>
      <w:lvlText w:val="·"/>
      <w:lvlJc w:val="left"/>
      <w:pPr>
        <w:tabs>
          <w:tab w:val="left" w:pos="1134"/>
        </w:tabs>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04254DC">
      <w:start w:val="1"/>
      <w:numFmt w:val="bullet"/>
      <w:lvlText w:val="·"/>
      <w:lvlJc w:val="left"/>
      <w:pPr>
        <w:tabs>
          <w:tab w:val="left" w:pos="1134"/>
        </w:tabs>
        <w:ind w:left="63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33041B4"/>
    <w:multiLevelType w:val="hybridMultilevel"/>
    <w:tmpl w:val="BEEC0692"/>
    <w:styleLink w:val="Style1import"/>
    <w:lvl w:ilvl="0" w:tplc="55B680AE">
      <w:start w:val="1"/>
      <w:numFmt w:val="bullet"/>
      <w:lvlText w:val="·"/>
      <w:lvlJc w:val="left"/>
      <w:pPr>
        <w:tabs>
          <w:tab w:val="left" w:pos="851"/>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3E060A">
      <w:start w:val="1"/>
      <w:numFmt w:val="bullet"/>
      <w:lvlText w:val="o"/>
      <w:lvlJc w:val="left"/>
      <w:pPr>
        <w:tabs>
          <w:tab w:val="left" w:pos="851"/>
        </w:tabs>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964ECA">
      <w:start w:val="1"/>
      <w:numFmt w:val="bullet"/>
      <w:lvlText w:val="o"/>
      <w:lvlJc w:val="left"/>
      <w:pPr>
        <w:tabs>
          <w:tab w:val="left" w:pos="851"/>
        </w:tabs>
        <w:ind w:left="22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CE8FA6">
      <w:start w:val="1"/>
      <w:numFmt w:val="bullet"/>
      <w:lvlText w:val="o"/>
      <w:lvlJc w:val="left"/>
      <w:pPr>
        <w:tabs>
          <w:tab w:val="left" w:pos="851"/>
        </w:tabs>
        <w:ind w:left="329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7C42D2">
      <w:start w:val="1"/>
      <w:numFmt w:val="bullet"/>
      <w:lvlText w:val="o"/>
      <w:lvlJc w:val="left"/>
      <w:pPr>
        <w:tabs>
          <w:tab w:val="left" w:pos="851"/>
        </w:tabs>
        <w:ind w:left="429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AE759A">
      <w:start w:val="1"/>
      <w:numFmt w:val="bullet"/>
      <w:lvlText w:val="o"/>
      <w:lvlJc w:val="left"/>
      <w:pPr>
        <w:tabs>
          <w:tab w:val="left" w:pos="851"/>
        </w:tabs>
        <w:ind w:left="53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B88CA2">
      <w:start w:val="1"/>
      <w:numFmt w:val="bullet"/>
      <w:lvlText w:val="o"/>
      <w:lvlJc w:val="left"/>
      <w:pPr>
        <w:tabs>
          <w:tab w:val="left" w:pos="851"/>
        </w:tabs>
        <w:ind w:left="63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D76CB56">
      <w:start w:val="1"/>
      <w:numFmt w:val="bullet"/>
      <w:lvlText w:val="o"/>
      <w:lvlJc w:val="left"/>
      <w:pPr>
        <w:tabs>
          <w:tab w:val="left" w:pos="851"/>
        </w:tabs>
        <w:ind w:left="731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725414">
      <w:start w:val="1"/>
      <w:numFmt w:val="bullet"/>
      <w:lvlText w:val="o"/>
      <w:lvlJc w:val="left"/>
      <w:pPr>
        <w:tabs>
          <w:tab w:val="left" w:pos="851"/>
        </w:tabs>
        <w:ind w:left="831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ECC309F"/>
    <w:multiLevelType w:val="hybridMultilevel"/>
    <w:tmpl w:val="2ED04330"/>
    <w:numStyleLink w:val="Style2import"/>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0074C"/>
    <w:rsid w:val="00001EBB"/>
    <w:rsid w:val="00073539"/>
    <w:rsid w:val="000A2E35"/>
    <w:rsid w:val="002C64D3"/>
    <w:rsid w:val="005E3F71"/>
    <w:rsid w:val="0060074C"/>
    <w:rsid w:val="00637DB6"/>
    <w:rsid w:val="009569F9"/>
    <w:rsid w:val="00A6154F"/>
    <w:rsid w:val="00B110C0"/>
    <w:rsid w:val="00B558F9"/>
    <w:rsid w:val="00E57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A2AB"/>
  <w15:docId w15:val="{D07EC8B1-D0EF-4A69-82D1-4858B1B7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0074C"/>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0074C"/>
    <w:rPr>
      <w:u w:val="single"/>
    </w:rPr>
  </w:style>
  <w:style w:type="table" w:customStyle="1" w:styleId="TableNormal">
    <w:name w:val="Table Normal"/>
    <w:rsid w:val="0060074C"/>
    <w:tblPr>
      <w:tblInd w:w="0" w:type="dxa"/>
      <w:tblCellMar>
        <w:top w:w="0" w:type="dxa"/>
        <w:left w:w="0" w:type="dxa"/>
        <w:bottom w:w="0" w:type="dxa"/>
        <w:right w:w="0" w:type="dxa"/>
      </w:tblCellMar>
    </w:tblPr>
  </w:style>
  <w:style w:type="paragraph" w:styleId="En-tte">
    <w:name w:val="header"/>
    <w:rsid w:val="0060074C"/>
    <w:pPr>
      <w:tabs>
        <w:tab w:val="right" w:pos="9020"/>
      </w:tabs>
    </w:pPr>
    <w:rPr>
      <w:rFonts w:ascii="Helvetica Neue" w:hAnsi="Helvetica Neue" w:cs="Arial Unicode MS"/>
      <w:color w:val="000000"/>
      <w:sz w:val="24"/>
      <w:szCs w:val="24"/>
    </w:rPr>
  </w:style>
  <w:style w:type="paragraph" w:styleId="Paragraphedeliste">
    <w:name w:val="List Paragraph"/>
    <w:rsid w:val="0060074C"/>
    <w:pPr>
      <w:spacing w:after="200" w:line="276" w:lineRule="auto"/>
      <w:ind w:left="720"/>
    </w:pPr>
    <w:rPr>
      <w:rFonts w:ascii="Verdana" w:hAnsi="Verdana" w:cs="Arial Unicode MS"/>
      <w:color w:val="000000"/>
      <w:sz w:val="22"/>
      <w:szCs w:val="22"/>
      <w:u w:color="000000"/>
    </w:rPr>
  </w:style>
  <w:style w:type="character" w:customStyle="1" w:styleId="Aucun">
    <w:name w:val="Aucun"/>
    <w:rsid w:val="0060074C"/>
    <w:rPr>
      <w:lang w:val="fr-FR"/>
    </w:rPr>
  </w:style>
  <w:style w:type="paragraph" w:customStyle="1" w:styleId="Corps">
    <w:name w:val="Corps"/>
    <w:rsid w:val="0060074C"/>
    <w:pPr>
      <w:spacing w:after="200" w:line="276" w:lineRule="auto"/>
    </w:pPr>
    <w:rPr>
      <w:rFonts w:ascii="Verdana" w:hAnsi="Verdana" w:cs="Arial Unicode MS"/>
      <w:color w:val="000000"/>
      <w:sz w:val="22"/>
      <w:szCs w:val="22"/>
      <w:u w:color="000000"/>
    </w:rPr>
  </w:style>
  <w:style w:type="numbering" w:customStyle="1" w:styleId="Style1import">
    <w:name w:val="Style 1 importé"/>
    <w:rsid w:val="0060074C"/>
    <w:pPr>
      <w:numPr>
        <w:numId w:val="1"/>
      </w:numPr>
    </w:pPr>
  </w:style>
  <w:style w:type="character" w:customStyle="1" w:styleId="Lien">
    <w:name w:val="Lien"/>
    <w:rsid w:val="0060074C"/>
    <w:rPr>
      <w:rFonts w:ascii="Times New Roman" w:eastAsia="Times New Roman" w:hAnsi="Times New Roman" w:cs="Times New Roman"/>
      <w:b w:val="0"/>
      <w:bCs w:val="0"/>
      <w:i w:val="0"/>
      <w:iCs w:val="0"/>
      <w:outline w:val="0"/>
      <w:color w:val="0000FF"/>
      <w:u w:val="single" w:color="0000FF"/>
    </w:rPr>
  </w:style>
  <w:style w:type="character" w:customStyle="1" w:styleId="Hyperlink0">
    <w:name w:val="Hyperlink.0"/>
    <w:basedOn w:val="Lien"/>
    <w:rsid w:val="0060074C"/>
    <w:rPr>
      <w:rFonts w:ascii="Calibri" w:eastAsia="Calibri" w:hAnsi="Calibri" w:cs="Calibri"/>
      <w:b w:val="0"/>
      <w:bCs w:val="0"/>
      <w:i w:val="0"/>
      <w:iCs w:val="0"/>
      <w:outline w:val="0"/>
      <w:color w:val="0000FF"/>
      <w:u w:val="none" w:color="212121"/>
    </w:rPr>
  </w:style>
  <w:style w:type="character" w:customStyle="1" w:styleId="Hyperlink1">
    <w:name w:val="Hyperlink.1"/>
    <w:basedOn w:val="Lien"/>
    <w:rsid w:val="0060074C"/>
    <w:rPr>
      <w:rFonts w:ascii="Calibri" w:eastAsia="Calibri" w:hAnsi="Calibri" w:cs="Calibri"/>
      <w:b/>
      <w:bCs/>
      <w:i w:val="0"/>
      <w:iCs w:val="0"/>
      <w:outline w:val="0"/>
      <w:color w:val="0000FF"/>
      <w:u w:val="single" w:color="0000FF"/>
    </w:rPr>
  </w:style>
  <w:style w:type="numbering" w:customStyle="1" w:styleId="Style2import">
    <w:name w:val="Style 2 importé"/>
    <w:rsid w:val="0060074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lidarite-occitanie-alimentatio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lidarite-occitanie-alimentation.fr"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600</Words>
  <Characters>3300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MERLO Jean</cp:lastModifiedBy>
  <cp:revision>10</cp:revision>
  <dcterms:created xsi:type="dcterms:W3CDTF">2020-05-19T10:07:00Z</dcterms:created>
  <dcterms:modified xsi:type="dcterms:W3CDTF">2020-05-19T14:17:00Z</dcterms:modified>
</cp:coreProperties>
</file>