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06"/>
        <w:gridCol w:w="785"/>
      </w:tblGrid>
      <w:tr w:rsidR="002613EC" w:rsidTr="00D148E0">
        <w:trPr>
          <w:trHeight w:val="292"/>
        </w:trPr>
        <w:tc>
          <w:tcPr>
            <w:tcW w:w="1809" w:type="dxa"/>
          </w:tcPr>
          <w:p w:rsidR="002613EC" w:rsidRDefault="00BE7A0C" w:rsidP="002613EC">
            <w:pPr>
              <w:jc w:val="both"/>
              <w:rPr>
                <w:color w:val="FF0000"/>
                <w:highlight w:val="yellow"/>
              </w:rPr>
            </w:pPr>
            <w:r>
              <w:rPr>
                <w:noProof/>
                <w:color w:val="FF0000"/>
                <w:lang w:eastAsia="fr-FR"/>
              </w:rPr>
              <w:drawing>
                <wp:inline distT="0" distB="0" distL="0" distR="0" wp14:anchorId="02AC4518" wp14:editId="25E34C0A">
                  <wp:extent cx="1192377" cy="1192377"/>
                  <wp:effectExtent l="0" t="0" r="8255" b="8255"/>
                  <wp:docPr id="3" name="Image 3" descr="C:\Users\NEUMANF\Desktop\Photos Présidente et Logos\carre-9618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EUMANF\Desktop\Photos Présidente et Logos\carre-9618e.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92529" cy="1192529"/>
                          </a:xfrm>
                          <a:prstGeom prst="rect">
                            <a:avLst/>
                          </a:prstGeom>
                          <a:noFill/>
                          <a:ln>
                            <a:noFill/>
                          </a:ln>
                        </pic:spPr>
                      </pic:pic>
                    </a:graphicData>
                  </a:graphic>
                </wp:inline>
              </w:drawing>
            </w:r>
          </w:p>
        </w:tc>
        <w:tc>
          <w:tcPr>
            <w:tcW w:w="785" w:type="dxa"/>
          </w:tcPr>
          <w:p w:rsidR="002613EC" w:rsidRDefault="002613EC" w:rsidP="00C033C8">
            <w:pPr>
              <w:rPr>
                <w:color w:val="FF0000"/>
                <w:highlight w:val="yellow"/>
              </w:rPr>
            </w:pPr>
          </w:p>
        </w:tc>
      </w:tr>
    </w:tbl>
    <w:p w:rsidR="00D44638" w:rsidRPr="002613EC" w:rsidRDefault="00662252" w:rsidP="00437A01">
      <w:pPr>
        <w:spacing w:after="0" w:line="240" w:lineRule="auto"/>
        <w:jc w:val="right"/>
        <w:rPr>
          <w:b/>
          <w:sz w:val="28"/>
          <w:szCs w:val="28"/>
        </w:rPr>
      </w:pPr>
      <w:r>
        <w:rPr>
          <w:b/>
          <w:sz w:val="28"/>
          <w:szCs w:val="28"/>
        </w:rPr>
        <w:t>Communiqué de</w:t>
      </w:r>
      <w:r w:rsidR="00C033C8" w:rsidRPr="002613EC">
        <w:rPr>
          <w:b/>
          <w:sz w:val="28"/>
          <w:szCs w:val="28"/>
        </w:rPr>
        <w:t xml:space="preserve"> presse</w:t>
      </w:r>
    </w:p>
    <w:p w:rsidR="002227A8" w:rsidRDefault="002227A8" w:rsidP="00437A01">
      <w:pPr>
        <w:spacing w:after="0" w:line="240" w:lineRule="auto"/>
        <w:jc w:val="right"/>
        <w:rPr>
          <w:sz w:val="20"/>
          <w:szCs w:val="20"/>
        </w:rPr>
      </w:pPr>
    </w:p>
    <w:p w:rsidR="00C033C8" w:rsidRPr="00437A01" w:rsidRDefault="00C033C8" w:rsidP="00437A01">
      <w:pPr>
        <w:spacing w:after="0" w:line="240" w:lineRule="auto"/>
        <w:jc w:val="right"/>
        <w:rPr>
          <w:sz w:val="20"/>
          <w:szCs w:val="20"/>
        </w:rPr>
      </w:pPr>
      <w:r w:rsidRPr="00437A01">
        <w:rPr>
          <w:sz w:val="20"/>
          <w:szCs w:val="20"/>
        </w:rPr>
        <w:t xml:space="preserve">Toulouse, le </w:t>
      </w:r>
      <w:r w:rsidR="00A22C2A">
        <w:rPr>
          <w:sz w:val="20"/>
          <w:szCs w:val="20"/>
        </w:rPr>
        <w:t>20</w:t>
      </w:r>
      <w:r w:rsidR="00F40B2F">
        <w:rPr>
          <w:sz w:val="20"/>
          <w:szCs w:val="20"/>
        </w:rPr>
        <w:t xml:space="preserve"> avril</w:t>
      </w:r>
      <w:r w:rsidRPr="00437A01">
        <w:rPr>
          <w:sz w:val="20"/>
          <w:szCs w:val="20"/>
        </w:rPr>
        <w:t xml:space="preserve"> 2020</w:t>
      </w:r>
    </w:p>
    <w:p w:rsidR="00C033C8" w:rsidRDefault="00C033C8" w:rsidP="00C033C8">
      <w:pPr>
        <w:spacing w:after="0" w:line="240" w:lineRule="auto"/>
      </w:pPr>
    </w:p>
    <w:p w:rsidR="00BA2B67" w:rsidRDefault="00BA2B67" w:rsidP="00C033C8">
      <w:pPr>
        <w:spacing w:after="0" w:line="240" w:lineRule="auto"/>
      </w:pPr>
    </w:p>
    <w:p w:rsidR="00437A01" w:rsidRPr="002613EC" w:rsidRDefault="00437A01" w:rsidP="00437A01">
      <w:pPr>
        <w:spacing w:after="0" w:line="240" w:lineRule="auto"/>
        <w:jc w:val="center"/>
        <w:rPr>
          <w:b/>
        </w:rPr>
      </w:pPr>
      <w:r w:rsidRPr="002613EC">
        <w:rPr>
          <w:b/>
        </w:rPr>
        <w:t xml:space="preserve">- </w:t>
      </w:r>
      <w:r w:rsidR="00AD14D3">
        <w:rPr>
          <w:b/>
        </w:rPr>
        <w:t>Covid-19</w:t>
      </w:r>
      <w:r w:rsidR="00DF36D3">
        <w:rPr>
          <w:b/>
        </w:rPr>
        <w:t xml:space="preserve"> </w:t>
      </w:r>
      <w:r w:rsidRPr="002613EC">
        <w:rPr>
          <w:b/>
        </w:rPr>
        <w:t>-</w:t>
      </w:r>
    </w:p>
    <w:p w:rsidR="002F2B4D" w:rsidRDefault="00026435" w:rsidP="002F2B4D">
      <w:pPr>
        <w:spacing w:before="120" w:after="0" w:line="240" w:lineRule="auto"/>
        <w:jc w:val="center"/>
        <w:rPr>
          <w:b/>
          <w:sz w:val="28"/>
          <w:szCs w:val="28"/>
        </w:rPr>
      </w:pPr>
      <w:r>
        <w:rPr>
          <w:b/>
          <w:sz w:val="28"/>
          <w:szCs w:val="28"/>
        </w:rPr>
        <w:t xml:space="preserve">Carole </w:t>
      </w:r>
      <w:proofErr w:type="spellStart"/>
      <w:r>
        <w:rPr>
          <w:b/>
          <w:sz w:val="28"/>
          <w:szCs w:val="28"/>
        </w:rPr>
        <w:t>Delga</w:t>
      </w:r>
      <w:proofErr w:type="spellEnd"/>
      <w:r>
        <w:rPr>
          <w:b/>
          <w:sz w:val="28"/>
          <w:szCs w:val="28"/>
        </w:rPr>
        <w:t xml:space="preserve"> : </w:t>
      </w:r>
      <w:r w:rsidR="007534AB" w:rsidRPr="00D021AF">
        <w:rPr>
          <w:b/>
          <w:i/>
          <w:sz w:val="28"/>
          <w:szCs w:val="28"/>
        </w:rPr>
        <w:t>« Pour protéger nos soignants, 1,8 million de masques sont remis à l'ARS et aux Départements</w:t>
      </w:r>
      <w:r w:rsidRPr="00D021AF">
        <w:rPr>
          <w:b/>
          <w:i/>
          <w:sz w:val="28"/>
          <w:szCs w:val="28"/>
        </w:rPr>
        <w:t> »</w:t>
      </w:r>
      <w:r w:rsidR="002F2B4D">
        <w:rPr>
          <w:b/>
          <w:sz w:val="28"/>
          <w:szCs w:val="28"/>
        </w:rPr>
        <w:t xml:space="preserve"> </w:t>
      </w:r>
    </w:p>
    <w:p w:rsidR="002F2B4D" w:rsidRDefault="002F2B4D" w:rsidP="002F2B4D">
      <w:pPr>
        <w:spacing w:before="120" w:after="0" w:line="240" w:lineRule="auto"/>
        <w:jc w:val="center"/>
        <w:rPr>
          <w:b/>
          <w:sz w:val="28"/>
          <w:szCs w:val="28"/>
        </w:rPr>
      </w:pPr>
    </w:p>
    <w:p w:rsidR="00783F04" w:rsidRDefault="0028759A" w:rsidP="00783F04">
      <w:pPr>
        <w:spacing w:before="120" w:after="0" w:line="240" w:lineRule="auto"/>
        <w:jc w:val="both"/>
        <w:rPr>
          <w:b/>
        </w:rPr>
      </w:pPr>
      <w:r>
        <w:rPr>
          <w:b/>
        </w:rPr>
        <w:t xml:space="preserve">Carole </w:t>
      </w:r>
      <w:proofErr w:type="spellStart"/>
      <w:r>
        <w:rPr>
          <w:b/>
        </w:rPr>
        <w:t>Delga</w:t>
      </w:r>
      <w:proofErr w:type="spellEnd"/>
      <w:r>
        <w:rPr>
          <w:b/>
        </w:rPr>
        <w:t xml:space="preserve">, présidente de la Région Occitanie a remis aujourd’hui à </w:t>
      </w:r>
      <w:r w:rsidR="00055A3A">
        <w:rPr>
          <w:b/>
        </w:rPr>
        <w:t>l’Agence Régionale de la Santé</w:t>
      </w:r>
      <w:r>
        <w:rPr>
          <w:b/>
        </w:rPr>
        <w:t>,</w:t>
      </w:r>
      <w:r w:rsidR="00783F04">
        <w:rPr>
          <w:b/>
        </w:rPr>
        <w:t xml:space="preserve"> </w:t>
      </w:r>
      <w:r w:rsidR="00267646">
        <w:rPr>
          <w:b/>
        </w:rPr>
        <w:t>1,</w:t>
      </w:r>
      <w:r w:rsidR="005124CE">
        <w:rPr>
          <w:b/>
        </w:rPr>
        <w:t>3</w:t>
      </w:r>
      <w:r w:rsidR="00267646">
        <w:rPr>
          <w:b/>
        </w:rPr>
        <w:t xml:space="preserve"> million de</w:t>
      </w:r>
      <w:r>
        <w:rPr>
          <w:b/>
        </w:rPr>
        <w:t xml:space="preserve"> masques FFP2.</w:t>
      </w:r>
      <w:r w:rsidR="00783F04">
        <w:rPr>
          <w:b/>
        </w:rPr>
        <w:t xml:space="preserve"> Cette nouvelle livraison s’inscrit dans la commande globale de 10 millions de masques réalisée par la Région Occitanie à destination des 13 départements </w:t>
      </w:r>
      <w:r w:rsidR="00B46CE1">
        <w:rPr>
          <w:b/>
        </w:rPr>
        <w:t xml:space="preserve">et des personnels hospitaliers, et intervient après la réception d’une première livraison de plus d’un million de masques FFP1 </w:t>
      </w:r>
      <w:r w:rsidR="00F43AC1">
        <w:rPr>
          <w:b/>
        </w:rPr>
        <w:t>le 8 avril dernier</w:t>
      </w:r>
      <w:r w:rsidR="00B46CE1">
        <w:rPr>
          <w:b/>
        </w:rPr>
        <w:t xml:space="preserve">. </w:t>
      </w:r>
    </w:p>
    <w:p w:rsidR="004D003A" w:rsidRDefault="004D003A" w:rsidP="00DF74DC">
      <w:pPr>
        <w:spacing w:after="0" w:line="240" w:lineRule="auto"/>
        <w:jc w:val="both"/>
        <w:rPr>
          <w:b/>
        </w:rPr>
      </w:pPr>
    </w:p>
    <w:p w:rsidR="00DF74DC" w:rsidRPr="002F2B4D" w:rsidRDefault="00DF74DC" w:rsidP="00DF74DC">
      <w:pPr>
        <w:spacing w:after="0" w:line="240" w:lineRule="auto"/>
        <w:jc w:val="both"/>
      </w:pPr>
      <w:r w:rsidRPr="002F2B4D">
        <w:t>Afin de protéger l’ensemble des secteurs touchés par l’épidémie de Covid-19 et</w:t>
      </w:r>
      <w:r>
        <w:t xml:space="preserve"> accompagner</w:t>
      </w:r>
      <w:r w:rsidRPr="002F2B4D">
        <w:t xml:space="preserve"> la reprise, la Région </w:t>
      </w:r>
      <w:r>
        <w:t>a voté</w:t>
      </w:r>
      <w:r w:rsidRPr="002F2B4D">
        <w:t xml:space="preserve"> le 3 avril dernier un </w:t>
      </w:r>
      <w:r>
        <w:t xml:space="preserve">premier </w:t>
      </w:r>
      <w:r w:rsidRPr="002F2B4D">
        <w:t>plan d’urgence sanitaire</w:t>
      </w:r>
      <w:r>
        <w:t>, économique et solidaire</w:t>
      </w:r>
      <w:r w:rsidRPr="002F2B4D">
        <w:t xml:space="preserve"> </w:t>
      </w:r>
      <w:r>
        <w:t xml:space="preserve">comprenant 22 mesures concrètes et </w:t>
      </w:r>
      <w:r w:rsidRPr="002F2B4D">
        <w:t>doté de 250 M€, gén</w:t>
      </w:r>
      <w:r>
        <w:t xml:space="preserve">érant un effet levier de 450 M€. </w:t>
      </w:r>
    </w:p>
    <w:p w:rsidR="00DF74DC" w:rsidRPr="002F2B4D" w:rsidRDefault="00DF74DC" w:rsidP="00DF74DC">
      <w:pPr>
        <w:spacing w:after="0" w:line="240" w:lineRule="auto"/>
        <w:jc w:val="both"/>
      </w:pPr>
    </w:p>
    <w:p w:rsidR="00DF74DC" w:rsidRDefault="00DF74DC" w:rsidP="00DF74DC">
      <w:pPr>
        <w:jc w:val="both"/>
        <w:rPr>
          <w:color w:val="212121"/>
        </w:rPr>
      </w:pPr>
      <w:r>
        <w:t xml:space="preserve">Ce plan comprend notamment la commande de </w:t>
      </w:r>
      <w:r w:rsidRPr="00BB6247">
        <w:rPr>
          <w:color w:val="212121"/>
        </w:rPr>
        <w:t>10 millions</w:t>
      </w:r>
      <w:r>
        <w:rPr>
          <w:color w:val="212121"/>
        </w:rPr>
        <w:t xml:space="preserve"> de masques (5 millions de modèle</w:t>
      </w:r>
      <w:r w:rsidRPr="00BB6247">
        <w:rPr>
          <w:color w:val="212121"/>
        </w:rPr>
        <w:t xml:space="preserve"> FFP2 et 5 millions de FFP1</w:t>
      </w:r>
      <w:r>
        <w:rPr>
          <w:color w:val="212121"/>
        </w:rPr>
        <w:t>) pour un montant global de 14,2 M€. Réalisée en coordination avec l’Agence Régionale de la Santé (ARS), ainsi qu’</w:t>
      </w:r>
      <w:r w:rsidRPr="00BB6247">
        <w:rPr>
          <w:color w:val="212121"/>
        </w:rPr>
        <w:t>avec les autres Régions pour l’acheminement</w:t>
      </w:r>
      <w:r>
        <w:rPr>
          <w:color w:val="212121"/>
        </w:rPr>
        <w:t>,</w:t>
      </w:r>
      <w:r w:rsidRPr="00BB6247">
        <w:rPr>
          <w:color w:val="212121"/>
        </w:rPr>
        <w:t xml:space="preserve"> et </w:t>
      </w:r>
      <w:r>
        <w:rPr>
          <w:color w:val="212121"/>
        </w:rPr>
        <w:t xml:space="preserve">les 13 Conseils départementaux </w:t>
      </w:r>
      <w:r w:rsidRPr="00BB6247">
        <w:rPr>
          <w:color w:val="212121"/>
        </w:rPr>
        <w:t xml:space="preserve">d’Occitanie </w:t>
      </w:r>
      <w:r>
        <w:rPr>
          <w:color w:val="212121"/>
        </w:rPr>
        <w:t xml:space="preserve">qui en ont financé 4 millions, cette commande contribue à répondre aux besoins urgents exprimés par les professionnels de santé. </w:t>
      </w:r>
    </w:p>
    <w:p w:rsidR="002A1CEF" w:rsidRDefault="00A037CD" w:rsidP="002A1CEF">
      <w:pPr>
        <w:jc w:val="both"/>
      </w:pPr>
      <w:r w:rsidRPr="00756D52">
        <w:rPr>
          <w:color w:val="212121"/>
        </w:rPr>
        <w:t>Dès le 8 avril une</w:t>
      </w:r>
      <w:r w:rsidR="00B46CE1" w:rsidRPr="00756D52">
        <w:rPr>
          <w:color w:val="212121"/>
        </w:rPr>
        <w:t xml:space="preserve"> première</w:t>
      </w:r>
      <w:r w:rsidRPr="00756D52">
        <w:rPr>
          <w:color w:val="212121"/>
        </w:rPr>
        <w:t xml:space="preserve"> livraison de </w:t>
      </w:r>
      <w:r w:rsidRPr="00756D52">
        <w:t xml:space="preserve">1 100 000 masques de type FFP1 </w:t>
      </w:r>
      <w:r w:rsidR="00F4384B">
        <w:t>a</w:t>
      </w:r>
      <w:r w:rsidRPr="00756D52">
        <w:t xml:space="preserve"> été </w:t>
      </w:r>
      <w:r w:rsidR="00267646">
        <w:t>réceptionnée par la Région et distribuée</w:t>
      </w:r>
      <w:r w:rsidRPr="00756D52">
        <w:t xml:space="preserve"> à l’ensemble des </w:t>
      </w:r>
      <w:r w:rsidR="007D72CD">
        <w:t xml:space="preserve">13 </w:t>
      </w:r>
      <w:r w:rsidRPr="00756D52">
        <w:t xml:space="preserve">départements </w:t>
      </w:r>
      <w:r w:rsidR="00267646">
        <w:t>du territoire</w:t>
      </w:r>
      <w:r w:rsidRPr="00756D52">
        <w:t xml:space="preserve">. </w:t>
      </w:r>
      <w:r w:rsidRPr="00267646">
        <w:rPr>
          <w:b/>
        </w:rPr>
        <w:t xml:space="preserve">Aujourd’hui ce sont </w:t>
      </w:r>
      <w:r w:rsidR="00267646">
        <w:rPr>
          <w:b/>
        </w:rPr>
        <w:t xml:space="preserve">1 </w:t>
      </w:r>
      <w:r w:rsidR="00DF01FE">
        <w:rPr>
          <w:b/>
        </w:rPr>
        <w:t>3</w:t>
      </w:r>
      <w:r w:rsidRPr="00267646">
        <w:rPr>
          <w:b/>
        </w:rPr>
        <w:t xml:space="preserve">00 000 </w:t>
      </w:r>
      <w:r w:rsidR="00447EDD">
        <w:rPr>
          <w:b/>
        </w:rPr>
        <w:t>nouveaux masques</w:t>
      </w:r>
      <w:r w:rsidR="007D72CD">
        <w:rPr>
          <w:b/>
        </w:rPr>
        <w:t xml:space="preserve"> de type FFP2 qui ont été</w:t>
      </w:r>
      <w:r w:rsidRPr="00267646">
        <w:rPr>
          <w:b/>
        </w:rPr>
        <w:t xml:space="preserve"> remis à l’ARS </w:t>
      </w:r>
      <w:r w:rsidRPr="00447EDD">
        <w:t>et qui seront dans les jours à venir distribués aux</w:t>
      </w:r>
      <w:r w:rsidR="00447EDD" w:rsidRPr="00447EDD">
        <w:t xml:space="preserve"> 14 Groupements Hospitaliers de Territoire</w:t>
      </w:r>
      <w:r w:rsidRPr="00447EDD">
        <w:t xml:space="preserve"> </w:t>
      </w:r>
      <w:r w:rsidR="00447EDD" w:rsidRPr="00447EDD">
        <w:t xml:space="preserve">et </w:t>
      </w:r>
      <w:r w:rsidR="002A1CEF">
        <w:t xml:space="preserve">personnels hospitaliers comme suivant : </w:t>
      </w:r>
      <w:r w:rsidR="00F345D7">
        <w:rPr>
          <w:color w:val="1F497D"/>
        </w:rPr>
        <w:t> </w:t>
      </w:r>
    </w:p>
    <w:p w:rsidR="002A1CEF" w:rsidRPr="002A1CEF" w:rsidRDefault="00F345D7" w:rsidP="002A1CEF">
      <w:pPr>
        <w:pStyle w:val="Paragraphedeliste"/>
        <w:numPr>
          <w:ilvl w:val="0"/>
          <w:numId w:val="12"/>
        </w:numPr>
        <w:spacing w:after="0"/>
        <w:jc w:val="both"/>
      </w:pPr>
      <w:r w:rsidRPr="00AC2B6A">
        <w:rPr>
          <w:b/>
        </w:rPr>
        <w:t>850 000</w:t>
      </w:r>
      <w:r w:rsidRPr="002A1CEF">
        <w:t xml:space="preserve"> po</w:t>
      </w:r>
      <w:r w:rsidR="0039230C">
        <w:t>ur</w:t>
      </w:r>
      <w:r w:rsidR="004619B8">
        <w:t xml:space="preserve"> les établissements sanitaires </w:t>
      </w:r>
      <w:r w:rsidR="00690EAB">
        <w:t>;</w:t>
      </w:r>
    </w:p>
    <w:p w:rsidR="0039230C" w:rsidRDefault="002A1CEF" w:rsidP="00010F94">
      <w:pPr>
        <w:pStyle w:val="Paragraphedeliste"/>
        <w:numPr>
          <w:ilvl w:val="0"/>
          <w:numId w:val="12"/>
        </w:numPr>
        <w:spacing w:after="0"/>
        <w:jc w:val="both"/>
      </w:pPr>
      <w:r w:rsidRPr="00AC2B6A">
        <w:rPr>
          <w:b/>
        </w:rPr>
        <w:t>200 000</w:t>
      </w:r>
      <w:r w:rsidRPr="002A1CEF">
        <w:t xml:space="preserve"> </w:t>
      </w:r>
      <w:r w:rsidR="004D6C2D">
        <w:t>répartis entre les directions départementales de l’ARS</w:t>
      </w:r>
      <w:r w:rsidR="0039230C">
        <w:t> ;</w:t>
      </w:r>
    </w:p>
    <w:p w:rsidR="00F345D7" w:rsidRDefault="00010F94" w:rsidP="00010F94">
      <w:pPr>
        <w:pStyle w:val="Paragraphedeliste"/>
        <w:numPr>
          <w:ilvl w:val="0"/>
          <w:numId w:val="12"/>
        </w:numPr>
        <w:spacing w:after="0"/>
        <w:jc w:val="both"/>
      </w:pPr>
      <w:r w:rsidRPr="00AC2B6A">
        <w:rPr>
          <w:b/>
        </w:rPr>
        <w:t xml:space="preserve">250 </w:t>
      </w:r>
      <w:r w:rsidR="00F345D7" w:rsidRPr="00AC2B6A">
        <w:rPr>
          <w:b/>
        </w:rPr>
        <w:t>000</w:t>
      </w:r>
      <w:r w:rsidR="00F345D7" w:rsidRPr="002A1CEF">
        <w:t xml:space="preserve"> pour les opérations de </w:t>
      </w:r>
      <w:bookmarkStart w:id="0" w:name="_GoBack"/>
      <w:bookmarkEnd w:id="0"/>
      <w:r w:rsidR="00F345D7" w:rsidRPr="002A1CEF">
        <w:t>prélèvement et test de biologie dans toute la région, en lien avec</w:t>
      </w:r>
      <w:r>
        <w:t xml:space="preserve"> l’Union Régionale des Professionnels de Santé (URPS) B</w:t>
      </w:r>
      <w:r w:rsidR="00F345D7" w:rsidRPr="002A1CEF">
        <w:t>iologistes pour accompagner les opérations de dépistages massifs en cours</w:t>
      </w:r>
      <w:r>
        <w:t>.</w:t>
      </w:r>
    </w:p>
    <w:p w:rsidR="002A1CEF" w:rsidRPr="002A1CEF" w:rsidRDefault="002A1CEF" w:rsidP="002A1CEF">
      <w:pPr>
        <w:spacing w:after="0"/>
        <w:jc w:val="both"/>
      </w:pPr>
    </w:p>
    <w:p w:rsidR="00D903D0" w:rsidRPr="00AC2B6A" w:rsidRDefault="0039230C" w:rsidP="00DF74DC">
      <w:pPr>
        <w:jc w:val="both"/>
        <w:rPr>
          <w:b/>
        </w:rPr>
      </w:pPr>
      <w:r>
        <w:rPr>
          <w:b/>
        </w:rPr>
        <w:t xml:space="preserve">En plus de ces 1,3 million, </w:t>
      </w:r>
      <w:r w:rsidR="002A1CEF">
        <w:rPr>
          <w:b/>
        </w:rPr>
        <w:t>460 000 masques seront également remis aux Départements dans les prochains jours.</w:t>
      </w:r>
    </w:p>
    <w:p w:rsidR="00D81FB4" w:rsidRPr="00042CBF" w:rsidRDefault="00615286" w:rsidP="00DF74DC">
      <w:pPr>
        <w:jc w:val="both"/>
        <w:rPr>
          <w:b/>
        </w:rPr>
      </w:pPr>
      <w:r>
        <w:rPr>
          <w:b/>
        </w:rPr>
        <w:t xml:space="preserve">La </w:t>
      </w:r>
      <w:r w:rsidR="00D81FB4" w:rsidRPr="00042CBF">
        <w:rPr>
          <w:b/>
        </w:rPr>
        <w:t>présidente de Région a</w:t>
      </w:r>
      <w:r>
        <w:rPr>
          <w:b/>
        </w:rPr>
        <w:t xml:space="preserve"> profité de cette opération pour</w:t>
      </w:r>
      <w:r w:rsidR="00D81FB4" w:rsidRPr="00042CBF">
        <w:rPr>
          <w:b/>
        </w:rPr>
        <w:t xml:space="preserve"> </w:t>
      </w:r>
      <w:r w:rsidR="00D724FF">
        <w:rPr>
          <w:b/>
        </w:rPr>
        <w:t>évoquer</w:t>
      </w:r>
      <w:r w:rsidR="0039230C">
        <w:rPr>
          <w:b/>
        </w:rPr>
        <w:t xml:space="preserve"> la stratégie régionale en matière de commande de masques </w:t>
      </w:r>
      <w:r w:rsidR="0039230C" w:rsidRPr="00042CBF">
        <w:rPr>
          <w:b/>
        </w:rPr>
        <w:t>:</w:t>
      </w:r>
    </w:p>
    <w:p w:rsidR="00307278" w:rsidRDefault="0039230C" w:rsidP="00042CBF">
      <w:pPr>
        <w:jc w:val="both"/>
        <w:rPr>
          <w:i/>
          <w:color w:val="212121"/>
        </w:rPr>
      </w:pPr>
      <w:r>
        <w:t xml:space="preserve"> </w:t>
      </w:r>
      <w:r w:rsidR="00A773D6">
        <w:t>« </w:t>
      </w:r>
      <w:r w:rsidR="009D2470" w:rsidRPr="00ED3281">
        <w:rPr>
          <w:i/>
          <w:color w:val="212121"/>
        </w:rPr>
        <w:t>Cette commande, ainsi que les précédent</w:t>
      </w:r>
      <w:r w:rsidR="007D72CD">
        <w:rPr>
          <w:i/>
          <w:color w:val="212121"/>
        </w:rPr>
        <w:t>e</w:t>
      </w:r>
      <w:r w:rsidR="009D2470" w:rsidRPr="00ED3281">
        <w:rPr>
          <w:i/>
          <w:color w:val="212121"/>
        </w:rPr>
        <w:t xml:space="preserve">s réalisées il y a 3 semaines, </w:t>
      </w:r>
      <w:r w:rsidR="007D72CD">
        <w:rPr>
          <w:i/>
          <w:color w:val="212121"/>
        </w:rPr>
        <w:t>s’inscri</w:t>
      </w:r>
      <w:r w:rsidR="005D4855" w:rsidRPr="00ED3281">
        <w:rPr>
          <w:i/>
          <w:color w:val="212121"/>
        </w:rPr>
        <w:t>t dans un contexte d’urgence, au vu de la pénurie de masques dans notre pays</w:t>
      </w:r>
      <w:r w:rsidR="007D72CD">
        <w:rPr>
          <w:i/>
          <w:color w:val="212121"/>
        </w:rPr>
        <w:t xml:space="preserve">. </w:t>
      </w:r>
      <w:r w:rsidR="005D4855" w:rsidRPr="00ED3281">
        <w:rPr>
          <w:i/>
          <w:color w:val="212121"/>
        </w:rPr>
        <w:t xml:space="preserve"> </w:t>
      </w:r>
      <w:r w:rsidR="007D72CD">
        <w:rPr>
          <w:i/>
          <w:color w:val="212121"/>
        </w:rPr>
        <w:t>N</w:t>
      </w:r>
      <w:r w:rsidR="00A45412" w:rsidRPr="00ED3281">
        <w:rPr>
          <w:i/>
          <w:color w:val="212121"/>
        </w:rPr>
        <w:t xml:space="preserve">ous </w:t>
      </w:r>
      <w:r w:rsidR="004047CC" w:rsidRPr="006F492A">
        <w:rPr>
          <w:i/>
          <w:color w:val="212121"/>
        </w:rPr>
        <w:t>répond</w:t>
      </w:r>
      <w:r w:rsidR="003943C9">
        <w:rPr>
          <w:i/>
          <w:color w:val="212121"/>
        </w:rPr>
        <w:t>on</w:t>
      </w:r>
      <w:r w:rsidR="00EF6F73">
        <w:rPr>
          <w:i/>
          <w:color w:val="212121"/>
        </w:rPr>
        <w:t>s</w:t>
      </w:r>
      <w:r w:rsidR="004047CC" w:rsidRPr="006F492A">
        <w:rPr>
          <w:i/>
          <w:color w:val="212121"/>
        </w:rPr>
        <w:t xml:space="preserve"> </w:t>
      </w:r>
      <w:r w:rsidR="007D72CD">
        <w:rPr>
          <w:i/>
          <w:color w:val="212121"/>
        </w:rPr>
        <w:t xml:space="preserve">ainsi concrètement </w:t>
      </w:r>
      <w:r w:rsidR="004047CC" w:rsidRPr="006F492A">
        <w:rPr>
          <w:i/>
          <w:color w:val="212121"/>
        </w:rPr>
        <w:t>à un besoin urgent exprimé par l’ensemble des professionnels de santé</w:t>
      </w:r>
      <w:r w:rsidR="004047CC">
        <w:rPr>
          <w:i/>
          <w:color w:val="212121"/>
        </w:rPr>
        <w:t xml:space="preserve"> de </w:t>
      </w:r>
      <w:r w:rsidR="004047CC">
        <w:rPr>
          <w:i/>
          <w:color w:val="212121"/>
        </w:rPr>
        <w:lastRenderedPageBreak/>
        <w:t>proximité. Mais au-delà, mon ambition est d</w:t>
      </w:r>
      <w:r w:rsidR="00C91A25">
        <w:rPr>
          <w:i/>
          <w:color w:val="212121"/>
        </w:rPr>
        <w:t xml:space="preserve">’encourager le développement d’une production massive de masques au niveau local afin d’assurer à termes, une autonomie régionale quant à la production de masques. C’est pourquoi nous avons d’ores et déjà engagé un travail </w:t>
      </w:r>
      <w:r w:rsidR="00361520">
        <w:rPr>
          <w:i/>
          <w:color w:val="212121"/>
        </w:rPr>
        <w:t xml:space="preserve">avec </w:t>
      </w:r>
      <w:r w:rsidR="008B7B09">
        <w:rPr>
          <w:i/>
          <w:color w:val="212121"/>
        </w:rPr>
        <w:t>plusieurs</w:t>
      </w:r>
      <w:r w:rsidR="005D1E48">
        <w:rPr>
          <w:i/>
          <w:color w:val="212121"/>
        </w:rPr>
        <w:t xml:space="preserve"> entreprises, </w:t>
      </w:r>
      <w:proofErr w:type="spellStart"/>
      <w:r w:rsidR="005D1E48">
        <w:rPr>
          <w:i/>
          <w:color w:val="212121"/>
        </w:rPr>
        <w:t>Boyé</w:t>
      </w:r>
      <w:proofErr w:type="spellEnd"/>
      <w:r w:rsidR="005D1E48">
        <w:rPr>
          <w:i/>
          <w:color w:val="212121"/>
        </w:rPr>
        <w:t xml:space="preserve"> à Labarthe en Haute-Garonne,</w:t>
      </w:r>
      <w:r w:rsidR="005D1E48" w:rsidRPr="005D1E48">
        <w:rPr>
          <w:i/>
          <w:color w:val="212121"/>
        </w:rPr>
        <w:t xml:space="preserve"> </w:t>
      </w:r>
      <w:proofErr w:type="spellStart"/>
      <w:r w:rsidR="005D1E48">
        <w:rPr>
          <w:i/>
          <w:color w:val="212121"/>
        </w:rPr>
        <w:t>Adient</w:t>
      </w:r>
      <w:proofErr w:type="spellEnd"/>
      <w:r w:rsidR="00B45F70">
        <w:rPr>
          <w:i/>
          <w:color w:val="212121"/>
        </w:rPr>
        <w:t>,</w:t>
      </w:r>
      <w:r w:rsidR="005D1E48">
        <w:rPr>
          <w:i/>
          <w:color w:val="212121"/>
        </w:rPr>
        <w:t xml:space="preserve"> à Laroque d’</w:t>
      </w:r>
      <w:proofErr w:type="spellStart"/>
      <w:r w:rsidR="005D1E48">
        <w:rPr>
          <w:i/>
          <w:color w:val="212121"/>
        </w:rPr>
        <w:t>Olmes</w:t>
      </w:r>
      <w:proofErr w:type="spellEnd"/>
      <w:r w:rsidR="005D1E48">
        <w:rPr>
          <w:i/>
          <w:color w:val="212121"/>
        </w:rPr>
        <w:t xml:space="preserve"> en Ariège, ou encore Eminence à </w:t>
      </w:r>
      <w:r w:rsidR="00DC7FE6">
        <w:rPr>
          <w:i/>
          <w:color w:val="212121"/>
        </w:rPr>
        <w:t>Aimargues dans le Gard,</w:t>
      </w:r>
      <w:r w:rsidR="00DE5A85">
        <w:rPr>
          <w:i/>
          <w:color w:val="212121"/>
        </w:rPr>
        <w:t xml:space="preserve"> </w:t>
      </w:r>
      <w:r w:rsidR="008B7B09">
        <w:rPr>
          <w:i/>
          <w:color w:val="212121"/>
        </w:rPr>
        <w:t>capables d’assurer une production suffisante pour répondre aux besoins</w:t>
      </w:r>
      <w:r w:rsidR="00ED3281">
        <w:rPr>
          <w:i/>
          <w:color w:val="212121"/>
        </w:rPr>
        <w:t xml:space="preserve"> futurs</w:t>
      </w:r>
      <w:r w:rsidR="008B7B09">
        <w:rPr>
          <w:i/>
          <w:color w:val="212121"/>
        </w:rPr>
        <w:t xml:space="preserve"> de nos entreprises, hôpitaux, services de transports, de santé, etc. </w:t>
      </w:r>
      <w:r w:rsidR="00883864">
        <w:rPr>
          <w:i/>
          <w:color w:val="212121"/>
        </w:rPr>
        <w:t>Gouverner c’est prévoir, et je souhaite tout faire pour que la situation que nous vivons aujourd’hui</w:t>
      </w:r>
      <w:r w:rsidR="007D72CD">
        <w:rPr>
          <w:i/>
          <w:color w:val="212121"/>
        </w:rPr>
        <w:t xml:space="preserve"> à l’échelle du pays,</w:t>
      </w:r>
      <w:r w:rsidR="00883864">
        <w:rPr>
          <w:i/>
          <w:color w:val="212121"/>
        </w:rPr>
        <w:t xml:space="preserve"> ne se reproduise pas.</w:t>
      </w:r>
      <w:r w:rsidR="003943C9">
        <w:rPr>
          <w:i/>
          <w:color w:val="212121"/>
        </w:rPr>
        <w:t> »</w:t>
      </w:r>
      <w:r w:rsidR="00883864">
        <w:rPr>
          <w:i/>
          <w:color w:val="212121"/>
        </w:rPr>
        <w:t xml:space="preserve"> </w:t>
      </w:r>
    </w:p>
    <w:p w:rsidR="00084515" w:rsidRPr="00042CBF" w:rsidRDefault="00042CBF" w:rsidP="00042CBF">
      <w:pPr>
        <w:jc w:val="both"/>
        <w:rPr>
          <w:b/>
        </w:rPr>
      </w:pPr>
      <w:r>
        <w:rPr>
          <w:b/>
        </w:rPr>
        <w:t xml:space="preserve">Carole </w:t>
      </w:r>
      <w:proofErr w:type="spellStart"/>
      <w:r>
        <w:rPr>
          <w:b/>
        </w:rPr>
        <w:t>Delga</w:t>
      </w:r>
      <w:proofErr w:type="spellEnd"/>
      <w:r>
        <w:rPr>
          <w:b/>
        </w:rPr>
        <w:t xml:space="preserve"> a </w:t>
      </w:r>
      <w:r w:rsidR="00D903D0">
        <w:rPr>
          <w:b/>
        </w:rPr>
        <w:t>également</w:t>
      </w:r>
      <w:r>
        <w:rPr>
          <w:b/>
        </w:rPr>
        <w:t xml:space="preserve"> évoqué </w:t>
      </w:r>
      <w:r w:rsidR="00084515">
        <w:rPr>
          <w:b/>
        </w:rPr>
        <w:t xml:space="preserve">la perspective d’une </w:t>
      </w:r>
      <w:r w:rsidR="00961971">
        <w:rPr>
          <w:b/>
        </w:rPr>
        <w:t>réouverture</w:t>
      </w:r>
      <w:r w:rsidR="00084515">
        <w:rPr>
          <w:b/>
        </w:rPr>
        <w:t xml:space="preserve"> </w:t>
      </w:r>
      <w:r w:rsidR="00AD16B1">
        <w:rPr>
          <w:b/>
        </w:rPr>
        <w:t>progressive des établissements scolaires</w:t>
      </w:r>
      <w:r w:rsidR="00084515">
        <w:rPr>
          <w:b/>
        </w:rPr>
        <w:t xml:space="preserve"> </w:t>
      </w:r>
      <w:r w:rsidR="00AD16B1">
        <w:rPr>
          <w:b/>
        </w:rPr>
        <w:t>à partir du</w:t>
      </w:r>
      <w:r w:rsidR="00084515">
        <w:rPr>
          <w:b/>
        </w:rPr>
        <w:t xml:space="preserve"> 11 mai </w:t>
      </w:r>
      <w:r w:rsidR="00961971">
        <w:rPr>
          <w:b/>
        </w:rPr>
        <w:t>prochain</w:t>
      </w:r>
      <w:r>
        <w:rPr>
          <w:b/>
        </w:rPr>
        <w:t xml:space="preserve"> et a rappelé la mobilisation de</w:t>
      </w:r>
      <w:r w:rsidR="00961971">
        <w:rPr>
          <w:b/>
        </w:rPr>
        <w:t xml:space="preserve"> </w:t>
      </w:r>
      <w:r w:rsidR="00084515">
        <w:rPr>
          <w:b/>
        </w:rPr>
        <w:t>la Région pour garantir les conditions de sécurité sanitaire de cette reprise :</w:t>
      </w:r>
    </w:p>
    <w:p w:rsidR="003C1F10" w:rsidRDefault="00084515" w:rsidP="003C1F10">
      <w:pPr>
        <w:jc w:val="both"/>
        <w:rPr>
          <w:i/>
          <w:color w:val="FF0000"/>
        </w:rPr>
      </w:pPr>
      <w:r w:rsidRPr="00DA434A">
        <w:rPr>
          <w:i/>
          <w:color w:val="212121"/>
        </w:rPr>
        <w:t>« </w:t>
      </w:r>
      <w:r w:rsidR="00F04764" w:rsidRPr="007B2031">
        <w:rPr>
          <w:i/>
          <w:color w:val="212121"/>
        </w:rPr>
        <w:t xml:space="preserve">Cette réouverture progressive décidée et annoncée par le chef de l’Etat </w:t>
      </w:r>
      <w:r w:rsidR="00961971" w:rsidRPr="007B2031">
        <w:rPr>
          <w:i/>
          <w:color w:val="212121"/>
        </w:rPr>
        <w:t xml:space="preserve">lors de son allocution, inquiète </w:t>
      </w:r>
      <w:r w:rsidR="00AD7785" w:rsidRPr="007B2031">
        <w:rPr>
          <w:i/>
          <w:color w:val="212121"/>
        </w:rPr>
        <w:t>les</w:t>
      </w:r>
      <w:r w:rsidR="00961971" w:rsidRPr="007B2031">
        <w:rPr>
          <w:i/>
          <w:color w:val="212121"/>
        </w:rPr>
        <w:t xml:space="preserve"> </w:t>
      </w:r>
      <w:r w:rsidR="003943C9">
        <w:rPr>
          <w:i/>
          <w:color w:val="212121"/>
        </w:rPr>
        <w:t xml:space="preserve">personnels </w:t>
      </w:r>
      <w:r w:rsidR="00961971" w:rsidRPr="007B2031">
        <w:rPr>
          <w:i/>
          <w:color w:val="212121"/>
        </w:rPr>
        <w:t xml:space="preserve">de l’éducation ainsi que les familles des jeunes qui sont appelés à reprendre les cours. </w:t>
      </w:r>
      <w:r w:rsidR="004D003A" w:rsidRPr="007B2031">
        <w:rPr>
          <w:i/>
          <w:color w:val="212121"/>
        </w:rPr>
        <w:t xml:space="preserve">Je comprends les interrogations et les inquiétudes exprimées par les </w:t>
      </w:r>
      <w:r w:rsidR="003943C9">
        <w:rPr>
          <w:i/>
          <w:color w:val="212121"/>
        </w:rPr>
        <w:t>F</w:t>
      </w:r>
      <w:r w:rsidR="004D003A" w:rsidRPr="007B2031">
        <w:rPr>
          <w:i/>
          <w:color w:val="212121"/>
        </w:rPr>
        <w:t>rançais</w:t>
      </w:r>
      <w:r w:rsidR="00961971" w:rsidRPr="007B2031">
        <w:rPr>
          <w:i/>
          <w:color w:val="212121"/>
        </w:rPr>
        <w:t xml:space="preserve">. </w:t>
      </w:r>
      <w:r w:rsidR="00AD7785" w:rsidRPr="007B2031">
        <w:rPr>
          <w:i/>
          <w:color w:val="212121"/>
        </w:rPr>
        <w:t>C’est pourquoi,</w:t>
      </w:r>
      <w:r w:rsidR="004D003A" w:rsidRPr="007B2031">
        <w:rPr>
          <w:i/>
          <w:color w:val="212121"/>
        </w:rPr>
        <w:t xml:space="preserve"> afin de les accompagner au mieux,</w:t>
      </w:r>
      <w:r w:rsidR="00AD7785" w:rsidRPr="007B2031">
        <w:rPr>
          <w:i/>
          <w:color w:val="212121"/>
        </w:rPr>
        <w:t xml:space="preserve"> la Région garantira pour chaque </w:t>
      </w:r>
      <w:proofErr w:type="spellStart"/>
      <w:r w:rsidR="00AD7785" w:rsidRPr="007B2031">
        <w:rPr>
          <w:i/>
          <w:color w:val="212121"/>
        </w:rPr>
        <w:t>lycéen.e</w:t>
      </w:r>
      <w:proofErr w:type="spellEnd"/>
      <w:r w:rsidR="00AD7785" w:rsidRPr="00DC7FE6">
        <w:rPr>
          <w:i/>
        </w:rPr>
        <w:t xml:space="preserve">, agents </w:t>
      </w:r>
      <w:r w:rsidR="001969D3">
        <w:rPr>
          <w:i/>
        </w:rPr>
        <w:t xml:space="preserve">et enseignants </w:t>
      </w:r>
      <w:r w:rsidR="00AD7785" w:rsidRPr="00DC7FE6">
        <w:rPr>
          <w:i/>
        </w:rPr>
        <w:t>des lycées</w:t>
      </w:r>
      <w:r w:rsidR="001969D3">
        <w:rPr>
          <w:i/>
        </w:rPr>
        <w:t>,</w:t>
      </w:r>
      <w:r w:rsidR="00AD7785" w:rsidRPr="00DC7FE6">
        <w:rPr>
          <w:i/>
        </w:rPr>
        <w:t xml:space="preserve"> et personnels des transports scolaires, l’équipement d’un masque textile. Nous venons en effet de réaliser une commande de 500 000 masques auprès </w:t>
      </w:r>
      <w:r w:rsidR="006E431E">
        <w:rPr>
          <w:i/>
        </w:rPr>
        <w:t xml:space="preserve">de l’entreprise Jules </w:t>
      </w:r>
      <w:proofErr w:type="spellStart"/>
      <w:r w:rsidR="006E431E">
        <w:rPr>
          <w:i/>
        </w:rPr>
        <w:t>Tournié</w:t>
      </w:r>
      <w:proofErr w:type="spellEnd"/>
      <w:r w:rsidR="006E431E">
        <w:rPr>
          <w:i/>
        </w:rPr>
        <w:t xml:space="preserve"> et Fils, </w:t>
      </w:r>
      <w:r w:rsidR="0065112A" w:rsidRPr="00DC7FE6">
        <w:rPr>
          <w:i/>
        </w:rPr>
        <w:t>fabriquant</w:t>
      </w:r>
      <w:r w:rsidR="004D003A" w:rsidRPr="00DC7FE6">
        <w:rPr>
          <w:i/>
        </w:rPr>
        <w:t xml:space="preserve"> local</w:t>
      </w:r>
      <w:r w:rsidR="005F2174">
        <w:rPr>
          <w:i/>
        </w:rPr>
        <w:t xml:space="preserve"> </w:t>
      </w:r>
      <w:r w:rsidR="006E431E" w:rsidRPr="00A96DEF">
        <w:rPr>
          <w:i/>
        </w:rPr>
        <w:t>situé à Mazamet et</w:t>
      </w:r>
      <w:r w:rsidR="006E431E">
        <w:rPr>
          <w:i/>
        </w:rPr>
        <w:t xml:space="preserve"> </w:t>
      </w:r>
      <w:r w:rsidR="006E431E" w:rsidRPr="00A96DEF">
        <w:rPr>
          <w:i/>
        </w:rPr>
        <w:t>nous sommes par ailleurs en contact avec l’ensemble des sites de production de masques lavables en Occitanie. Parallèlement, nous constituons un stock d’équipements de protection individuels (lunettes, visières, gants, charlottes, gel hydro-alcooliques…) qui</w:t>
      </w:r>
      <w:r w:rsidR="006E431E" w:rsidRPr="00DC7FE6">
        <w:rPr>
          <w:i/>
        </w:rPr>
        <w:t xml:space="preserve"> pourront ensuite être mis à disposition des personnels pour assurer une protection maximale</w:t>
      </w:r>
      <w:r w:rsidR="006E431E" w:rsidRPr="00DC7FE6">
        <w:t> </w:t>
      </w:r>
      <w:r w:rsidR="006E431E" w:rsidRPr="00DC7FE6">
        <w:rPr>
          <w:i/>
        </w:rPr>
        <w:t xml:space="preserve">», </w:t>
      </w:r>
      <w:r w:rsidR="006E431E" w:rsidRPr="00DC7FE6">
        <w:t xml:space="preserve">a déclaré Carole </w:t>
      </w:r>
      <w:proofErr w:type="spellStart"/>
      <w:r w:rsidR="006E431E" w:rsidRPr="00DC7FE6">
        <w:t>Delga</w:t>
      </w:r>
      <w:proofErr w:type="spellEnd"/>
      <w:r w:rsidR="006E431E" w:rsidRPr="00DC7FE6">
        <w:t>.</w:t>
      </w:r>
    </w:p>
    <w:p w:rsidR="00126239" w:rsidRDefault="00126239" w:rsidP="00126239">
      <w:pPr>
        <w:tabs>
          <w:tab w:val="left" w:pos="1164"/>
        </w:tabs>
        <w:jc w:val="both"/>
        <w:rPr>
          <w:b/>
          <w:color w:val="C00000"/>
          <w:u w:val="single"/>
        </w:rPr>
      </w:pPr>
    </w:p>
    <w:p w:rsidR="00126239" w:rsidRDefault="00126239" w:rsidP="00126239">
      <w:pPr>
        <w:pBdr>
          <w:top w:val="single" w:sz="4" w:space="1" w:color="C00000"/>
          <w:left w:val="single" w:sz="4" w:space="4" w:color="C00000"/>
          <w:bottom w:val="single" w:sz="4" w:space="1" w:color="C00000"/>
          <w:right w:val="single" w:sz="4" w:space="4" w:color="C00000"/>
        </w:pBdr>
        <w:jc w:val="both"/>
        <w:rPr>
          <w:b/>
          <w:color w:val="C00000"/>
        </w:rPr>
      </w:pPr>
      <w:r w:rsidRPr="007C3C08">
        <w:rPr>
          <w:b/>
          <w:color w:val="C00000"/>
        </w:rPr>
        <w:t>250 M€ investis pour faire face à l’</w:t>
      </w:r>
      <w:r>
        <w:rPr>
          <w:b/>
          <w:color w:val="C00000"/>
        </w:rPr>
        <w:t>urgence sanitaire et économique</w:t>
      </w:r>
    </w:p>
    <w:p w:rsidR="00126239" w:rsidRPr="007C3C08" w:rsidRDefault="00126239" w:rsidP="00126239">
      <w:pPr>
        <w:pBdr>
          <w:top w:val="single" w:sz="4" w:space="1" w:color="C00000"/>
          <w:left w:val="single" w:sz="4" w:space="4" w:color="C00000"/>
          <w:bottom w:val="single" w:sz="4" w:space="1" w:color="C00000"/>
          <w:right w:val="single" w:sz="4" w:space="4" w:color="C00000"/>
        </w:pBdr>
        <w:jc w:val="both"/>
      </w:pPr>
      <w:r w:rsidRPr="007C3C08">
        <w:t xml:space="preserve">Afin de limiter l’impact économique et social de cette crise sanitaire sans précédent, la Région a déployé un ensemble de dispositifs pour soutenir les entreprises, les soignants, les salariés, les associations, les agriculteurs ou encore les étudiants et stagiaires de la formation professionnelle. Doté de </w:t>
      </w:r>
      <w:r w:rsidRPr="007C3C08">
        <w:rPr>
          <w:b/>
        </w:rPr>
        <w:t>250 M€</w:t>
      </w:r>
      <w:r w:rsidRPr="007C3C08">
        <w:t xml:space="preserve">, générant un effet levier de 450 M€, </w:t>
      </w:r>
      <w:r w:rsidRPr="007C3C08">
        <w:rPr>
          <w:b/>
        </w:rPr>
        <w:t>ce plan d’urgence sanitaire, économique et solidaire prévoit 22 mesures visant à protéger les plus fragilisés et à préparer la reprise économique</w:t>
      </w:r>
      <w:r w:rsidRPr="007C3C08">
        <w:t>.</w:t>
      </w:r>
    </w:p>
    <w:p w:rsidR="00126239" w:rsidRDefault="00126239" w:rsidP="00126239">
      <w:pPr>
        <w:pBdr>
          <w:top w:val="single" w:sz="4" w:space="1" w:color="C00000"/>
          <w:left w:val="single" w:sz="4" w:space="4" w:color="C00000"/>
          <w:bottom w:val="single" w:sz="4" w:space="1" w:color="C00000"/>
          <w:right w:val="single" w:sz="4" w:space="4" w:color="C00000"/>
        </w:pBdr>
        <w:jc w:val="both"/>
        <w:rPr>
          <w:b/>
          <w:i/>
        </w:rPr>
      </w:pPr>
      <w:r w:rsidRPr="0060634D">
        <w:t xml:space="preserve">- </w:t>
      </w:r>
      <w:r w:rsidRPr="0060634D">
        <w:rPr>
          <w:b/>
        </w:rPr>
        <w:t>Plan d’urgence sanitaire, économique et solidaire</w:t>
      </w:r>
      <w:r w:rsidRPr="0060634D">
        <w:rPr>
          <w:b/>
          <w:i/>
        </w:rPr>
        <w:t xml:space="preserve"> (</w:t>
      </w:r>
      <w:hyperlink r:id="rId7" w:history="1">
        <w:r w:rsidRPr="0060634D">
          <w:rPr>
            <w:rStyle w:val="Lienhypertexte"/>
            <w:b/>
            <w:i/>
          </w:rPr>
          <w:t>dossier de presse</w:t>
        </w:r>
      </w:hyperlink>
      <w:r w:rsidRPr="0060634D">
        <w:rPr>
          <w:b/>
          <w:i/>
        </w:rPr>
        <w:t>)</w:t>
      </w:r>
    </w:p>
    <w:p w:rsidR="00126239" w:rsidRDefault="00126239" w:rsidP="00126239">
      <w:pPr>
        <w:pBdr>
          <w:top w:val="single" w:sz="4" w:space="1" w:color="C00000"/>
          <w:left w:val="single" w:sz="4" w:space="4" w:color="C00000"/>
          <w:bottom w:val="single" w:sz="4" w:space="1" w:color="C00000"/>
          <w:right w:val="single" w:sz="4" w:space="4" w:color="C00000"/>
        </w:pBdr>
        <w:spacing w:before="120"/>
        <w:jc w:val="both"/>
        <w:rPr>
          <w:b/>
        </w:rPr>
      </w:pPr>
      <w:r w:rsidRPr="00AF3C7A">
        <w:t xml:space="preserve">- </w:t>
      </w:r>
      <w:r>
        <w:rPr>
          <w:b/>
        </w:rPr>
        <w:t xml:space="preserve">Mobilisation en faveur du secteur culturel </w:t>
      </w:r>
      <w:r w:rsidRPr="00B766AC">
        <w:rPr>
          <w:b/>
          <w:i/>
        </w:rPr>
        <w:t>(</w:t>
      </w:r>
      <w:hyperlink r:id="rId8" w:history="1">
        <w:r w:rsidRPr="00B766AC">
          <w:rPr>
            <w:rStyle w:val="Lienhypertexte"/>
            <w:b/>
            <w:i/>
          </w:rPr>
          <w:t>communiqué de presse</w:t>
        </w:r>
      </w:hyperlink>
      <w:r w:rsidRPr="00B766AC">
        <w:rPr>
          <w:b/>
          <w:i/>
        </w:rPr>
        <w:t>)</w:t>
      </w:r>
    </w:p>
    <w:p w:rsidR="00126239" w:rsidRPr="0060634D" w:rsidRDefault="00126239" w:rsidP="00126239">
      <w:pPr>
        <w:pBdr>
          <w:top w:val="single" w:sz="4" w:space="1" w:color="C00000"/>
          <w:left w:val="single" w:sz="4" w:space="4" w:color="C00000"/>
          <w:bottom w:val="single" w:sz="4" w:space="1" w:color="C00000"/>
          <w:right w:val="single" w:sz="4" w:space="4" w:color="C00000"/>
        </w:pBdr>
        <w:spacing w:before="120"/>
        <w:jc w:val="both"/>
        <w:rPr>
          <w:b/>
          <w:i/>
        </w:rPr>
      </w:pPr>
      <w:r w:rsidRPr="00AF3C7A">
        <w:t xml:space="preserve">- </w:t>
      </w:r>
      <w:r w:rsidRPr="00AF3C7A">
        <w:rPr>
          <w:b/>
        </w:rPr>
        <w:t xml:space="preserve">Plan de soutien aux traditions camarguaises </w:t>
      </w:r>
      <w:r>
        <w:rPr>
          <w:b/>
          <w:i/>
        </w:rPr>
        <w:t>(</w:t>
      </w:r>
      <w:hyperlink r:id="rId9" w:history="1">
        <w:r w:rsidRPr="00AF3C7A">
          <w:rPr>
            <w:rStyle w:val="Lienhypertexte"/>
            <w:b/>
            <w:i/>
          </w:rPr>
          <w:t>communiqué de presse</w:t>
        </w:r>
      </w:hyperlink>
      <w:r>
        <w:rPr>
          <w:b/>
          <w:i/>
        </w:rPr>
        <w:t>)</w:t>
      </w:r>
    </w:p>
    <w:p w:rsidR="00126239" w:rsidRPr="0060634D" w:rsidRDefault="00126239" w:rsidP="00126239">
      <w:pPr>
        <w:pBdr>
          <w:top w:val="single" w:sz="4" w:space="1" w:color="C00000"/>
          <w:left w:val="single" w:sz="4" w:space="4" w:color="C00000"/>
          <w:bottom w:val="single" w:sz="4" w:space="1" w:color="C00000"/>
          <w:right w:val="single" w:sz="4" w:space="4" w:color="C00000"/>
        </w:pBdr>
        <w:spacing w:before="120"/>
        <w:jc w:val="both"/>
        <w:rPr>
          <w:b/>
          <w:i/>
        </w:rPr>
      </w:pPr>
      <w:r w:rsidRPr="00731348">
        <w:t xml:space="preserve">- </w:t>
      </w:r>
      <w:r w:rsidRPr="0060634D">
        <w:rPr>
          <w:b/>
        </w:rPr>
        <w:t>Aide juridique pour les entreprises</w:t>
      </w:r>
      <w:r w:rsidRPr="0060634D">
        <w:rPr>
          <w:b/>
          <w:i/>
        </w:rPr>
        <w:t xml:space="preserve"> (</w:t>
      </w:r>
      <w:hyperlink r:id="rId10" w:history="1">
        <w:r w:rsidRPr="0060634D">
          <w:rPr>
            <w:rStyle w:val="Lienhypertexte"/>
            <w:b/>
            <w:i/>
          </w:rPr>
          <w:t>communiqué de presse</w:t>
        </w:r>
      </w:hyperlink>
      <w:r w:rsidRPr="0060634D">
        <w:rPr>
          <w:b/>
          <w:i/>
        </w:rPr>
        <w:t>)</w:t>
      </w:r>
    </w:p>
    <w:p w:rsidR="00126239" w:rsidRDefault="00126239" w:rsidP="00126239">
      <w:pPr>
        <w:pBdr>
          <w:top w:val="single" w:sz="4" w:space="1" w:color="C00000"/>
          <w:left w:val="single" w:sz="4" w:space="4" w:color="C00000"/>
          <w:bottom w:val="single" w:sz="4" w:space="1" w:color="C00000"/>
          <w:right w:val="single" w:sz="4" w:space="4" w:color="C00000"/>
        </w:pBdr>
        <w:spacing w:before="120"/>
        <w:jc w:val="both"/>
        <w:rPr>
          <w:b/>
        </w:rPr>
      </w:pPr>
      <w:r w:rsidRPr="00D72192">
        <w:t xml:space="preserve">- </w:t>
      </w:r>
      <w:r w:rsidRPr="00BC4046">
        <w:rPr>
          <w:b/>
        </w:rPr>
        <w:t>Transport à la demande gratuit pour les personnels de centres hospitaliers et d’EHPAD</w:t>
      </w:r>
      <w:r w:rsidRPr="00BC4046">
        <w:rPr>
          <w:b/>
          <w:i/>
        </w:rPr>
        <w:t xml:space="preserve"> (</w:t>
      </w:r>
      <w:hyperlink r:id="rId11" w:history="1">
        <w:r w:rsidRPr="00BC4046">
          <w:rPr>
            <w:rStyle w:val="Lienhypertexte"/>
            <w:b/>
            <w:i/>
          </w:rPr>
          <w:t>communiqué de presse</w:t>
        </w:r>
      </w:hyperlink>
      <w:r w:rsidRPr="00BC4046">
        <w:rPr>
          <w:b/>
          <w:i/>
        </w:rPr>
        <w:t>)</w:t>
      </w:r>
      <w:r w:rsidRPr="00E75664">
        <w:rPr>
          <w:b/>
          <w:i/>
        </w:rPr>
        <w:t xml:space="preserve"> </w:t>
      </w:r>
    </w:p>
    <w:p w:rsidR="00126239" w:rsidRPr="00D605CA" w:rsidRDefault="00126239" w:rsidP="00126239">
      <w:pPr>
        <w:pBdr>
          <w:top w:val="single" w:sz="4" w:space="1" w:color="C00000"/>
          <w:left w:val="single" w:sz="4" w:space="4" w:color="C00000"/>
          <w:bottom w:val="single" w:sz="4" w:space="1" w:color="C00000"/>
          <w:right w:val="single" w:sz="4" w:space="4" w:color="C00000"/>
        </w:pBdr>
        <w:spacing w:before="120"/>
        <w:jc w:val="both"/>
        <w:rPr>
          <w:b/>
        </w:rPr>
      </w:pPr>
      <w:r w:rsidRPr="00D72192">
        <w:t xml:space="preserve">- </w:t>
      </w:r>
      <w:r w:rsidRPr="00D605CA">
        <w:rPr>
          <w:b/>
        </w:rPr>
        <w:t xml:space="preserve">Première livraison de masques commandés par la Région </w:t>
      </w:r>
      <w:r w:rsidRPr="00D605CA">
        <w:rPr>
          <w:b/>
          <w:i/>
        </w:rPr>
        <w:t>(</w:t>
      </w:r>
      <w:hyperlink r:id="rId12" w:history="1">
        <w:r w:rsidRPr="004D3257">
          <w:rPr>
            <w:rStyle w:val="Lienhypertexte"/>
            <w:b/>
            <w:i/>
          </w:rPr>
          <w:t>communiqué de presse</w:t>
        </w:r>
      </w:hyperlink>
      <w:r w:rsidRPr="00D605CA">
        <w:rPr>
          <w:b/>
          <w:i/>
        </w:rPr>
        <w:t>)</w:t>
      </w:r>
    </w:p>
    <w:p w:rsidR="00126239" w:rsidRPr="007C3C08" w:rsidRDefault="00126239" w:rsidP="00126239">
      <w:pPr>
        <w:pBdr>
          <w:top w:val="single" w:sz="4" w:space="1" w:color="C00000"/>
          <w:left w:val="single" w:sz="4" w:space="4" w:color="C00000"/>
          <w:bottom w:val="single" w:sz="4" w:space="1" w:color="C00000"/>
          <w:right w:val="single" w:sz="4" w:space="4" w:color="C00000"/>
        </w:pBdr>
        <w:spacing w:before="120"/>
        <w:jc w:val="both"/>
      </w:pPr>
      <w:r w:rsidRPr="007C3C08">
        <w:t xml:space="preserve">- </w:t>
      </w:r>
      <w:r w:rsidRPr="007C3C08">
        <w:rPr>
          <w:b/>
        </w:rPr>
        <w:t xml:space="preserve">Dispositif de soutien en faveur de la pêche et de la conchyliculture </w:t>
      </w:r>
      <w:r w:rsidRPr="007C3C08">
        <w:rPr>
          <w:b/>
          <w:i/>
        </w:rPr>
        <w:t>(</w:t>
      </w:r>
      <w:hyperlink r:id="rId13" w:history="1">
        <w:r w:rsidRPr="007C3C08">
          <w:rPr>
            <w:rStyle w:val="Lienhypertexte"/>
            <w:b/>
            <w:i/>
          </w:rPr>
          <w:t>communiqué de presse</w:t>
        </w:r>
      </w:hyperlink>
      <w:r w:rsidRPr="007C3C08">
        <w:rPr>
          <w:b/>
          <w:i/>
        </w:rPr>
        <w:t>)</w:t>
      </w:r>
      <w:r w:rsidRPr="007C3C08">
        <w:rPr>
          <w:b/>
        </w:rPr>
        <w:t xml:space="preserve"> </w:t>
      </w:r>
    </w:p>
    <w:p w:rsidR="00126239" w:rsidRPr="007C3C08" w:rsidRDefault="00126239" w:rsidP="00126239">
      <w:pPr>
        <w:pBdr>
          <w:top w:val="single" w:sz="4" w:space="1" w:color="C00000"/>
          <w:left w:val="single" w:sz="4" w:space="4" w:color="C00000"/>
          <w:bottom w:val="single" w:sz="4" w:space="1" w:color="C00000"/>
          <w:right w:val="single" w:sz="4" w:space="4" w:color="C00000"/>
        </w:pBdr>
        <w:spacing w:before="120"/>
        <w:jc w:val="both"/>
        <w:rPr>
          <w:b/>
        </w:rPr>
      </w:pPr>
      <w:r w:rsidRPr="007C3C08">
        <w:t xml:space="preserve">- </w:t>
      </w:r>
      <w:r w:rsidRPr="007C3C08">
        <w:rPr>
          <w:b/>
        </w:rPr>
        <w:t xml:space="preserve">Plateforme en ligne pour mettre en relation citoyens et producteurs locaux </w:t>
      </w:r>
      <w:r w:rsidRPr="007C3C08">
        <w:rPr>
          <w:b/>
          <w:i/>
        </w:rPr>
        <w:t>(</w:t>
      </w:r>
      <w:hyperlink r:id="rId14" w:history="1">
        <w:r w:rsidRPr="007C3C08">
          <w:rPr>
            <w:rStyle w:val="Lienhypertexte"/>
            <w:b/>
            <w:i/>
          </w:rPr>
          <w:t>communiqué de presse</w:t>
        </w:r>
      </w:hyperlink>
      <w:r w:rsidRPr="007C3C08">
        <w:rPr>
          <w:b/>
          <w:i/>
        </w:rPr>
        <w:t>)</w:t>
      </w:r>
    </w:p>
    <w:p w:rsidR="00126239" w:rsidRPr="007C3C08" w:rsidRDefault="00126239" w:rsidP="00126239">
      <w:pPr>
        <w:pBdr>
          <w:top w:val="single" w:sz="4" w:space="1" w:color="C00000"/>
          <w:left w:val="single" w:sz="4" w:space="4" w:color="C00000"/>
          <w:bottom w:val="single" w:sz="4" w:space="1" w:color="C00000"/>
          <w:right w:val="single" w:sz="4" w:space="4" w:color="C00000"/>
        </w:pBdr>
        <w:jc w:val="both"/>
      </w:pPr>
    </w:p>
    <w:p w:rsidR="00126239" w:rsidRPr="007C3C08" w:rsidRDefault="00126239" w:rsidP="00126239">
      <w:pPr>
        <w:pBdr>
          <w:top w:val="single" w:sz="4" w:space="1" w:color="C00000"/>
          <w:left w:val="single" w:sz="4" w:space="4" w:color="C00000"/>
          <w:bottom w:val="single" w:sz="4" w:space="1" w:color="C00000"/>
          <w:right w:val="single" w:sz="4" w:space="4" w:color="C00000"/>
        </w:pBdr>
        <w:jc w:val="both"/>
        <w:rPr>
          <w:i/>
          <w:color w:val="C00000"/>
        </w:rPr>
      </w:pPr>
      <w:r w:rsidRPr="007C3C08">
        <w:rPr>
          <w:i/>
          <w:color w:val="C00000"/>
        </w:rPr>
        <w:lastRenderedPageBreak/>
        <w:t xml:space="preserve">Tous les communiqués et dossiers de presse sont à retrouver </w:t>
      </w:r>
      <w:hyperlink r:id="rId15" w:history="1">
        <w:r w:rsidRPr="007C3C08">
          <w:rPr>
            <w:rStyle w:val="Lienhypertexte"/>
            <w:i/>
          </w:rPr>
          <w:t>sur l’espace presse</w:t>
        </w:r>
      </w:hyperlink>
      <w:r w:rsidRPr="007C3C08">
        <w:rPr>
          <w:i/>
          <w:color w:val="C00000"/>
        </w:rPr>
        <w:t xml:space="preserve"> de la Région Occitanie.</w:t>
      </w:r>
    </w:p>
    <w:p w:rsidR="00A22B85" w:rsidRDefault="00A22B85" w:rsidP="00F6158A">
      <w:pPr>
        <w:spacing w:after="0" w:line="240" w:lineRule="auto"/>
        <w:rPr>
          <w:b/>
          <w:color w:val="C00000"/>
        </w:rPr>
      </w:pPr>
    </w:p>
    <w:p w:rsidR="00876B9A" w:rsidRDefault="00876B9A" w:rsidP="00F6158A">
      <w:pPr>
        <w:spacing w:after="0" w:line="240" w:lineRule="auto"/>
        <w:rPr>
          <w:b/>
          <w:color w:val="C00000"/>
        </w:rPr>
      </w:pPr>
    </w:p>
    <w:p w:rsidR="006B173F" w:rsidRDefault="006B173F" w:rsidP="006B173F">
      <w:pPr>
        <w:pStyle w:val="NormalWeb"/>
        <w:spacing w:before="0" w:beforeAutospacing="0" w:after="0" w:afterAutospacing="0"/>
        <w:rPr>
          <w:rFonts w:ascii="Arial" w:hAnsi="Arial" w:cs="Arial"/>
          <w:b/>
          <w:bCs/>
          <w:i/>
          <w:iCs/>
          <w:color w:val="C00000"/>
          <w:sz w:val="22"/>
          <w:szCs w:val="22"/>
        </w:rPr>
      </w:pPr>
      <w:r>
        <w:rPr>
          <w:rFonts w:ascii="Arial" w:hAnsi="Arial" w:cs="Arial"/>
          <w:b/>
          <w:bCs/>
          <w:i/>
          <w:iCs/>
          <w:color w:val="C00000"/>
          <w:sz w:val="22"/>
          <w:szCs w:val="22"/>
          <w:u w:val="single"/>
        </w:rPr>
        <w:t xml:space="preserve">Veuillez trouver en </w:t>
      </w:r>
      <w:proofErr w:type="spellStart"/>
      <w:r>
        <w:rPr>
          <w:rFonts w:ascii="Arial" w:hAnsi="Arial" w:cs="Arial"/>
          <w:b/>
          <w:bCs/>
          <w:i/>
          <w:iCs/>
          <w:color w:val="C00000"/>
          <w:sz w:val="22"/>
          <w:szCs w:val="22"/>
          <w:u w:val="single"/>
        </w:rPr>
        <w:t>piècse</w:t>
      </w:r>
      <w:proofErr w:type="spellEnd"/>
      <w:r>
        <w:rPr>
          <w:rFonts w:ascii="Arial" w:hAnsi="Arial" w:cs="Arial"/>
          <w:b/>
          <w:bCs/>
          <w:i/>
          <w:iCs/>
          <w:color w:val="C00000"/>
          <w:sz w:val="22"/>
          <w:szCs w:val="22"/>
          <w:u w:val="single"/>
        </w:rPr>
        <w:t xml:space="preserve"> jointes deux photos</w:t>
      </w:r>
    </w:p>
    <w:p w:rsidR="006B173F" w:rsidRDefault="006B173F" w:rsidP="006B173F">
      <w:pPr>
        <w:pStyle w:val="NormalWeb"/>
        <w:spacing w:before="0" w:beforeAutospacing="0" w:after="0" w:afterAutospacing="0"/>
        <w:rPr>
          <w:rFonts w:ascii="Arial" w:hAnsi="Arial" w:cs="Arial"/>
          <w:i/>
          <w:iCs/>
          <w:color w:val="C00000"/>
          <w:sz w:val="22"/>
          <w:szCs w:val="22"/>
        </w:rPr>
      </w:pPr>
      <w:r>
        <w:rPr>
          <w:rFonts w:ascii="Arial" w:hAnsi="Arial" w:cs="Arial"/>
          <w:i/>
          <w:iCs/>
          <w:color w:val="C00000"/>
          <w:sz w:val="22"/>
          <w:szCs w:val="22"/>
        </w:rPr>
        <w:t>© Romain Saada - Région Occitanie</w:t>
      </w:r>
    </w:p>
    <w:p w:rsidR="006B173F" w:rsidRDefault="006B173F" w:rsidP="006B173F">
      <w:pPr>
        <w:pStyle w:val="NormalWeb"/>
        <w:spacing w:before="0" w:beforeAutospacing="0" w:after="0" w:afterAutospacing="0"/>
        <w:jc w:val="both"/>
        <w:rPr>
          <w:rFonts w:ascii="Arial" w:hAnsi="Arial" w:cs="Arial"/>
          <w:i/>
          <w:iCs/>
          <w:sz w:val="20"/>
          <w:szCs w:val="20"/>
          <w:highlight w:val="yellow"/>
        </w:rPr>
      </w:pPr>
    </w:p>
    <w:p w:rsidR="00A22B85" w:rsidRPr="008B793D" w:rsidRDefault="00876B9A" w:rsidP="00F6158A">
      <w:pPr>
        <w:spacing w:after="0" w:line="240" w:lineRule="auto"/>
        <w:rPr>
          <w:b/>
          <w:i/>
          <w:color w:val="C00000"/>
          <w:u w:val="single"/>
        </w:rPr>
      </w:pPr>
      <w:r w:rsidRPr="008B793D">
        <w:rPr>
          <w:b/>
          <w:i/>
          <w:color w:val="C00000"/>
          <w:u w:val="single"/>
        </w:rPr>
        <w:t>Vidéo</w:t>
      </w:r>
      <w:r w:rsidR="008A6CDB">
        <w:rPr>
          <w:b/>
          <w:i/>
          <w:color w:val="C00000"/>
          <w:u w:val="single"/>
        </w:rPr>
        <w:t xml:space="preserve"> de la séquence</w:t>
      </w:r>
      <w:r w:rsidRPr="008B793D">
        <w:rPr>
          <w:b/>
          <w:i/>
          <w:color w:val="C00000"/>
          <w:u w:val="single"/>
        </w:rPr>
        <w:t xml:space="preserve"> disponible sur demande</w:t>
      </w:r>
    </w:p>
    <w:p w:rsidR="00A22B85" w:rsidRDefault="00A22B85" w:rsidP="00F6158A">
      <w:pPr>
        <w:spacing w:after="0" w:line="240" w:lineRule="auto"/>
        <w:rPr>
          <w:b/>
          <w:color w:val="C00000"/>
        </w:rPr>
      </w:pPr>
    </w:p>
    <w:p w:rsidR="00BA2B67" w:rsidRDefault="00BA2B67" w:rsidP="00F6158A">
      <w:pPr>
        <w:spacing w:after="0" w:line="240" w:lineRule="auto"/>
      </w:pPr>
    </w:p>
    <w:p w:rsidR="00930C73" w:rsidRDefault="00930C73" w:rsidP="00930C73">
      <w:pPr>
        <w:pStyle w:val="Textebrut"/>
        <w:jc w:val="both"/>
      </w:pPr>
      <w:r>
        <w:rPr>
          <w:noProof/>
          <w:lang w:eastAsia="fr-FR"/>
        </w:rPr>
        <w:drawing>
          <wp:inline distT="0" distB="0" distL="0" distR="0" wp14:anchorId="5D8665D6" wp14:editId="07FDA5F3">
            <wp:extent cx="123825" cy="152400"/>
            <wp:effectExtent l="0" t="0" r="952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3825" cy="152400"/>
                    </a:xfrm>
                    <a:prstGeom prst="rect">
                      <a:avLst/>
                    </a:prstGeom>
                    <a:noFill/>
                    <a:ln>
                      <a:noFill/>
                    </a:ln>
                  </pic:spPr>
                </pic:pic>
              </a:graphicData>
            </a:graphic>
          </wp:inline>
        </w:drawing>
      </w:r>
      <w:r w:rsidRPr="002E309B">
        <w:rPr>
          <w:rFonts w:cs="Arial"/>
          <w:b/>
          <w:bCs/>
          <w:sz w:val="20"/>
          <w:szCs w:val="20"/>
        </w:rPr>
        <w:t xml:space="preserve"> </w:t>
      </w:r>
      <w:r>
        <w:rPr>
          <w:rFonts w:cs="Arial"/>
          <w:b/>
          <w:bCs/>
          <w:sz w:val="20"/>
          <w:szCs w:val="20"/>
          <w:u w:val="single"/>
        </w:rPr>
        <w:t>Contact presse</w:t>
      </w:r>
      <w:r>
        <w:t xml:space="preserve"> </w:t>
      </w:r>
      <w:r>
        <w:rPr>
          <w:rFonts w:cs="Arial"/>
          <w:b/>
          <w:bCs/>
          <w:sz w:val="20"/>
          <w:szCs w:val="20"/>
        </w:rPr>
        <w:t>:</w:t>
      </w:r>
      <w:r>
        <w:t> </w:t>
      </w:r>
    </w:p>
    <w:p w:rsidR="00930C73" w:rsidRPr="0056754A" w:rsidRDefault="00930C73" w:rsidP="00930C73">
      <w:pPr>
        <w:pStyle w:val="Pieddepage"/>
        <w:spacing w:before="120"/>
        <w:jc w:val="both"/>
        <w:rPr>
          <w:rFonts w:ascii="Arial" w:hAnsi="Arial" w:cs="Arial"/>
          <w:sz w:val="20"/>
          <w:szCs w:val="20"/>
        </w:rPr>
      </w:pPr>
      <w:r>
        <w:rPr>
          <w:rFonts w:ascii="Arial" w:hAnsi="Arial" w:cs="Arial"/>
          <w:sz w:val="20"/>
          <w:szCs w:val="20"/>
        </w:rPr>
        <w:t>Yoann Le Templier</w:t>
      </w:r>
      <w:r w:rsidRPr="0056754A">
        <w:rPr>
          <w:rFonts w:ascii="Arial" w:hAnsi="Arial" w:cs="Arial"/>
          <w:sz w:val="20"/>
          <w:szCs w:val="20"/>
        </w:rPr>
        <w:t xml:space="preserve"> : </w:t>
      </w:r>
      <w:r>
        <w:rPr>
          <w:rFonts w:ascii="Arial" w:hAnsi="Arial" w:cs="Arial"/>
          <w:sz w:val="20"/>
          <w:szCs w:val="20"/>
        </w:rPr>
        <w:t>yoann.letemplier@laregion.fr</w:t>
      </w:r>
      <w:r w:rsidRPr="0056754A">
        <w:rPr>
          <w:rFonts w:ascii="Arial" w:hAnsi="Arial" w:cs="Arial"/>
          <w:sz w:val="20"/>
          <w:szCs w:val="20"/>
        </w:rPr>
        <w:t xml:space="preserve"> - Tél. : 0</w:t>
      </w:r>
      <w:r>
        <w:rPr>
          <w:rFonts w:ascii="Arial" w:hAnsi="Arial" w:cs="Arial"/>
          <w:sz w:val="20"/>
          <w:szCs w:val="20"/>
        </w:rPr>
        <w:t xml:space="preserve">4 67 22 79 40 </w:t>
      </w:r>
      <w:r w:rsidRPr="0056754A">
        <w:rPr>
          <w:rFonts w:ascii="Arial" w:hAnsi="Arial" w:cs="Arial"/>
          <w:sz w:val="20"/>
          <w:szCs w:val="20"/>
        </w:rPr>
        <w:t xml:space="preserve">- Port. : 06 </w:t>
      </w:r>
      <w:r>
        <w:rPr>
          <w:rFonts w:ascii="Arial" w:hAnsi="Arial" w:cs="Arial"/>
          <w:sz w:val="20"/>
          <w:szCs w:val="20"/>
        </w:rPr>
        <w:t>38 30 70 83</w:t>
      </w:r>
    </w:p>
    <w:p w:rsidR="00930C73" w:rsidRPr="009B580B" w:rsidRDefault="009145A0" w:rsidP="00930C73">
      <w:pPr>
        <w:jc w:val="both"/>
      </w:pPr>
      <w:hyperlink r:id="rId17" w:history="1">
        <w:r w:rsidR="00930C73" w:rsidRPr="002844AD">
          <w:rPr>
            <w:rStyle w:val="Lienhypertexte"/>
            <w:sz w:val="20"/>
            <w:szCs w:val="20"/>
          </w:rPr>
          <w:t>service.presse@laregion.fr</w:t>
        </w:r>
      </w:hyperlink>
      <w:r w:rsidR="00930C73" w:rsidRPr="006804A9">
        <w:rPr>
          <w:rStyle w:val="Lienhypertexte"/>
          <w:color w:val="auto"/>
          <w:sz w:val="20"/>
          <w:szCs w:val="20"/>
          <w:u w:val="none"/>
        </w:rPr>
        <w:t xml:space="preserve"> - </w:t>
      </w:r>
      <w:hyperlink r:id="rId18" w:history="1">
        <w:r w:rsidR="00930C73" w:rsidRPr="006804A9">
          <w:rPr>
            <w:rStyle w:val="Lienhypertexte"/>
            <w:sz w:val="20"/>
            <w:szCs w:val="20"/>
          </w:rPr>
          <w:t>@</w:t>
        </w:r>
        <w:proofErr w:type="spellStart"/>
        <w:r w:rsidR="00930C73" w:rsidRPr="006804A9">
          <w:rPr>
            <w:rStyle w:val="Lienhypertexte"/>
            <w:sz w:val="20"/>
            <w:szCs w:val="20"/>
          </w:rPr>
          <w:t>presseoccitanie</w:t>
        </w:r>
        <w:proofErr w:type="spellEnd"/>
      </w:hyperlink>
      <w:r w:rsidR="00930C73">
        <w:rPr>
          <w:sz w:val="20"/>
          <w:szCs w:val="20"/>
        </w:rPr>
        <w:t xml:space="preserve"> </w:t>
      </w:r>
    </w:p>
    <w:p w:rsidR="00925F6B" w:rsidRPr="00F34CE9" w:rsidRDefault="00930C73" w:rsidP="009B580B">
      <w:pPr>
        <w:jc w:val="both"/>
      </w:pPr>
      <w:r>
        <w:t>  </w:t>
      </w:r>
    </w:p>
    <w:sectPr w:rsidR="00925F6B" w:rsidRPr="00F34CE9" w:rsidSect="00FF4F21">
      <w:pgSz w:w="11906" w:h="16838"/>
      <w:pgMar w:top="426"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C06274"/>
    <w:multiLevelType w:val="hybridMultilevel"/>
    <w:tmpl w:val="A72A693E"/>
    <w:lvl w:ilvl="0" w:tplc="C1BCE820">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
    <w:nsid w:val="0F416628"/>
    <w:multiLevelType w:val="hybridMultilevel"/>
    <w:tmpl w:val="AE045C80"/>
    <w:lvl w:ilvl="0" w:tplc="AF56E486">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61F5029"/>
    <w:multiLevelType w:val="hybridMultilevel"/>
    <w:tmpl w:val="4BCA101A"/>
    <w:lvl w:ilvl="0" w:tplc="B3986404">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
    <w:nsid w:val="2B28573F"/>
    <w:multiLevelType w:val="hybridMultilevel"/>
    <w:tmpl w:val="F97816C4"/>
    <w:lvl w:ilvl="0" w:tplc="72523DDE">
      <w:numFmt w:val="bullet"/>
      <w:lvlText w:val="-"/>
      <w:lvlJc w:val="left"/>
      <w:pPr>
        <w:ind w:left="720" w:hanging="360"/>
      </w:pPr>
      <w:rPr>
        <w:rFonts w:ascii="Arial" w:eastAsia="Times New Roman" w:hAnsi="Arial" w:cs="Arial" w:hint="default"/>
        <w:color w:val="1A1A1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30E465CF"/>
    <w:multiLevelType w:val="hybridMultilevel"/>
    <w:tmpl w:val="3E3A83F4"/>
    <w:lvl w:ilvl="0" w:tplc="0EC60640">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
    <w:nsid w:val="39400FEE"/>
    <w:multiLevelType w:val="hybridMultilevel"/>
    <w:tmpl w:val="AE187560"/>
    <w:lvl w:ilvl="0" w:tplc="E49019F8">
      <w:start w:val="850"/>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448E3EC0"/>
    <w:multiLevelType w:val="hybridMultilevel"/>
    <w:tmpl w:val="A782CD50"/>
    <w:lvl w:ilvl="0" w:tplc="30883100">
      <w:numFmt w:val="bullet"/>
      <w:lvlText w:val="-"/>
      <w:lvlJc w:val="left"/>
      <w:pPr>
        <w:ind w:left="720" w:hanging="360"/>
      </w:pPr>
      <w:rPr>
        <w:rFonts w:ascii="Arial" w:eastAsiaTheme="minorHAnsi" w:hAnsi="Arial" w:cs="Aria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4CC30E9C"/>
    <w:multiLevelType w:val="hybridMultilevel"/>
    <w:tmpl w:val="83A0F404"/>
    <w:lvl w:ilvl="0" w:tplc="627466C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5FD00592"/>
    <w:multiLevelType w:val="hybridMultilevel"/>
    <w:tmpl w:val="63F2963A"/>
    <w:lvl w:ilvl="0" w:tplc="040C0011">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9">
    <w:nsid w:val="6B7C3128"/>
    <w:multiLevelType w:val="hybridMultilevel"/>
    <w:tmpl w:val="827AF020"/>
    <w:lvl w:ilvl="0" w:tplc="276A77CE">
      <w:numFmt w:val="bullet"/>
      <w:lvlText w:val="-"/>
      <w:lvlJc w:val="left"/>
      <w:pPr>
        <w:ind w:left="720" w:hanging="360"/>
      </w:pPr>
      <w:rPr>
        <w:rFonts w:ascii="Arial" w:eastAsia="Times New Roman" w:hAnsi="Arial" w:cs="Arial" w:hint="default"/>
        <w:color w:val="1A1A1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6F2A63B5"/>
    <w:multiLevelType w:val="hybridMultilevel"/>
    <w:tmpl w:val="6BEEEAC4"/>
    <w:lvl w:ilvl="0" w:tplc="333045C0">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797C4A39"/>
    <w:multiLevelType w:val="hybridMultilevel"/>
    <w:tmpl w:val="55447D5C"/>
    <w:lvl w:ilvl="0" w:tplc="18D4F34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7E2D530F"/>
    <w:multiLevelType w:val="hybridMultilevel"/>
    <w:tmpl w:val="174E6934"/>
    <w:lvl w:ilvl="0" w:tplc="C12C4002">
      <w:start w:val="250"/>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7"/>
  </w:num>
  <w:num w:numId="2">
    <w:abstractNumId w:val="9"/>
  </w:num>
  <w:num w:numId="3">
    <w:abstractNumId w:val="3"/>
  </w:num>
  <w:num w:numId="4">
    <w:abstractNumId w:val="10"/>
  </w:num>
  <w:num w:numId="5">
    <w:abstractNumId w:val="6"/>
  </w:num>
  <w:num w:numId="6">
    <w:abstractNumId w:val="1"/>
  </w:num>
  <w:num w:numId="7">
    <w:abstractNumId w:val="2"/>
  </w:num>
  <w:num w:numId="8">
    <w:abstractNumId w:val="0"/>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4"/>
  </w:num>
  <w:num w:numId="12">
    <w:abstractNumId w:val="5"/>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33C8"/>
    <w:rsid w:val="000004B4"/>
    <w:rsid w:val="0000205D"/>
    <w:rsid w:val="00006DD1"/>
    <w:rsid w:val="00007A10"/>
    <w:rsid w:val="00010F94"/>
    <w:rsid w:val="00014651"/>
    <w:rsid w:val="000154D5"/>
    <w:rsid w:val="00020E41"/>
    <w:rsid w:val="00026435"/>
    <w:rsid w:val="00027BA5"/>
    <w:rsid w:val="00036B0C"/>
    <w:rsid w:val="00037CB0"/>
    <w:rsid w:val="00040F93"/>
    <w:rsid w:val="00042CBF"/>
    <w:rsid w:val="00043F1A"/>
    <w:rsid w:val="00053DE0"/>
    <w:rsid w:val="0005549F"/>
    <w:rsid w:val="00055A3A"/>
    <w:rsid w:val="00063F17"/>
    <w:rsid w:val="00070A8E"/>
    <w:rsid w:val="00082561"/>
    <w:rsid w:val="00084515"/>
    <w:rsid w:val="000846AA"/>
    <w:rsid w:val="000907F7"/>
    <w:rsid w:val="00094D75"/>
    <w:rsid w:val="0009571A"/>
    <w:rsid w:val="000A1AA6"/>
    <w:rsid w:val="000B11A9"/>
    <w:rsid w:val="000B33C8"/>
    <w:rsid w:val="000B4677"/>
    <w:rsid w:val="000B7D0A"/>
    <w:rsid w:val="000C0536"/>
    <w:rsid w:val="000C7CAF"/>
    <w:rsid w:val="000D33DA"/>
    <w:rsid w:val="000E0570"/>
    <w:rsid w:val="000E0B84"/>
    <w:rsid w:val="000E3EE0"/>
    <w:rsid w:val="000E3FA0"/>
    <w:rsid w:val="000E73C9"/>
    <w:rsid w:val="000F02FE"/>
    <w:rsid w:val="000F784B"/>
    <w:rsid w:val="001050E1"/>
    <w:rsid w:val="001131F2"/>
    <w:rsid w:val="0011456F"/>
    <w:rsid w:val="001211AF"/>
    <w:rsid w:val="00124944"/>
    <w:rsid w:val="00126239"/>
    <w:rsid w:val="00127BF9"/>
    <w:rsid w:val="0013741A"/>
    <w:rsid w:val="0014713D"/>
    <w:rsid w:val="00156533"/>
    <w:rsid w:val="00166345"/>
    <w:rsid w:val="0016653E"/>
    <w:rsid w:val="00172F23"/>
    <w:rsid w:val="0017346C"/>
    <w:rsid w:val="00173DF6"/>
    <w:rsid w:val="00177BC0"/>
    <w:rsid w:val="00180F73"/>
    <w:rsid w:val="001810EC"/>
    <w:rsid w:val="001969D3"/>
    <w:rsid w:val="0019773C"/>
    <w:rsid w:val="00197C83"/>
    <w:rsid w:val="001A20FC"/>
    <w:rsid w:val="001B383D"/>
    <w:rsid w:val="001C473E"/>
    <w:rsid w:val="001C51A4"/>
    <w:rsid w:val="001D27DD"/>
    <w:rsid w:val="001D2B3B"/>
    <w:rsid w:val="001D6945"/>
    <w:rsid w:val="001F6239"/>
    <w:rsid w:val="00202130"/>
    <w:rsid w:val="002227A8"/>
    <w:rsid w:val="00223807"/>
    <w:rsid w:val="002239DF"/>
    <w:rsid w:val="00230080"/>
    <w:rsid w:val="0023181E"/>
    <w:rsid w:val="00234AE3"/>
    <w:rsid w:val="00246938"/>
    <w:rsid w:val="002531FD"/>
    <w:rsid w:val="00254A47"/>
    <w:rsid w:val="00256A7E"/>
    <w:rsid w:val="002613EC"/>
    <w:rsid w:val="00264BD3"/>
    <w:rsid w:val="00267646"/>
    <w:rsid w:val="002753CC"/>
    <w:rsid w:val="00281486"/>
    <w:rsid w:val="002815AA"/>
    <w:rsid w:val="00283C54"/>
    <w:rsid w:val="002848F5"/>
    <w:rsid w:val="0028759A"/>
    <w:rsid w:val="00295CEE"/>
    <w:rsid w:val="002A1744"/>
    <w:rsid w:val="002A1CEF"/>
    <w:rsid w:val="002A7FD0"/>
    <w:rsid w:val="002C1F68"/>
    <w:rsid w:val="002C403E"/>
    <w:rsid w:val="002C797A"/>
    <w:rsid w:val="002D1219"/>
    <w:rsid w:val="002D489E"/>
    <w:rsid w:val="002E71C2"/>
    <w:rsid w:val="002E7725"/>
    <w:rsid w:val="002F2B4D"/>
    <w:rsid w:val="002F383C"/>
    <w:rsid w:val="002F6AA8"/>
    <w:rsid w:val="002F78D5"/>
    <w:rsid w:val="00301C61"/>
    <w:rsid w:val="00307278"/>
    <w:rsid w:val="00310BBE"/>
    <w:rsid w:val="00320923"/>
    <w:rsid w:val="00351966"/>
    <w:rsid w:val="0035629E"/>
    <w:rsid w:val="00361520"/>
    <w:rsid w:val="0036444A"/>
    <w:rsid w:val="0036450F"/>
    <w:rsid w:val="00365972"/>
    <w:rsid w:val="00367FD3"/>
    <w:rsid w:val="00384A36"/>
    <w:rsid w:val="00384F2B"/>
    <w:rsid w:val="00391245"/>
    <w:rsid w:val="0039230C"/>
    <w:rsid w:val="00392C43"/>
    <w:rsid w:val="003943C9"/>
    <w:rsid w:val="003961C1"/>
    <w:rsid w:val="0039689C"/>
    <w:rsid w:val="003A0C49"/>
    <w:rsid w:val="003A2DDD"/>
    <w:rsid w:val="003C1F10"/>
    <w:rsid w:val="003C1FFC"/>
    <w:rsid w:val="003C746C"/>
    <w:rsid w:val="003C7845"/>
    <w:rsid w:val="003D6CA9"/>
    <w:rsid w:val="003E0BAA"/>
    <w:rsid w:val="003E2979"/>
    <w:rsid w:val="003E346C"/>
    <w:rsid w:val="003E6609"/>
    <w:rsid w:val="003E6EDB"/>
    <w:rsid w:val="003E77C2"/>
    <w:rsid w:val="003F0116"/>
    <w:rsid w:val="003F4408"/>
    <w:rsid w:val="003F5A1B"/>
    <w:rsid w:val="00402771"/>
    <w:rsid w:val="00403DB3"/>
    <w:rsid w:val="00403E83"/>
    <w:rsid w:val="004040B4"/>
    <w:rsid w:val="00404759"/>
    <w:rsid w:val="004047CC"/>
    <w:rsid w:val="00415319"/>
    <w:rsid w:val="004249D7"/>
    <w:rsid w:val="0043270C"/>
    <w:rsid w:val="00433A11"/>
    <w:rsid w:val="00435910"/>
    <w:rsid w:val="00437A01"/>
    <w:rsid w:val="00445850"/>
    <w:rsid w:val="00447EDD"/>
    <w:rsid w:val="0046178D"/>
    <w:rsid w:val="004619B8"/>
    <w:rsid w:val="00466C24"/>
    <w:rsid w:val="00470E78"/>
    <w:rsid w:val="004774B1"/>
    <w:rsid w:val="004851F6"/>
    <w:rsid w:val="004A1489"/>
    <w:rsid w:val="004A25F8"/>
    <w:rsid w:val="004A5AEC"/>
    <w:rsid w:val="004B5F9C"/>
    <w:rsid w:val="004C3CC9"/>
    <w:rsid w:val="004D003A"/>
    <w:rsid w:val="004D2040"/>
    <w:rsid w:val="004D3AB9"/>
    <w:rsid w:val="004D6C2D"/>
    <w:rsid w:val="004E1C96"/>
    <w:rsid w:val="004E769F"/>
    <w:rsid w:val="005027C2"/>
    <w:rsid w:val="005109DB"/>
    <w:rsid w:val="005124CE"/>
    <w:rsid w:val="005148D3"/>
    <w:rsid w:val="00516012"/>
    <w:rsid w:val="005163EE"/>
    <w:rsid w:val="0052032F"/>
    <w:rsid w:val="00520920"/>
    <w:rsid w:val="00527C9D"/>
    <w:rsid w:val="005341A5"/>
    <w:rsid w:val="00537F36"/>
    <w:rsid w:val="00542FB7"/>
    <w:rsid w:val="00545FF8"/>
    <w:rsid w:val="00547B35"/>
    <w:rsid w:val="00554405"/>
    <w:rsid w:val="005559D1"/>
    <w:rsid w:val="00575A95"/>
    <w:rsid w:val="00584E9B"/>
    <w:rsid w:val="00592A5A"/>
    <w:rsid w:val="0059763C"/>
    <w:rsid w:val="00597881"/>
    <w:rsid w:val="005A573C"/>
    <w:rsid w:val="005B3373"/>
    <w:rsid w:val="005B3DB6"/>
    <w:rsid w:val="005C361C"/>
    <w:rsid w:val="005C4B1E"/>
    <w:rsid w:val="005C4C45"/>
    <w:rsid w:val="005D1E48"/>
    <w:rsid w:val="005D2B2C"/>
    <w:rsid w:val="005D4855"/>
    <w:rsid w:val="005E4789"/>
    <w:rsid w:val="005E7E3C"/>
    <w:rsid w:val="005F003B"/>
    <w:rsid w:val="005F2174"/>
    <w:rsid w:val="00600601"/>
    <w:rsid w:val="0060287B"/>
    <w:rsid w:val="00604063"/>
    <w:rsid w:val="0061304E"/>
    <w:rsid w:val="00613C1F"/>
    <w:rsid w:val="00615286"/>
    <w:rsid w:val="00631A86"/>
    <w:rsid w:val="006328EC"/>
    <w:rsid w:val="0063690D"/>
    <w:rsid w:val="00643E12"/>
    <w:rsid w:val="0065112A"/>
    <w:rsid w:val="00655B5A"/>
    <w:rsid w:val="00656582"/>
    <w:rsid w:val="006620AE"/>
    <w:rsid w:val="00662252"/>
    <w:rsid w:val="0066382B"/>
    <w:rsid w:val="0066478F"/>
    <w:rsid w:val="006668CC"/>
    <w:rsid w:val="00671BD7"/>
    <w:rsid w:val="00673EB7"/>
    <w:rsid w:val="00690EAB"/>
    <w:rsid w:val="006929C6"/>
    <w:rsid w:val="00696EE7"/>
    <w:rsid w:val="006B173F"/>
    <w:rsid w:val="006B5BBF"/>
    <w:rsid w:val="006B69A7"/>
    <w:rsid w:val="006B75F8"/>
    <w:rsid w:val="006D1452"/>
    <w:rsid w:val="006D6A3A"/>
    <w:rsid w:val="006D7470"/>
    <w:rsid w:val="006E0A6A"/>
    <w:rsid w:val="006E0D07"/>
    <w:rsid w:val="006E1827"/>
    <w:rsid w:val="006E33F2"/>
    <w:rsid w:val="006E431E"/>
    <w:rsid w:val="006F2F49"/>
    <w:rsid w:val="006F46AC"/>
    <w:rsid w:val="006F492A"/>
    <w:rsid w:val="006F6130"/>
    <w:rsid w:val="00704C39"/>
    <w:rsid w:val="00705519"/>
    <w:rsid w:val="0071161E"/>
    <w:rsid w:val="00711E6B"/>
    <w:rsid w:val="00725995"/>
    <w:rsid w:val="00726302"/>
    <w:rsid w:val="00726794"/>
    <w:rsid w:val="00746FC5"/>
    <w:rsid w:val="007534AB"/>
    <w:rsid w:val="00756D52"/>
    <w:rsid w:val="00760011"/>
    <w:rsid w:val="0076507F"/>
    <w:rsid w:val="00765CA0"/>
    <w:rsid w:val="007710DE"/>
    <w:rsid w:val="00777CF7"/>
    <w:rsid w:val="00783DEF"/>
    <w:rsid w:val="00783F04"/>
    <w:rsid w:val="00785519"/>
    <w:rsid w:val="00791BAB"/>
    <w:rsid w:val="00793D5F"/>
    <w:rsid w:val="00796F4F"/>
    <w:rsid w:val="007A6C1A"/>
    <w:rsid w:val="007A7185"/>
    <w:rsid w:val="007B2031"/>
    <w:rsid w:val="007B52B9"/>
    <w:rsid w:val="007C02E6"/>
    <w:rsid w:val="007C1D67"/>
    <w:rsid w:val="007C6787"/>
    <w:rsid w:val="007C7950"/>
    <w:rsid w:val="007D72CD"/>
    <w:rsid w:val="007E37B8"/>
    <w:rsid w:val="007E645B"/>
    <w:rsid w:val="007E65C4"/>
    <w:rsid w:val="007E755A"/>
    <w:rsid w:val="007F226E"/>
    <w:rsid w:val="007F4988"/>
    <w:rsid w:val="00803FAF"/>
    <w:rsid w:val="00806C55"/>
    <w:rsid w:val="00816611"/>
    <w:rsid w:val="00816A7D"/>
    <w:rsid w:val="00820FA2"/>
    <w:rsid w:val="00821080"/>
    <w:rsid w:val="00822FB2"/>
    <w:rsid w:val="00834E2E"/>
    <w:rsid w:val="0083667D"/>
    <w:rsid w:val="00843F75"/>
    <w:rsid w:val="00853A9F"/>
    <w:rsid w:val="00853B66"/>
    <w:rsid w:val="008579D5"/>
    <w:rsid w:val="0086068D"/>
    <w:rsid w:val="008651F0"/>
    <w:rsid w:val="00866DBD"/>
    <w:rsid w:val="00873173"/>
    <w:rsid w:val="008745AF"/>
    <w:rsid w:val="00874978"/>
    <w:rsid w:val="00876B9A"/>
    <w:rsid w:val="00883864"/>
    <w:rsid w:val="00884B69"/>
    <w:rsid w:val="00890E83"/>
    <w:rsid w:val="00891E91"/>
    <w:rsid w:val="0089657A"/>
    <w:rsid w:val="00896A75"/>
    <w:rsid w:val="008A6CDB"/>
    <w:rsid w:val="008B5889"/>
    <w:rsid w:val="008B793D"/>
    <w:rsid w:val="008B7B09"/>
    <w:rsid w:val="008C3A81"/>
    <w:rsid w:val="008D32C9"/>
    <w:rsid w:val="008E3756"/>
    <w:rsid w:val="008E50E8"/>
    <w:rsid w:val="008F0260"/>
    <w:rsid w:val="008F0C38"/>
    <w:rsid w:val="008F21A5"/>
    <w:rsid w:val="00904D8B"/>
    <w:rsid w:val="009145A0"/>
    <w:rsid w:val="00916C18"/>
    <w:rsid w:val="00925F6B"/>
    <w:rsid w:val="00930C73"/>
    <w:rsid w:val="009313AE"/>
    <w:rsid w:val="00936901"/>
    <w:rsid w:val="009455DB"/>
    <w:rsid w:val="00954A25"/>
    <w:rsid w:val="009573C6"/>
    <w:rsid w:val="00961971"/>
    <w:rsid w:val="00964F7D"/>
    <w:rsid w:val="00966147"/>
    <w:rsid w:val="00971D52"/>
    <w:rsid w:val="00975A1F"/>
    <w:rsid w:val="0097765F"/>
    <w:rsid w:val="00982D76"/>
    <w:rsid w:val="0098310A"/>
    <w:rsid w:val="009847C6"/>
    <w:rsid w:val="00985239"/>
    <w:rsid w:val="00985C5D"/>
    <w:rsid w:val="00985DC7"/>
    <w:rsid w:val="00987602"/>
    <w:rsid w:val="00992DA9"/>
    <w:rsid w:val="009933B8"/>
    <w:rsid w:val="009A580B"/>
    <w:rsid w:val="009B3647"/>
    <w:rsid w:val="009B4065"/>
    <w:rsid w:val="009B580B"/>
    <w:rsid w:val="009C7A91"/>
    <w:rsid w:val="009D1A39"/>
    <w:rsid w:val="009D2470"/>
    <w:rsid w:val="009D27B5"/>
    <w:rsid w:val="009E239E"/>
    <w:rsid w:val="009F4F65"/>
    <w:rsid w:val="009F7B24"/>
    <w:rsid w:val="00A0240F"/>
    <w:rsid w:val="00A037CD"/>
    <w:rsid w:val="00A12C1F"/>
    <w:rsid w:val="00A15A8C"/>
    <w:rsid w:val="00A22B85"/>
    <w:rsid w:val="00A22C2A"/>
    <w:rsid w:val="00A449CF"/>
    <w:rsid w:val="00A45412"/>
    <w:rsid w:val="00A514D1"/>
    <w:rsid w:val="00A540C1"/>
    <w:rsid w:val="00A5677B"/>
    <w:rsid w:val="00A66B50"/>
    <w:rsid w:val="00A66C5B"/>
    <w:rsid w:val="00A76792"/>
    <w:rsid w:val="00A773D6"/>
    <w:rsid w:val="00A91937"/>
    <w:rsid w:val="00A93943"/>
    <w:rsid w:val="00A96DEF"/>
    <w:rsid w:val="00AA1664"/>
    <w:rsid w:val="00AA4807"/>
    <w:rsid w:val="00AA51CA"/>
    <w:rsid w:val="00AA5D27"/>
    <w:rsid w:val="00AB2037"/>
    <w:rsid w:val="00AB6F29"/>
    <w:rsid w:val="00AB7968"/>
    <w:rsid w:val="00AC0E26"/>
    <w:rsid w:val="00AC2B6A"/>
    <w:rsid w:val="00AC2C8D"/>
    <w:rsid w:val="00AC3E12"/>
    <w:rsid w:val="00AD14D3"/>
    <w:rsid w:val="00AD16B1"/>
    <w:rsid w:val="00AD3808"/>
    <w:rsid w:val="00AD7785"/>
    <w:rsid w:val="00AE0144"/>
    <w:rsid w:val="00AE2BB9"/>
    <w:rsid w:val="00B01B1D"/>
    <w:rsid w:val="00B14594"/>
    <w:rsid w:val="00B14EFE"/>
    <w:rsid w:val="00B2365A"/>
    <w:rsid w:val="00B23B86"/>
    <w:rsid w:val="00B24174"/>
    <w:rsid w:val="00B246DD"/>
    <w:rsid w:val="00B421EA"/>
    <w:rsid w:val="00B45F70"/>
    <w:rsid w:val="00B46CE1"/>
    <w:rsid w:val="00B533D5"/>
    <w:rsid w:val="00B55189"/>
    <w:rsid w:val="00B62648"/>
    <w:rsid w:val="00B71FF9"/>
    <w:rsid w:val="00B723C0"/>
    <w:rsid w:val="00B75F35"/>
    <w:rsid w:val="00B8092C"/>
    <w:rsid w:val="00B815CA"/>
    <w:rsid w:val="00B8782C"/>
    <w:rsid w:val="00B916C5"/>
    <w:rsid w:val="00B91C30"/>
    <w:rsid w:val="00B945CA"/>
    <w:rsid w:val="00B97A2F"/>
    <w:rsid w:val="00BA2B67"/>
    <w:rsid w:val="00BB6247"/>
    <w:rsid w:val="00BC27D2"/>
    <w:rsid w:val="00BD4D9A"/>
    <w:rsid w:val="00BE5E8D"/>
    <w:rsid w:val="00BE7A0C"/>
    <w:rsid w:val="00C033C8"/>
    <w:rsid w:val="00C040E7"/>
    <w:rsid w:val="00C17293"/>
    <w:rsid w:val="00C20E34"/>
    <w:rsid w:val="00C22082"/>
    <w:rsid w:val="00C27C8C"/>
    <w:rsid w:val="00C31B33"/>
    <w:rsid w:val="00C35D50"/>
    <w:rsid w:val="00C42453"/>
    <w:rsid w:val="00C436A5"/>
    <w:rsid w:val="00C44D65"/>
    <w:rsid w:val="00C46A0F"/>
    <w:rsid w:val="00C47CBE"/>
    <w:rsid w:val="00C60861"/>
    <w:rsid w:val="00C634EF"/>
    <w:rsid w:val="00C64669"/>
    <w:rsid w:val="00C65857"/>
    <w:rsid w:val="00C70464"/>
    <w:rsid w:val="00C705CF"/>
    <w:rsid w:val="00C83BC5"/>
    <w:rsid w:val="00C8674A"/>
    <w:rsid w:val="00C91A25"/>
    <w:rsid w:val="00CA2D4A"/>
    <w:rsid w:val="00CA33D7"/>
    <w:rsid w:val="00CA6541"/>
    <w:rsid w:val="00CB2840"/>
    <w:rsid w:val="00CC4E18"/>
    <w:rsid w:val="00CC500C"/>
    <w:rsid w:val="00CC63AA"/>
    <w:rsid w:val="00CD0B6B"/>
    <w:rsid w:val="00CD345E"/>
    <w:rsid w:val="00CD3DE1"/>
    <w:rsid w:val="00CD6379"/>
    <w:rsid w:val="00CE0D60"/>
    <w:rsid w:val="00CE2520"/>
    <w:rsid w:val="00CF4581"/>
    <w:rsid w:val="00CF5566"/>
    <w:rsid w:val="00D017AD"/>
    <w:rsid w:val="00D01D7E"/>
    <w:rsid w:val="00D021AF"/>
    <w:rsid w:val="00D047B3"/>
    <w:rsid w:val="00D04942"/>
    <w:rsid w:val="00D06090"/>
    <w:rsid w:val="00D07794"/>
    <w:rsid w:val="00D148E0"/>
    <w:rsid w:val="00D1717A"/>
    <w:rsid w:val="00D17EA7"/>
    <w:rsid w:val="00D22921"/>
    <w:rsid w:val="00D27370"/>
    <w:rsid w:val="00D36772"/>
    <w:rsid w:val="00D44638"/>
    <w:rsid w:val="00D4631A"/>
    <w:rsid w:val="00D50D4C"/>
    <w:rsid w:val="00D62109"/>
    <w:rsid w:val="00D659B6"/>
    <w:rsid w:val="00D6729C"/>
    <w:rsid w:val="00D724FF"/>
    <w:rsid w:val="00D81FB4"/>
    <w:rsid w:val="00D82866"/>
    <w:rsid w:val="00D903D0"/>
    <w:rsid w:val="00D97BAB"/>
    <w:rsid w:val="00DA388C"/>
    <w:rsid w:val="00DA434A"/>
    <w:rsid w:val="00DB2CE5"/>
    <w:rsid w:val="00DB37B2"/>
    <w:rsid w:val="00DC2233"/>
    <w:rsid w:val="00DC3367"/>
    <w:rsid w:val="00DC486E"/>
    <w:rsid w:val="00DC7FE1"/>
    <w:rsid w:val="00DC7FE6"/>
    <w:rsid w:val="00DD0FF9"/>
    <w:rsid w:val="00DD6ED0"/>
    <w:rsid w:val="00DE5A85"/>
    <w:rsid w:val="00DF01FE"/>
    <w:rsid w:val="00DF0518"/>
    <w:rsid w:val="00DF23DF"/>
    <w:rsid w:val="00DF2C56"/>
    <w:rsid w:val="00DF36D3"/>
    <w:rsid w:val="00DF74DC"/>
    <w:rsid w:val="00E10C85"/>
    <w:rsid w:val="00E24D88"/>
    <w:rsid w:val="00E255A9"/>
    <w:rsid w:val="00E27EF4"/>
    <w:rsid w:val="00E30B4E"/>
    <w:rsid w:val="00E34083"/>
    <w:rsid w:val="00E430A4"/>
    <w:rsid w:val="00E434DE"/>
    <w:rsid w:val="00E443F1"/>
    <w:rsid w:val="00E445E3"/>
    <w:rsid w:val="00E475E4"/>
    <w:rsid w:val="00E54672"/>
    <w:rsid w:val="00E565A9"/>
    <w:rsid w:val="00E5690D"/>
    <w:rsid w:val="00E701D0"/>
    <w:rsid w:val="00E76963"/>
    <w:rsid w:val="00E83016"/>
    <w:rsid w:val="00E9105B"/>
    <w:rsid w:val="00E91DAF"/>
    <w:rsid w:val="00E9458C"/>
    <w:rsid w:val="00E95347"/>
    <w:rsid w:val="00EA0232"/>
    <w:rsid w:val="00EA245A"/>
    <w:rsid w:val="00EA28CD"/>
    <w:rsid w:val="00EA5ADD"/>
    <w:rsid w:val="00EA67DE"/>
    <w:rsid w:val="00EB0E79"/>
    <w:rsid w:val="00EB78BB"/>
    <w:rsid w:val="00EC4CAE"/>
    <w:rsid w:val="00ED3281"/>
    <w:rsid w:val="00ED41DD"/>
    <w:rsid w:val="00EE1865"/>
    <w:rsid w:val="00EF0DC4"/>
    <w:rsid w:val="00EF2855"/>
    <w:rsid w:val="00EF6F73"/>
    <w:rsid w:val="00F0010B"/>
    <w:rsid w:val="00F04764"/>
    <w:rsid w:val="00F152B7"/>
    <w:rsid w:val="00F342D9"/>
    <w:rsid w:val="00F345D7"/>
    <w:rsid w:val="00F34CE9"/>
    <w:rsid w:val="00F40857"/>
    <w:rsid w:val="00F40935"/>
    <w:rsid w:val="00F40B2F"/>
    <w:rsid w:val="00F4384B"/>
    <w:rsid w:val="00F43AC1"/>
    <w:rsid w:val="00F54A12"/>
    <w:rsid w:val="00F6111A"/>
    <w:rsid w:val="00F61571"/>
    <w:rsid w:val="00F6158A"/>
    <w:rsid w:val="00F63E53"/>
    <w:rsid w:val="00F65F73"/>
    <w:rsid w:val="00F76548"/>
    <w:rsid w:val="00F81771"/>
    <w:rsid w:val="00F90C96"/>
    <w:rsid w:val="00F95465"/>
    <w:rsid w:val="00FA139A"/>
    <w:rsid w:val="00FB6F78"/>
    <w:rsid w:val="00FC1B17"/>
    <w:rsid w:val="00FC2005"/>
    <w:rsid w:val="00FC4990"/>
    <w:rsid w:val="00FC6691"/>
    <w:rsid w:val="00FD4CC5"/>
    <w:rsid w:val="00FE03D3"/>
    <w:rsid w:val="00FE0960"/>
    <w:rsid w:val="00FE3BF7"/>
    <w:rsid w:val="00FE3FB4"/>
    <w:rsid w:val="00FE5F1F"/>
    <w:rsid w:val="00FE715F"/>
    <w:rsid w:val="00FF4F2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C033C8"/>
    <w:rPr>
      <w:color w:val="0000FF"/>
      <w:u w:val="single"/>
    </w:rPr>
  </w:style>
  <w:style w:type="paragraph" w:styleId="Paragraphedeliste">
    <w:name w:val="List Paragraph"/>
    <w:basedOn w:val="Normal"/>
    <w:uiPriority w:val="34"/>
    <w:qFormat/>
    <w:rsid w:val="00437A01"/>
    <w:pPr>
      <w:ind w:left="720"/>
      <w:contextualSpacing/>
    </w:pPr>
  </w:style>
  <w:style w:type="paragraph" w:styleId="NormalWeb">
    <w:name w:val="Normal (Web)"/>
    <w:basedOn w:val="Normal"/>
    <w:uiPriority w:val="99"/>
    <w:unhideWhenUsed/>
    <w:rsid w:val="008579D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rsid w:val="00925F6B"/>
    <w:pPr>
      <w:tabs>
        <w:tab w:val="center" w:pos="4536"/>
        <w:tab w:val="right" w:pos="9072"/>
      </w:tabs>
      <w:spacing w:after="0" w:line="240" w:lineRule="auto"/>
    </w:pPr>
    <w:rPr>
      <w:rFonts w:ascii="Times New Roman" w:eastAsia="Times New Roman" w:hAnsi="Times New Roman" w:cs="Times New Roman"/>
      <w:sz w:val="24"/>
      <w:szCs w:val="24"/>
      <w:lang w:eastAsia="fr-FR"/>
    </w:rPr>
  </w:style>
  <w:style w:type="character" w:customStyle="1" w:styleId="PieddepageCar">
    <w:name w:val="Pied de page Car"/>
    <w:basedOn w:val="Policepardfaut"/>
    <w:link w:val="Pieddepage"/>
    <w:uiPriority w:val="99"/>
    <w:rsid w:val="00925F6B"/>
    <w:rPr>
      <w:rFonts w:ascii="Times New Roman" w:eastAsia="Times New Roman" w:hAnsi="Times New Roman" w:cs="Times New Roman"/>
      <w:sz w:val="24"/>
      <w:szCs w:val="24"/>
      <w:lang w:eastAsia="fr-FR"/>
    </w:rPr>
  </w:style>
  <w:style w:type="paragraph" w:styleId="Textebrut">
    <w:name w:val="Plain Text"/>
    <w:basedOn w:val="Normal"/>
    <w:link w:val="TextebrutCar"/>
    <w:uiPriority w:val="99"/>
    <w:rsid w:val="00925F6B"/>
    <w:pPr>
      <w:spacing w:after="0" w:line="240" w:lineRule="auto"/>
    </w:pPr>
    <w:rPr>
      <w:rFonts w:eastAsia="Times New Roman" w:cs="Consolas"/>
      <w:sz w:val="24"/>
      <w:szCs w:val="21"/>
    </w:rPr>
  </w:style>
  <w:style w:type="character" w:customStyle="1" w:styleId="TextebrutCar">
    <w:name w:val="Texte brut Car"/>
    <w:basedOn w:val="Policepardfaut"/>
    <w:link w:val="Textebrut"/>
    <w:uiPriority w:val="99"/>
    <w:rsid w:val="00925F6B"/>
    <w:rPr>
      <w:rFonts w:eastAsia="Times New Roman" w:cs="Consolas"/>
      <w:sz w:val="24"/>
      <w:szCs w:val="21"/>
    </w:rPr>
  </w:style>
  <w:style w:type="paragraph" w:styleId="Textedebulles">
    <w:name w:val="Balloon Text"/>
    <w:basedOn w:val="Normal"/>
    <w:link w:val="TextedebullesCar"/>
    <w:uiPriority w:val="99"/>
    <w:semiHidden/>
    <w:unhideWhenUsed/>
    <w:rsid w:val="00925F6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25F6B"/>
    <w:rPr>
      <w:rFonts w:ascii="Tahoma" w:hAnsi="Tahoma" w:cs="Tahoma"/>
      <w:sz w:val="16"/>
      <w:szCs w:val="16"/>
    </w:rPr>
  </w:style>
  <w:style w:type="table" w:styleId="Grilledutableau">
    <w:name w:val="Table Grid"/>
    <w:basedOn w:val="TableauNormal"/>
    <w:uiPriority w:val="59"/>
    <w:rsid w:val="002613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AB6F29"/>
    <w:rPr>
      <w:sz w:val="16"/>
      <w:szCs w:val="16"/>
    </w:rPr>
  </w:style>
  <w:style w:type="paragraph" w:styleId="Commentaire">
    <w:name w:val="annotation text"/>
    <w:basedOn w:val="Normal"/>
    <w:link w:val="CommentaireCar"/>
    <w:uiPriority w:val="99"/>
    <w:semiHidden/>
    <w:unhideWhenUsed/>
    <w:rsid w:val="00AB6F29"/>
    <w:pPr>
      <w:spacing w:line="240" w:lineRule="auto"/>
    </w:pPr>
    <w:rPr>
      <w:sz w:val="20"/>
      <w:szCs w:val="20"/>
    </w:rPr>
  </w:style>
  <w:style w:type="character" w:customStyle="1" w:styleId="CommentaireCar">
    <w:name w:val="Commentaire Car"/>
    <w:basedOn w:val="Policepardfaut"/>
    <w:link w:val="Commentaire"/>
    <w:uiPriority w:val="99"/>
    <w:semiHidden/>
    <w:rsid w:val="00AB6F29"/>
    <w:rPr>
      <w:sz w:val="20"/>
      <w:szCs w:val="20"/>
    </w:rPr>
  </w:style>
  <w:style w:type="paragraph" w:styleId="Objetducommentaire">
    <w:name w:val="annotation subject"/>
    <w:basedOn w:val="Commentaire"/>
    <w:next w:val="Commentaire"/>
    <w:link w:val="ObjetducommentaireCar"/>
    <w:uiPriority w:val="99"/>
    <w:semiHidden/>
    <w:unhideWhenUsed/>
    <w:rsid w:val="00AB6F29"/>
    <w:rPr>
      <w:b/>
      <w:bCs/>
    </w:rPr>
  </w:style>
  <w:style w:type="character" w:customStyle="1" w:styleId="ObjetducommentaireCar">
    <w:name w:val="Objet du commentaire Car"/>
    <w:basedOn w:val="CommentaireCar"/>
    <w:link w:val="Objetducommentaire"/>
    <w:uiPriority w:val="99"/>
    <w:semiHidden/>
    <w:rsid w:val="00AB6F29"/>
    <w:rPr>
      <w:b/>
      <w:bCs/>
      <w:sz w:val="20"/>
      <w:szCs w:val="20"/>
    </w:rPr>
  </w:style>
  <w:style w:type="character" w:styleId="lev">
    <w:name w:val="Strong"/>
    <w:basedOn w:val="Policepardfaut"/>
    <w:uiPriority w:val="22"/>
    <w:qFormat/>
    <w:rsid w:val="00BE7A0C"/>
    <w:rPr>
      <w:b/>
      <w:bCs/>
    </w:rPr>
  </w:style>
  <w:style w:type="table" w:customStyle="1" w:styleId="Grilledutableau1">
    <w:name w:val="Grille du tableau1"/>
    <w:basedOn w:val="TableauNormal"/>
    <w:next w:val="Grilledutableau"/>
    <w:uiPriority w:val="59"/>
    <w:rsid w:val="00704C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C033C8"/>
    <w:rPr>
      <w:color w:val="0000FF"/>
      <w:u w:val="single"/>
    </w:rPr>
  </w:style>
  <w:style w:type="paragraph" w:styleId="Paragraphedeliste">
    <w:name w:val="List Paragraph"/>
    <w:basedOn w:val="Normal"/>
    <w:uiPriority w:val="34"/>
    <w:qFormat/>
    <w:rsid w:val="00437A01"/>
    <w:pPr>
      <w:ind w:left="720"/>
      <w:contextualSpacing/>
    </w:pPr>
  </w:style>
  <w:style w:type="paragraph" w:styleId="NormalWeb">
    <w:name w:val="Normal (Web)"/>
    <w:basedOn w:val="Normal"/>
    <w:uiPriority w:val="99"/>
    <w:unhideWhenUsed/>
    <w:rsid w:val="008579D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rsid w:val="00925F6B"/>
    <w:pPr>
      <w:tabs>
        <w:tab w:val="center" w:pos="4536"/>
        <w:tab w:val="right" w:pos="9072"/>
      </w:tabs>
      <w:spacing w:after="0" w:line="240" w:lineRule="auto"/>
    </w:pPr>
    <w:rPr>
      <w:rFonts w:ascii="Times New Roman" w:eastAsia="Times New Roman" w:hAnsi="Times New Roman" w:cs="Times New Roman"/>
      <w:sz w:val="24"/>
      <w:szCs w:val="24"/>
      <w:lang w:eastAsia="fr-FR"/>
    </w:rPr>
  </w:style>
  <w:style w:type="character" w:customStyle="1" w:styleId="PieddepageCar">
    <w:name w:val="Pied de page Car"/>
    <w:basedOn w:val="Policepardfaut"/>
    <w:link w:val="Pieddepage"/>
    <w:uiPriority w:val="99"/>
    <w:rsid w:val="00925F6B"/>
    <w:rPr>
      <w:rFonts w:ascii="Times New Roman" w:eastAsia="Times New Roman" w:hAnsi="Times New Roman" w:cs="Times New Roman"/>
      <w:sz w:val="24"/>
      <w:szCs w:val="24"/>
      <w:lang w:eastAsia="fr-FR"/>
    </w:rPr>
  </w:style>
  <w:style w:type="paragraph" w:styleId="Textebrut">
    <w:name w:val="Plain Text"/>
    <w:basedOn w:val="Normal"/>
    <w:link w:val="TextebrutCar"/>
    <w:uiPriority w:val="99"/>
    <w:rsid w:val="00925F6B"/>
    <w:pPr>
      <w:spacing w:after="0" w:line="240" w:lineRule="auto"/>
    </w:pPr>
    <w:rPr>
      <w:rFonts w:eastAsia="Times New Roman" w:cs="Consolas"/>
      <w:sz w:val="24"/>
      <w:szCs w:val="21"/>
    </w:rPr>
  </w:style>
  <w:style w:type="character" w:customStyle="1" w:styleId="TextebrutCar">
    <w:name w:val="Texte brut Car"/>
    <w:basedOn w:val="Policepardfaut"/>
    <w:link w:val="Textebrut"/>
    <w:uiPriority w:val="99"/>
    <w:rsid w:val="00925F6B"/>
    <w:rPr>
      <w:rFonts w:eastAsia="Times New Roman" w:cs="Consolas"/>
      <w:sz w:val="24"/>
      <w:szCs w:val="21"/>
    </w:rPr>
  </w:style>
  <w:style w:type="paragraph" w:styleId="Textedebulles">
    <w:name w:val="Balloon Text"/>
    <w:basedOn w:val="Normal"/>
    <w:link w:val="TextedebullesCar"/>
    <w:uiPriority w:val="99"/>
    <w:semiHidden/>
    <w:unhideWhenUsed/>
    <w:rsid w:val="00925F6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25F6B"/>
    <w:rPr>
      <w:rFonts w:ascii="Tahoma" w:hAnsi="Tahoma" w:cs="Tahoma"/>
      <w:sz w:val="16"/>
      <w:szCs w:val="16"/>
    </w:rPr>
  </w:style>
  <w:style w:type="table" w:styleId="Grilledutableau">
    <w:name w:val="Table Grid"/>
    <w:basedOn w:val="TableauNormal"/>
    <w:uiPriority w:val="59"/>
    <w:rsid w:val="002613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AB6F29"/>
    <w:rPr>
      <w:sz w:val="16"/>
      <w:szCs w:val="16"/>
    </w:rPr>
  </w:style>
  <w:style w:type="paragraph" w:styleId="Commentaire">
    <w:name w:val="annotation text"/>
    <w:basedOn w:val="Normal"/>
    <w:link w:val="CommentaireCar"/>
    <w:uiPriority w:val="99"/>
    <w:semiHidden/>
    <w:unhideWhenUsed/>
    <w:rsid w:val="00AB6F29"/>
    <w:pPr>
      <w:spacing w:line="240" w:lineRule="auto"/>
    </w:pPr>
    <w:rPr>
      <w:sz w:val="20"/>
      <w:szCs w:val="20"/>
    </w:rPr>
  </w:style>
  <w:style w:type="character" w:customStyle="1" w:styleId="CommentaireCar">
    <w:name w:val="Commentaire Car"/>
    <w:basedOn w:val="Policepardfaut"/>
    <w:link w:val="Commentaire"/>
    <w:uiPriority w:val="99"/>
    <w:semiHidden/>
    <w:rsid w:val="00AB6F29"/>
    <w:rPr>
      <w:sz w:val="20"/>
      <w:szCs w:val="20"/>
    </w:rPr>
  </w:style>
  <w:style w:type="paragraph" w:styleId="Objetducommentaire">
    <w:name w:val="annotation subject"/>
    <w:basedOn w:val="Commentaire"/>
    <w:next w:val="Commentaire"/>
    <w:link w:val="ObjetducommentaireCar"/>
    <w:uiPriority w:val="99"/>
    <w:semiHidden/>
    <w:unhideWhenUsed/>
    <w:rsid w:val="00AB6F29"/>
    <w:rPr>
      <w:b/>
      <w:bCs/>
    </w:rPr>
  </w:style>
  <w:style w:type="character" w:customStyle="1" w:styleId="ObjetducommentaireCar">
    <w:name w:val="Objet du commentaire Car"/>
    <w:basedOn w:val="CommentaireCar"/>
    <w:link w:val="Objetducommentaire"/>
    <w:uiPriority w:val="99"/>
    <w:semiHidden/>
    <w:rsid w:val="00AB6F29"/>
    <w:rPr>
      <w:b/>
      <w:bCs/>
      <w:sz w:val="20"/>
      <w:szCs w:val="20"/>
    </w:rPr>
  </w:style>
  <w:style w:type="character" w:styleId="lev">
    <w:name w:val="Strong"/>
    <w:basedOn w:val="Policepardfaut"/>
    <w:uiPriority w:val="22"/>
    <w:qFormat/>
    <w:rsid w:val="00BE7A0C"/>
    <w:rPr>
      <w:b/>
      <w:bCs/>
    </w:rPr>
  </w:style>
  <w:style w:type="table" w:customStyle="1" w:styleId="Grilledutableau1">
    <w:name w:val="Grille du tableau1"/>
    <w:basedOn w:val="TableauNormal"/>
    <w:next w:val="Grilledutableau"/>
    <w:uiPriority w:val="59"/>
    <w:rsid w:val="00704C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0239154">
      <w:bodyDiv w:val="1"/>
      <w:marLeft w:val="0"/>
      <w:marRight w:val="0"/>
      <w:marTop w:val="0"/>
      <w:marBottom w:val="0"/>
      <w:divBdr>
        <w:top w:val="none" w:sz="0" w:space="0" w:color="auto"/>
        <w:left w:val="none" w:sz="0" w:space="0" w:color="auto"/>
        <w:bottom w:val="none" w:sz="0" w:space="0" w:color="auto"/>
        <w:right w:val="none" w:sz="0" w:space="0" w:color="auto"/>
      </w:divBdr>
    </w:div>
    <w:div w:id="526060784">
      <w:bodyDiv w:val="1"/>
      <w:marLeft w:val="0"/>
      <w:marRight w:val="0"/>
      <w:marTop w:val="0"/>
      <w:marBottom w:val="0"/>
      <w:divBdr>
        <w:top w:val="none" w:sz="0" w:space="0" w:color="auto"/>
        <w:left w:val="none" w:sz="0" w:space="0" w:color="auto"/>
        <w:bottom w:val="none" w:sz="0" w:space="0" w:color="auto"/>
        <w:right w:val="none" w:sz="0" w:space="0" w:color="auto"/>
      </w:divBdr>
    </w:div>
    <w:div w:id="527839743">
      <w:bodyDiv w:val="1"/>
      <w:marLeft w:val="0"/>
      <w:marRight w:val="0"/>
      <w:marTop w:val="0"/>
      <w:marBottom w:val="0"/>
      <w:divBdr>
        <w:top w:val="none" w:sz="0" w:space="0" w:color="auto"/>
        <w:left w:val="none" w:sz="0" w:space="0" w:color="auto"/>
        <w:bottom w:val="none" w:sz="0" w:space="0" w:color="auto"/>
        <w:right w:val="none" w:sz="0" w:space="0" w:color="auto"/>
      </w:divBdr>
    </w:div>
    <w:div w:id="635523950">
      <w:bodyDiv w:val="1"/>
      <w:marLeft w:val="0"/>
      <w:marRight w:val="0"/>
      <w:marTop w:val="0"/>
      <w:marBottom w:val="0"/>
      <w:divBdr>
        <w:top w:val="none" w:sz="0" w:space="0" w:color="auto"/>
        <w:left w:val="none" w:sz="0" w:space="0" w:color="auto"/>
        <w:bottom w:val="none" w:sz="0" w:space="0" w:color="auto"/>
        <w:right w:val="none" w:sz="0" w:space="0" w:color="auto"/>
      </w:divBdr>
    </w:div>
    <w:div w:id="644705140">
      <w:bodyDiv w:val="1"/>
      <w:marLeft w:val="0"/>
      <w:marRight w:val="0"/>
      <w:marTop w:val="0"/>
      <w:marBottom w:val="0"/>
      <w:divBdr>
        <w:top w:val="none" w:sz="0" w:space="0" w:color="auto"/>
        <w:left w:val="none" w:sz="0" w:space="0" w:color="auto"/>
        <w:bottom w:val="none" w:sz="0" w:space="0" w:color="auto"/>
        <w:right w:val="none" w:sz="0" w:space="0" w:color="auto"/>
      </w:divBdr>
    </w:div>
    <w:div w:id="646325861">
      <w:bodyDiv w:val="1"/>
      <w:marLeft w:val="0"/>
      <w:marRight w:val="0"/>
      <w:marTop w:val="0"/>
      <w:marBottom w:val="0"/>
      <w:divBdr>
        <w:top w:val="none" w:sz="0" w:space="0" w:color="auto"/>
        <w:left w:val="none" w:sz="0" w:space="0" w:color="auto"/>
        <w:bottom w:val="none" w:sz="0" w:space="0" w:color="auto"/>
        <w:right w:val="none" w:sz="0" w:space="0" w:color="auto"/>
      </w:divBdr>
    </w:div>
    <w:div w:id="701708810">
      <w:bodyDiv w:val="1"/>
      <w:marLeft w:val="0"/>
      <w:marRight w:val="0"/>
      <w:marTop w:val="0"/>
      <w:marBottom w:val="0"/>
      <w:divBdr>
        <w:top w:val="none" w:sz="0" w:space="0" w:color="auto"/>
        <w:left w:val="none" w:sz="0" w:space="0" w:color="auto"/>
        <w:bottom w:val="none" w:sz="0" w:space="0" w:color="auto"/>
        <w:right w:val="none" w:sz="0" w:space="0" w:color="auto"/>
      </w:divBdr>
    </w:div>
    <w:div w:id="828446337">
      <w:bodyDiv w:val="1"/>
      <w:marLeft w:val="0"/>
      <w:marRight w:val="0"/>
      <w:marTop w:val="0"/>
      <w:marBottom w:val="0"/>
      <w:divBdr>
        <w:top w:val="none" w:sz="0" w:space="0" w:color="auto"/>
        <w:left w:val="none" w:sz="0" w:space="0" w:color="auto"/>
        <w:bottom w:val="none" w:sz="0" w:space="0" w:color="auto"/>
        <w:right w:val="none" w:sz="0" w:space="0" w:color="auto"/>
      </w:divBdr>
    </w:div>
    <w:div w:id="877933908">
      <w:bodyDiv w:val="1"/>
      <w:marLeft w:val="0"/>
      <w:marRight w:val="0"/>
      <w:marTop w:val="0"/>
      <w:marBottom w:val="0"/>
      <w:divBdr>
        <w:top w:val="none" w:sz="0" w:space="0" w:color="auto"/>
        <w:left w:val="none" w:sz="0" w:space="0" w:color="auto"/>
        <w:bottom w:val="none" w:sz="0" w:space="0" w:color="auto"/>
        <w:right w:val="none" w:sz="0" w:space="0" w:color="auto"/>
      </w:divBdr>
    </w:div>
    <w:div w:id="883517686">
      <w:bodyDiv w:val="1"/>
      <w:marLeft w:val="0"/>
      <w:marRight w:val="0"/>
      <w:marTop w:val="0"/>
      <w:marBottom w:val="0"/>
      <w:divBdr>
        <w:top w:val="none" w:sz="0" w:space="0" w:color="auto"/>
        <w:left w:val="none" w:sz="0" w:space="0" w:color="auto"/>
        <w:bottom w:val="none" w:sz="0" w:space="0" w:color="auto"/>
        <w:right w:val="none" w:sz="0" w:space="0" w:color="auto"/>
      </w:divBdr>
    </w:div>
    <w:div w:id="949508593">
      <w:bodyDiv w:val="1"/>
      <w:marLeft w:val="0"/>
      <w:marRight w:val="0"/>
      <w:marTop w:val="0"/>
      <w:marBottom w:val="0"/>
      <w:divBdr>
        <w:top w:val="none" w:sz="0" w:space="0" w:color="auto"/>
        <w:left w:val="none" w:sz="0" w:space="0" w:color="auto"/>
        <w:bottom w:val="none" w:sz="0" w:space="0" w:color="auto"/>
        <w:right w:val="none" w:sz="0" w:space="0" w:color="auto"/>
      </w:divBdr>
      <w:divsChild>
        <w:div w:id="1838030558">
          <w:marLeft w:val="0"/>
          <w:marRight w:val="0"/>
          <w:marTop w:val="0"/>
          <w:marBottom w:val="0"/>
          <w:divBdr>
            <w:top w:val="none" w:sz="0" w:space="0" w:color="auto"/>
            <w:left w:val="none" w:sz="0" w:space="0" w:color="auto"/>
            <w:bottom w:val="none" w:sz="0" w:space="0" w:color="auto"/>
            <w:right w:val="none" w:sz="0" w:space="0" w:color="auto"/>
          </w:divBdr>
        </w:div>
      </w:divsChild>
    </w:div>
    <w:div w:id="982200371">
      <w:bodyDiv w:val="1"/>
      <w:marLeft w:val="0"/>
      <w:marRight w:val="0"/>
      <w:marTop w:val="0"/>
      <w:marBottom w:val="0"/>
      <w:divBdr>
        <w:top w:val="none" w:sz="0" w:space="0" w:color="auto"/>
        <w:left w:val="none" w:sz="0" w:space="0" w:color="auto"/>
        <w:bottom w:val="none" w:sz="0" w:space="0" w:color="auto"/>
        <w:right w:val="none" w:sz="0" w:space="0" w:color="auto"/>
      </w:divBdr>
    </w:div>
    <w:div w:id="985012963">
      <w:bodyDiv w:val="1"/>
      <w:marLeft w:val="0"/>
      <w:marRight w:val="0"/>
      <w:marTop w:val="0"/>
      <w:marBottom w:val="0"/>
      <w:divBdr>
        <w:top w:val="none" w:sz="0" w:space="0" w:color="auto"/>
        <w:left w:val="none" w:sz="0" w:space="0" w:color="auto"/>
        <w:bottom w:val="none" w:sz="0" w:space="0" w:color="auto"/>
        <w:right w:val="none" w:sz="0" w:space="0" w:color="auto"/>
      </w:divBdr>
    </w:div>
    <w:div w:id="1068456743">
      <w:bodyDiv w:val="1"/>
      <w:marLeft w:val="0"/>
      <w:marRight w:val="0"/>
      <w:marTop w:val="0"/>
      <w:marBottom w:val="0"/>
      <w:divBdr>
        <w:top w:val="none" w:sz="0" w:space="0" w:color="auto"/>
        <w:left w:val="none" w:sz="0" w:space="0" w:color="auto"/>
        <w:bottom w:val="none" w:sz="0" w:space="0" w:color="auto"/>
        <w:right w:val="none" w:sz="0" w:space="0" w:color="auto"/>
      </w:divBdr>
    </w:div>
    <w:div w:id="1071393738">
      <w:bodyDiv w:val="1"/>
      <w:marLeft w:val="0"/>
      <w:marRight w:val="0"/>
      <w:marTop w:val="0"/>
      <w:marBottom w:val="0"/>
      <w:divBdr>
        <w:top w:val="none" w:sz="0" w:space="0" w:color="auto"/>
        <w:left w:val="none" w:sz="0" w:space="0" w:color="auto"/>
        <w:bottom w:val="none" w:sz="0" w:space="0" w:color="auto"/>
        <w:right w:val="none" w:sz="0" w:space="0" w:color="auto"/>
      </w:divBdr>
      <w:divsChild>
        <w:div w:id="470640115">
          <w:marLeft w:val="0"/>
          <w:marRight w:val="0"/>
          <w:marTop w:val="0"/>
          <w:marBottom w:val="0"/>
          <w:divBdr>
            <w:top w:val="none" w:sz="0" w:space="0" w:color="auto"/>
            <w:left w:val="none" w:sz="0" w:space="0" w:color="auto"/>
            <w:bottom w:val="none" w:sz="0" w:space="0" w:color="auto"/>
            <w:right w:val="none" w:sz="0" w:space="0" w:color="auto"/>
          </w:divBdr>
        </w:div>
      </w:divsChild>
    </w:div>
    <w:div w:id="1218274616">
      <w:bodyDiv w:val="1"/>
      <w:marLeft w:val="0"/>
      <w:marRight w:val="0"/>
      <w:marTop w:val="0"/>
      <w:marBottom w:val="0"/>
      <w:divBdr>
        <w:top w:val="none" w:sz="0" w:space="0" w:color="auto"/>
        <w:left w:val="none" w:sz="0" w:space="0" w:color="auto"/>
        <w:bottom w:val="none" w:sz="0" w:space="0" w:color="auto"/>
        <w:right w:val="none" w:sz="0" w:space="0" w:color="auto"/>
      </w:divBdr>
      <w:divsChild>
        <w:div w:id="123618637">
          <w:marLeft w:val="0"/>
          <w:marRight w:val="0"/>
          <w:marTop w:val="0"/>
          <w:marBottom w:val="0"/>
          <w:divBdr>
            <w:top w:val="none" w:sz="0" w:space="0" w:color="auto"/>
            <w:left w:val="none" w:sz="0" w:space="0" w:color="auto"/>
            <w:bottom w:val="none" w:sz="0" w:space="0" w:color="auto"/>
            <w:right w:val="none" w:sz="0" w:space="0" w:color="auto"/>
          </w:divBdr>
          <w:divsChild>
            <w:div w:id="2134009992">
              <w:marLeft w:val="0"/>
              <w:marRight w:val="0"/>
              <w:marTop w:val="0"/>
              <w:marBottom w:val="0"/>
              <w:divBdr>
                <w:top w:val="none" w:sz="0" w:space="0" w:color="auto"/>
                <w:left w:val="none" w:sz="0" w:space="0" w:color="auto"/>
                <w:bottom w:val="none" w:sz="0" w:space="0" w:color="auto"/>
                <w:right w:val="none" w:sz="0" w:space="0" w:color="auto"/>
              </w:divBdr>
            </w:div>
            <w:div w:id="1128819743">
              <w:marLeft w:val="0"/>
              <w:marRight w:val="0"/>
              <w:marTop w:val="0"/>
              <w:marBottom w:val="0"/>
              <w:divBdr>
                <w:top w:val="none" w:sz="0" w:space="0" w:color="auto"/>
                <w:left w:val="none" w:sz="0" w:space="0" w:color="auto"/>
                <w:bottom w:val="none" w:sz="0" w:space="0" w:color="auto"/>
                <w:right w:val="none" w:sz="0" w:space="0" w:color="auto"/>
              </w:divBdr>
            </w:div>
            <w:div w:id="248125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329713">
      <w:bodyDiv w:val="1"/>
      <w:marLeft w:val="0"/>
      <w:marRight w:val="0"/>
      <w:marTop w:val="0"/>
      <w:marBottom w:val="0"/>
      <w:divBdr>
        <w:top w:val="none" w:sz="0" w:space="0" w:color="auto"/>
        <w:left w:val="none" w:sz="0" w:space="0" w:color="auto"/>
        <w:bottom w:val="none" w:sz="0" w:space="0" w:color="auto"/>
        <w:right w:val="none" w:sz="0" w:space="0" w:color="auto"/>
      </w:divBdr>
    </w:div>
    <w:div w:id="1688293463">
      <w:bodyDiv w:val="1"/>
      <w:marLeft w:val="0"/>
      <w:marRight w:val="0"/>
      <w:marTop w:val="0"/>
      <w:marBottom w:val="0"/>
      <w:divBdr>
        <w:top w:val="none" w:sz="0" w:space="0" w:color="auto"/>
        <w:left w:val="none" w:sz="0" w:space="0" w:color="auto"/>
        <w:bottom w:val="none" w:sz="0" w:space="0" w:color="auto"/>
        <w:right w:val="none" w:sz="0" w:space="0" w:color="auto"/>
      </w:divBdr>
      <w:divsChild>
        <w:div w:id="1972831125">
          <w:marLeft w:val="0"/>
          <w:marRight w:val="0"/>
          <w:marTop w:val="0"/>
          <w:marBottom w:val="0"/>
          <w:divBdr>
            <w:top w:val="none" w:sz="0" w:space="0" w:color="auto"/>
            <w:left w:val="none" w:sz="0" w:space="0" w:color="auto"/>
            <w:bottom w:val="none" w:sz="0" w:space="0" w:color="auto"/>
            <w:right w:val="none" w:sz="0" w:space="0" w:color="auto"/>
          </w:divBdr>
        </w:div>
      </w:divsChild>
    </w:div>
    <w:div w:id="1789160638">
      <w:bodyDiv w:val="1"/>
      <w:marLeft w:val="0"/>
      <w:marRight w:val="0"/>
      <w:marTop w:val="0"/>
      <w:marBottom w:val="0"/>
      <w:divBdr>
        <w:top w:val="none" w:sz="0" w:space="0" w:color="auto"/>
        <w:left w:val="none" w:sz="0" w:space="0" w:color="auto"/>
        <w:bottom w:val="none" w:sz="0" w:space="0" w:color="auto"/>
        <w:right w:val="none" w:sz="0" w:space="0" w:color="auto"/>
      </w:divBdr>
    </w:div>
    <w:div w:id="1864781895">
      <w:bodyDiv w:val="1"/>
      <w:marLeft w:val="0"/>
      <w:marRight w:val="0"/>
      <w:marTop w:val="0"/>
      <w:marBottom w:val="0"/>
      <w:divBdr>
        <w:top w:val="none" w:sz="0" w:space="0" w:color="auto"/>
        <w:left w:val="none" w:sz="0" w:space="0" w:color="auto"/>
        <w:bottom w:val="none" w:sz="0" w:space="0" w:color="auto"/>
        <w:right w:val="none" w:sz="0" w:space="0" w:color="auto"/>
      </w:divBdr>
    </w:div>
    <w:div w:id="1910383126">
      <w:bodyDiv w:val="1"/>
      <w:marLeft w:val="0"/>
      <w:marRight w:val="0"/>
      <w:marTop w:val="0"/>
      <w:marBottom w:val="0"/>
      <w:divBdr>
        <w:top w:val="none" w:sz="0" w:space="0" w:color="auto"/>
        <w:left w:val="none" w:sz="0" w:space="0" w:color="auto"/>
        <w:bottom w:val="none" w:sz="0" w:space="0" w:color="auto"/>
        <w:right w:val="none" w:sz="0" w:space="0" w:color="auto"/>
      </w:divBdr>
    </w:div>
    <w:div w:id="2002272340">
      <w:bodyDiv w:val="1"/>
      <w:marLeft w:val="0"/>
      <w:marRight w:val="0"/>
      <w:marTop w:val="0"/>
      <w:marBottom w:val="0"/>
      <w:divBdr>
        <w:top w:val="none" w:sz="0" w:space="0" w:color="auto"/>
        <w:left w:val="none" w:sz="0" w:space="0" w:color="auto"/>
        <w:bottom w:val="none" w:sz="0" w:space="0" w:color="auto"/>
        <w:right w:val="none" w:sz="0" w:space="0" w:color="auto"/>
      </w:divBdr>
    </w:div>
    <w:div w:id="2040004832">
      <w:bodyDiv w:val="1"/>
      <w:marLeft w:val="0"/>
      <w:marRight w:val="0"/>
      <w:marTop w:val="0"/>
      <w:marBottom w:val="0"/>
      <w:divBdr>
        <w:top w:val="none" w:sz="0" w:space="0" w:color="auto"/>
        <w:left w:val="none" w:sz="0" w:space="0" w:color="auto"/>
        <w:bottom w:val="none" w:sz="0" w:space="0" w:color="auto"/>
        <w:right w:val="none" w:sz="0" w:space="0" w:color="auto"/>
      </w:divBdr>
    </w:div>
    <w:div w:id="2110733374">
      <w:bodyDiv w:val="1"/>
      <w:marLeft w:val="0"/>
      <w:marRight w:val="0"/>
      <w:marTop w:val="0"/>
      <w:marBottom w:val="0"/>
      <w:divBdr>
        <w:top w:val="none" w:sz="0" w:space="0" w:color="auto"/>
        <w:left w:val="none" w:sz="0" w:space="0" w:color="auto"/>
        <w:bottom w:val="none" w:sz="0" w:space="0" w:color="auto"/>
        <w:right w:val="none" w:sz="0" w:space="0" w:color="auto"/>
      </w:divBdr>
      <w:divsChild>
        <w:div w:id="4215340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aregion.fr/Carole-Delga-Nous-assurons-les-subventions-au-secteur-culturel" TargetMode="External"/><Relationship Id="rId13" Type="http://schemas.openxmlformats.org/officeDocument/2006/relationships/hyperlink" Target="https://www.laregion.fr/Peche-et-conchyliculture-Covid-19-L-Etat-et-la-Region-lancent-un" TargetMode="External"/><Relationship Id="rId18" Type="http://schemas.openxmlformats.org/officeDocument/2006/relationships/hyperlink" Target="https://twitter.com/presseoccitanie" TargetMode="External"/><Relationship Id="rId3" Type="http://schemas.microsoft.com/office/2007/relationships/stylesWithEffects" Target="stylesWithEffects.xml"/><Relationship Id="rId7" Type="http://schemas.openxmlformats.org/officeDocument/2006/relationships/hyperlink" Target="https://www.laregion.fr/Dossier-de-presse-COVID-19-Plan-regional-d-urgence-sanitaire" TargetMode="External"/><Relationship Id="rId12" Type="http://schemas.openxmlformats.org/officeDocument/2006/relationships/hyperlink" Target="https://www.laregion.fr/Carole-Delga-nous-distribuons-les-premiers-1-100-000-masques" TargetMode="External"/><Relationship Id="rId17" Type="http://schemas.openxmlformats.org/officeDocument/2006/relationships/hyperlink" Target="mailto:service.presse@laregion.fr" TargetMode="External"/><Relationship Id="rId2" Type="http://schemas.openxmlformats.org/officeDocument/2006/relationships/styles" Target="styles.xml"/><Relationship Id="rId16" Type="http://schemas.openxmlformats.org/officeDocument/2006/relationships/image" Target="media/image2.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www.laregion.fr/Carole-Delga-Nous-mettons-en-place-un-service-gratuit-de" TargetMode="External"/><Relationship Id="rId5" Type="http://schemas.openxmlformats.org/officeDocument/2006/relationships/webSettings" Target="webSettings.xml"/><Relationship Id="rId15" Type="http://schemas.openxmlformats.org/officeDocument/2006/relationships/hyperlink" Target="https://www.laregion.fr/Espace-presse" TargetMode="External"/><Relationship Id="rId10" Type="http://schemas.openxmlformats.org/officeDocument/2006/relationships/hyperlink" Target="https://www.laregion.fr/COVID-19-Deja-pres-de-200-avocats-volontaires-au-service-de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laregion.fr/Carole-Delga-Face-a-la-crise-et-pour-l-equilibre-des-territoires?var_mode=calcul" TargetMode="External"/><Relationship Id="rId14" Type="http://schemas.openxmlformats.org/officeDocument/2006/relationships/hyperlink" Target="https://www.laregion.fr/La-Region-lance-une-plateforme-digitale-pour-favoriser-la"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1101</Words>
  <Characters>6057</Characters>
  <Application>Microsoft Office Word</Application>
  <DocSecurity>0</DocSecurity>
  <Lines>50</Lines>
  <Paragraphs>14</Paragraphs>
  <ScaleCrop>false</ScaleCrop>
  <HeadingPairs>
    <vt:vector size="2" baseType="variant">
      <vt:variant>
        <vt:lpstr>Titre</vt:lpstr>
      </vt:variant>
      <vt:variant>
        <vt:i4>1</vt:i4>
      </vt:variant>
    </vt:vector>
  </HeadingPairs>
  <TitlesOfParts>
    <vt:vector size="1" baseType="lpstr">
      <vt:lpstr/>
    </vt:vector>
  </TitlesOfParts>
  <Company>Conseil Régional Midi Pyrénées</Company>
  <LinksUpToDate>false</LinksUpToDate>
  <CharactersWithSpaces>7144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NEUMAN Frédéric</dc:creator>
  <cp:lastModifiedBy>MATHIEU-BARDISSA Adrien</cp:lastModifiedBy>
  <cp:revision>2</cp:revision>
  <dcterms:created xsi:type="dcterms:W3CDTF">2020-04-23T14:10:00Z</dcterms:created>
  <dcterms:modified xsi:type="dcterms:W3CDTF">2020-04-23T14:10:00Z</dcterms:modified>
</cp:coreProperties>
</file>