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01E13" w14:textId="77777777" w:rsidR="003451A8" w:rsidRDefault="003451A8"/>
    <w:tbl>
      <w:tblPr>
        <w:tblStyle w:val="Grilledutableau"/>
        <w:tblpPr w:leftFromText="141" w:rightFromText="141" w:vertAnchor="text" w:horzAnchor="margin" w:tblpY="-6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6367"/>
        <w:gridCol w:w="1352"/>
      </w:tblGrid>
      <w:tr w:rsidR="00854D64" w14:paraId="69F500D8" w14:textId="77777777" w:rsidTr="00854D64">
        <w:trPr>
          <w:trHeight w:val="2278"/>
        </w:trPr>
        <w:tc>
          <w:tcPr>
            <w:tcW w:w="3070" w:type="dxa"/>
          </w:tcPr>
          <w:p w14:paraId="7A073A70" w14:textId="20DDA763" w:rsidR="00854D64" w:rsidRDefault="00854D64" w:rsidP="00854D64"/>
        </w:tc>
        <w:tc>
          <w:tcPr>
            <w:tcW w:w="3071" w:type="dxa"/>
          </w:tcPr>
          <w:p w14:paraId="0259C278" w14:textId="6813D76E" w:rsidR="00854D64" w:rsidRDefault="003451A8" w:rsidP="00854D64">
            <w:r>
              <w:rPr>
                <w:noProof/>
              </w:rPr>
              <w:drawing>
                <wp:inline distT="0" distB="0" distL="0" distR="0" wp14:anchorId="2109581B" wp14:editId="1AEF4417">
                  <wp:extent cx="3905885" cy="16859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885" cy="1685925"/>
                          </a:xfrm>
                          <a:prstGeom prst="rect">
                            <a:avLst/>
                          </a:prstGeom>
                          <a:noFill/>
                        </pic:spPr>
                      </pic:pic>
                    </a:graphicData>
                  </a:graphic>
                </wp:inline>
              </w:drawing>
            </w:r>
          </w:p>
        </w:tc>
        <w:tc>
          <w:tcPr>
            <w:tcW w:w="3071" w:type="dxa"/>
          </w:tcPr>
          <w:p w14:paraId="5B6FC568" w14:textId="1B4E71CF" w:rsidR="00854D64" w:rsidRDefault="00854D64" w:rsidP="00854D64">
            <w:pPr>
              <w:jc w:val="center"/>
            </w:pPr>
          </w:p>
        </w:tc>
      </w:tr>
    </w:tbl>
    <w:p w14:paraId="0E189C54" w14:textId="77777777" w:rsidR="00AE0C29" w:rsidRDefault="00AE0C29" w:rsidP="00854D64">
      <w:pPr>
        <w:rPr>
          <w:b/>
          <w:smallCaps/>
          <w:szCs w:val="22"/>
        </w:rPr>
      </w:pPr>
    </w:p>
    <w:p w14:paraId="57911A8A" w14:textId="77777777" w:rsidR="002B0BA8" w:rsidRPr="00880B47" w:rsidRDefault="002B0BA8" w:rsidP="002B0BA8">
      <w:pPr>
        <w:jc w:val="center"/>
        <w:rPr>
          <w:b/>
          <w:color w:val="3399FF"/>
          <w:sz w:val="32"/>
          <w:szCs w:val="32"/>
        </w:rPr>
      </w:pPr>
      <w:r w:rsidRPr="00880B47">
        <w:rPr>
          <w:b/>
          <w:color w:val="3399FF"/>
          <w:sz w:val="32"/>
          <w:szCs w:val="32"/>
        </w:rPr>
        <w:t>Appel à Projets</w:t>
      </w:r>
    </w:p>
    <w:p w14:paraId="74B3FBFE" w14:textId="77777777" w:rsidR="002B0BA8" w:rsidRPr="00880B47" w:rsidRDefault="002B0BA8" w:rsidP="002B0BA8">
      <w:pPr>
        <w:jc w:val="left"/>
        <w:rPr>
          <w:b/>
          <w:color w:val="3399FF"/>
          <w:sz w:val="8"/>
          <w:szCs w:val="8"/>
        </w:rPr>
      </w:pPr>
      <w:r w:rsidRPr="00880B47">
        <w:rPr>
          <w:b/>
          <w:color w:val="3399FF"/>
          <w:sz w:val="32"/>
          <w:szCs w:val="32"/>
        </w:rPr>
        <w:tab/>
      </w:r>
      <w:r w:rsidRPr="00880B47">
        <w:rPr>
          <w:b/>
          <w:color w:val="3399FF"/>
          <w:sz w:val="32"/>
          <w:szCs w:val="32"/>
        </w:rPr>
        <w:tab/>
      </w:r>
      <w:r w:rsidRPr="00880B47">
        <w:rPr>
          <w:b/>
          <w:color w:val="3399FF"/>
          <w:sz w:val="32"/>
          <w:szCs w:val="32"/>
        </w:rPr>
        <w:tab/>
        <w:t xml:space="preserve">       </w:t>
      </w:r>
    </w:p>
    <w:p w14:paraId="37D733A3" w14:textId="77777777" w:rsidR="002B0BA8" w:rsidRPr="00880B47" w:rsidRDefault="002B0BA8" w:rsidP="002B0BA8">
      <w:pPr>
        <w:pStyle w:val="Corpsdetexte"/>
        <w:spacing w:after="0" w:line="240" w:lineRule="auto"/>
        <w:jc w:val="center"/>
        <w:rPr>
          <w:rFonts w:ascii="Arial" w:hAnsi="Arial" w:cs="Arial"/>
          <w:b/>
          <w:color w:val="3399FF"/>
          <w:sz w:val="32"/>
          <w:szCs w:val="32"/>
        </w:rPr>
      </w:pPr>
      <w:r w:rsidRPr="00880B47">
        <w:rPr>
          <w:rFonts w:ascii="Arial" w:hAnsi="Arial" w:cs="Arial"/>
          <w:b/>
          <w:color w:val="3399FF"/>
          <w:sz w:val="32"/>
          <w:szCs w:val="32"/>
        </w:rPr>
        <w:t>Généraliser le tri à la source des biodéchets</w:t>
      </w:r>
    </w:p>
    <w:p w14:paraId="55E4D180" w14:textId="77777777" w:rsidR="002B0BA8" w:rsidRDefault="002B0BA8" w:rsidP="002B0BA8">
      <w:pPr>
        <w:jc w:val="center"/>
        <w:rPr>
          <w:rFonts w:ascii="Calibri" w:hAnsi="Calibri" w:cs="Calibri"/>
          <w:b/>
          <w:smallCaps/>
          <w:sz w:val="40"/>
          <w:szCs w:val="40"/>
        </w:rPr>
      </w:pPr>
      <w:proofErr w:type="gramStart"/>
      <w:r w:rsidRPr="00880B47">
        <w:rPr>
          <w:b/>
          <w:color w:val="3399FF"/>
          <w:sz w:val="32"/>
          <w:szCs w:val="32"/>
        </w:rPr>
        <w:t>en</w:t>
      </w:r>
      <w:proofErr w:type="gramEnd"/>
      <w:r w:rsidRPr="00880B47">
        <w:rPr>
          <w:b/>
          <w:color w:val="3399FF"/>
          <w:sz w:val="32"/>
          <w:szCs w:val="32"/>
        </w:rPr>
        <w:t xml:space="preserve"> Occitanie</w:t>
      </w:r>
    </w:p>
    <w:p w14:paraId="4645FACF" w14:textId="77777777" w:rsidR="002B0BA8" w:rsidRDefault="002B0BA8" w:rsidP="002B0BA8">
      <w:pPr>
        <w:jc w:val="center"/>
        <w:rPr>
          <w:rFonts w:ascii="Calibri" w:hAnsi="Calibri" w:cs="Calibri"/>
          <w:b/>
          <w:smallCaps/>
          <w:sz w:val="40"/>
          <w:szCs w:val="40"/>
        </w:rPr>
      </w:pPr>
    </w:p>
    <w:p w14:paraId="05B3B2D7" w14:textId="7942534B" w:rsidR="002B0BA8" w:rsidRPr="0065452D" w:rsidRDefault="00555E0D" w:rsidP="002B0BA8">
      <w:pPr>
        <w:jc w:val="center"/>
        <w:rPr>
          <w:b/>
          <w:smallCaps/>
          <w:sz w:val="40"/>
          <w:szCs w:val="40"/>
        </w:rPr>
      </w:pPr>
      <w:r w:rsidRPr="008F554E">
        <w:rPr>
          <w:b/>
          <w:smallCaps/>
          <w:sz w:val="40"/>
          <w:szCs w:val="40"/>
        </w:rPr>
        <w:t xml:space="preserve">VOLET </w:t>
      </w:r>
      <w:r w:rsidR="008F554E">
        <w:rPr>
          <w:b/>
          <w:smallCaps/>
          <w:sz w:val="40"/>
          <w:szCs w:val="40"/>
        </w:rPr>
        <w:t>TECHNIQUE</w:t>
      </w:r>
      <w:r w:rsidR="002B0BA8" w:rsidRPr="0065452D">
        <w:rPr>
          <w:b/>
          <w:smallCaps/>
          <w:sz w:val="40"/>
          <w:szCs w:val="40"/>
        </w:rPr>
        <w:t xml:space="preserve"> </w:t>
      </w:r>
    </w:p>
    <w:p w14:paraId="59E09B33" w14:textId="77777777" w:rsidR="002B0BA8" w:rsidRPr="0065452D" w:rsidRDefault="002B0BA8" w:rsidP="002B0BA8">
      <w:pPr>
        <w:jc w:val="center"/>
        <w:rPr>
          <w:b/>
          <w:smallCaps/>
          <w:sz w:val="20"/>
        </w:rPr>
      </w:pPr>
    </w:p>
    <w:p w14:paraId="18AEDD1B" w14:textId="2C9D16DD" w:rsidR="002B0BA8" w:rsidRPr="005B79B3" w:rsidRDefault="002B0BA8" w:rsidP="002B0BA8">
      <w:pPr>
        <w:jc w:val="center"/>
        <w:rPr>
          <w:b/>
          <w:smallCaps/>
          <w:sz w:val="40"/>
          <w:szCs w:val="40"/>
          <w:u w:val="single"/>
        </w:rPr>
      </w:pPr>
      <w:r w:rsidRPr="005B79B3">
        <w:rPr>
          <w:b/>
          <w:smallCaps/>
          <w:sz w:val="40"/>
          <w:szCs w:val="40"/>
          <w:u w:val="single"/>
        </w:rPr>
        <w:t xml:space="preserve">Annexe </w:t>
      </w:r>
      <w:r>
        <w:rPr>
          <w:b/>
          <w:smallCaps/>
          <w:sz w:val="40"/>
          <w:szCs w:val="40"/>
          <w:u w:val="single"/>
        </w:rPr>
        <w:t>4</w:t>
      </w:r>
      <w:r w:rsidRPr="005B79B3">
        <w:rPr>
          <w:b/>
          <w:smallCaps/>
          <w:sz w:val="40"/>
          <w:szCs w:val="40"/>
          <w:u w:val="single"/>
        </w:rPr>
        <w:t> :</w:t>
      </w:r>
    </w:p>
    <w:p w14:paraId="076505AA" w14:textId="77777777" w:rsidR="002B0BA8" w:rsidRPr="005B79B3" w:rsidRDefault="002B0BA8" w:rsidP="004A192D">
      <w:pPr>
        <w:jc w:val="center"/>
        <w:rPr>
          <w:b/>
          <w:smallCaps/>
          <w:sz w:val="40"/>
          <w:szCs w:val="40"/>
        </w:rPr>
      </w:pPr>
      <w:r w:rsidRPr="005B79B3">
        <w:rPr>
          <w:b/>
          <w:smallCaps/>
          <w:sz w:val="40"/>
          <w:szCs w:val="40"/>
        </w:rPr>
        <w:t xml:space="preserve">dossier technique de demande d’aide pour </w:t>
      </w:r>
    </w:p>
    <w:p w14:paraId="431C7904" w14:textId="2586914E" w:rsidR="002B0BA8" w:rsidRPr="002B0BA8" w:rsidRDefault="002B0BA8" w:rsidP="004A192D">
      <w:pPr>
        <w:jc w:val="center"/>
        <w:rPr>
          <w:rFonts w:ascii="Helvetica" w:hAnsi="Helvetica"/>
          <w:b/>
          <w:smallCaps/>
          <w:sz w:val="40"/>
          <w:szCs w:val="40"/>
        </w:rPr>
      </w:pPr>
      <w:r w:rsidRPr="002B0BA8">
        <w:rPr>
          <w:rFonts w:ascii="Helvetica" w:eastAsia="Calibri" w:hAnsi="Helvetica"/>
          <w:b/>
          <w:smallCaps/>
          <w:color w:val="000000"/>
          <w:sz w:val="40"/>
          <w:szCs w:val="40"/>
        </w:rPr>
        <w:t>la mise en place d’une opération globale de prévention de la production des déchets verts</w:t>
      </w:r>
      <w:r w:rsidRPr="002B0BA8">
        <w:rPr>
          <w:rFonts w:ascii="Helvetica" w:hAnsi="Helvetica"/>
          <w:b/>
          <w:smallCaps/>
          <w:sz w:val="40"/>
          <w:szCs w:val="40"/>
        </w:rPr>
        <w:tab/>
      </w:r>
      <w:r w:rsidRPr="002B0BA8">
        <w:rPr>
          <w:rFonts w:ascii="Helvetica" w:hAnsi="Helvetica"/>
          <w:b/>
          <w:smallCaps/>
          <w:sz w:val="40"/>
          <w:szCs w:val="40"/>
        </w:rPr>
        <w:tab/>
      </w:r>
      <w:r w:rsidRPr="002B0BA8">
        <w:rPr>
          <w:rFonts w:ascii="Helvetica" w:hAnsi="Helvetica"/>
          <w:b/>
          <w:smallCaps/>
          <w:sz w:val="40"/>
          <w:szCs w:val="40"/>
        </w:rPr>
        <w:tab/>
      </w:r>
      <w:r w:rsidRPr="002B0BA8">
        <w:rPr>
          <w:rFonts w:ascii="Helvetica" w:hAnsi="Helvetica"/>
          <w:b/>
          <w:smallCaps/>
          <w:sz w:val="40"/>
          <w:szCs w:val="40"/>
        </w:rPr>
        <w:tab/>
      </w:r>
      <w:r w:rsidRPr="002B0BA8">
        <w:rPr>
          <w:rFonts w:ascii="Helvetica" w:hAnsi="Helvetica"/>
          <w:b/>
          <w:smallCaps/>
          <w:sz w:val="40"/>
          <w:szCs w:val="40"/>
        </w:rPr>
        <w:tab/>
      </w:r>
      <w:r w:rsidRPr="002B0BA8">
        <w:rPr>
          <w:rFonts w:ascii="Helvetica" w:eastAsia="SimSun" w:hAnsi="Helvetica"/>
          <w:b/>
          <w:smallCaps/>
          <w:color w:val="C00000"/>
          <w:sz w:val="40"/>
          <w:szCs w:val="40"/>
          <w:lang w:eastAsia="zh-CN"/>
        </w:rPr>
        <w:tab/>
      </w:r>
      <w:r w:rsidRPr="002B0BA8">
        <w:rPr>
          <w:rFonts w:ascii="Helvetica" w:eastAsia="SimSun" w:hAnsi="Helvetica"/>
          <w:b/>
          <w:smallCaps/>
          <w:color w:val="C00000"/>
          <w:sz w:val="40"/>
          <w:szCs w:val="40"/>
          <w:lang w:eastAsia="zh-CN"/>
        </w:rPr>
        <w:tab/>
      </w:r>
      <w:r w:rsidRPr="002B0BA8">
        <w:rPr>
          <w:rFonts w:ascii="Helvetica" w:eastAsia="SimSun" w:hAnsi="Helvetica"/>
          <w:b/>
          <w:smallCaps/>
          <w:color w:val="C00000"/>
          <w:sz w:val="40"/>
          <w:szCs w:val="40"/>
          <w:lang w:eastAsia="zh-CN"/>
        </w:rPr>
        <w:tab/>
      </w:r>
      <w:r w:rsidRPr="002B0BA8">
        <w:rPr>
          <w:rFonts w:ascii="Helvetica" w:eastAsia="SimSun" w:hAnsi="Helvetica"/>
          <w:b/>
          <w:smallCaps/>
          <w:color w:val="C00000"/>
          <w:sz w:val="40"/>
          <w:szCs w:val="40"/>
          <w:lang w:eastAsia="zh-CN"/>
        </w:rPr>
        <w:tab/>
      </w:r>
    </w:p>
    <w:p w14:paraId="6CAF338E" w14:textId="77777777" w:rsidR="00AE0C29" w:rsidRPr="00391896" w:rsidRDefault="00AE0C29" w:rsidP="00AE0C29">
      <w:pPr>
        <w:jc w:val="center"/>
        <w:rPr>
          <w:b/>
        </w:rPr>
      </w:pPr>
      <w:r w:rsidRPr="00391896">
        <w:tab/>
      </w:r>
      <w:r w:rsidRPr="00391896">
        <w:tab/>
      </w:r>
      <w:r w:rsidRPr="00391896">
        <w:tab/>
      </w:r>
      <w:r w:rsidRPr="00391896">
        <w:tab/>
      </w:r>
      <w:r w:rsidRPr="00391896">
        <w:tab/>
      </w:r>
      <w:r w:rsidRPr="00391896">
        <w:rPr>
          <w:rFonts w:eastAsia="SimSun"/>
          <w:b/>
          <w:color w:val="C00000"/>
          <w:sz w:val="24"/>
          <w:lang w:eastAsia="zh-CN"/>
        </w:rPr>
        <w:tab/>
      </w:r>
      <w:r w:rsidRPr="00391896">
        <w:rPr>
          <w:rFonts w:eastAsia="SimSun"/>
          <w:b/>
          <w:color w:val="C00000"/>
          <w:sz w:val="24"/>
          <w:lang w:eastAsia="zh-CN"/>
        </w:rPr>
        <w:tab/>
      </w:r>
      <w:r w:rsidRPr="00391896">
        <w:rPr>
          <w:rFonts w:eastAsia="SimSun"/>
          <w:b/>
          <w:color w:val="C00000"/>
          <w:sz w:val="24"/>
          <w:lang w:eastAsia="zh-CN"/>
        </w:rPr>
        <w:tab/>
      </w:r>
      <w:r w:rsidRPr="00391896">
        <w:rPr>
          <w:rFonts w:eastAsia="SimSun"/>
          <w:b/>
          <w:color w:val="C00000"/>
          <w:sz w:val="24"/>
          <w:lang w:eastAsia="zh-CN"/>
        </w:rPr>
        <w:tab/>
      </w:r>
    </w:p>
    <w:p w14:paraId="5B989B0D" w14:textId="77777777" w:rsidR="00D03363" w:rsidRDefault="00AE0C29" w:rsidP="008719B8">
      <w:pPr>
        <w:spacing w:line="249" w:lineRule="auto"/>
        <w:ind w:right="97"/>
        <w:jc w:val="center"/>
        <w:rPr>
          <w:rFonts w:eastAsia="Calibri"/>
          <w:b/>
          <w:color w:val="000000"/>
        </w:rPr>
      </w:pPr>
      <w:r w:rsidRPr="002B0BA8">
        <w:rPr>
          <w:b/>
        </w:rPr>
        <w:t xml:space="preserve">Le document ci-joint constitue le dossier technique à remplir par le candidat, pour la </w:t>
      </w:r>
      <w:r w:rsidR="00B238BE" w:rsidRPr="002B0BA8">
        <w:rPr>
          <w:rFonts w:eastAsia="Calibri"/>
          <w:b/>
          <w:color w:val="000000"/>
        </w:rPr>
        <w:t xml:space="preserve">mise en place d’une opération globale de prévention </w:t>
      </w:r>
    </w:p>
    <w:p w14:paraId="603E449D" w14:textId="77777777" w:rsidR="00D03363" w:rsidRDefault="00B238BE" w:rsidP="008719B8">
      <w:pPr>
        <w:spacing w:line="249" w:lineRule="auto"/>
        <w:ind w:right="97"/>
        <w:jc w:val="center"/>
        <w:rPr>
          <w:rFonts w:eastAsia="Calibri"/>
          <w:b/>
          <w:color w:val="000000"/>
        </w:rPr>
      </w:pPr>
      <w:proofErr w:type="gramStart"/>
      <w:r w:rsidRPr="002B0BA8">
        <w:rPr>
          <w:rFonts w:eastAsia="Calibri"/>
          <w:b/>
          <w:color w:val="000000"/>
        </w:rPr>
        <w:t>de</w:t>
      </w:r>
      <w:proofErr w:type="gramEnd"/>
      <w:r w:rsidRPr="002B0BA8">
        <w:rPr>
          <w:rFonts w:eastAsia="Calibri"/>
          <w:b/>
          <w:color w:val="000000"/>
        </w:rPr>
        <w:t xml:space="preserve"> la production des déchets verts</w:t>
      </w:r>
    </w:p>
    <w:p w14:paraId="68C39FB5" w14:textId="4FDB340B" w:rsidR="008719B8" w:rsidRPr="00D03363" w:rsidRDefault="00B238BE" w:rsidP="008719B8">
      <w:pPr>
        <w:spacing w:line="249" w:lineRule="auto"/>
        <w:ind w:right="97"/>
        <w:jc w:val="center"/>
        <w:rPr>
          <w:rFonts w:eastAsia="Calibri"/>
          <w:b/>
          <w:color w:val="000000"/>
          <w:sz w:val="8"/>
          <w:szCs w:val="8"/>
        </w:rPr>
      </w:pPr>
      <w:r w:rsidRPr="002B0BA8">
        <w:rPr>
          <w:rFonts w:eastAsia="Calibri"/>
          <w:b/>
          <w:color w:val="000000"/>
        </w:rPr>
        <w:t xml:space="preserve"> </w:t>
      </w:r>
    </w:p>
    <w:p w14:paraId="6E48D5D7" w14:textId="45B26B1A" w:rsidR="00B238BE" w:rsidRPr="002B0BA8" w:rsidRDefault="00B238BE" w:rsidP="008719B8">
      <w:pPr>
        <w:spacing w:line="249" w:lineRule="auto"/>
        <w:ind w:right="97"/>
        <w:jc w:val="center"/>
        <w:rPr>
          <w:rFonts w:eastAsia="Calibri"/>
          <w:b/>
          <w:color w:val="000000"/>
        </w:rPr>
      </w:pPr>
      <w:r w:rsidRPr="002B0BA8">
        <w:rPr>
          <w:rFonts w:eastAsia="Calibri"/>
          <w:b/>
          <w:color w:val="000000"/>
        </w:rPr>
        <w:t>(</w:t>
      </w:r>
      <w:proofErr w:type="gramStart"/>
      <w:r w:rsidRPr="002B0BA8">
        <w:rPr>
          <w:rFonts w:eastAsia="Calibri"/>
          <w:b/>
          <w:color w:val="000000"/>
        </w:rPr>
        <w:t>point</w:t>
      </w:r>
      <w:proofErr w:type="gramEnd"/>
      <w:r w:rsidRPr="002B0BA8">
        <w:rPr>
          <w:rFonts w:eastAsia="Calibri"/>
          <w:b/>
          <w:color w:val="000000"/>
        </w:rPr>
        <w:t xml:space="preserve"> II.4.5 du cahier des charges de l’appel à projets).</w:t>
      </w:r>
    </w:p>
    <w:p w14:paraId="1859C37A" w14:textId="589BDBB7" w:rsidR="00AE0C29" w:rsidRDefault="00AE0C29" w:rsidP="008719B8"/>
    <w:p w14:paraId="5042C9BB" w14:textId="77777777" w:rsidR="002B0BA8" w:rsidRPr="00391896" w:rsidRDefault="002B0BA8" w:rsidP="00AE0C29"/>
    <w:p w14:paraId="23BC08A5" w14:textId="69EDFB90" w:rsidR="00AC3C65" w:rsidRPr="0031109B" w:rsidRDefault="00B238BE" w:rsidP="00854D64">
      <w:pPr>
        <w:autoSpaceDE w:val="0"/>
        <w:autoSpaceDN w:val="0"/>
        <w:adjustRightInd w:val="0"/>
        <w:rPr>
          <w:szCs w:val="22"/>
        </w:rPr>
      </w:pPr>
      <w:r>
        <w:rPr>
          <w:szCs w:val="22"/>
        </w:rPr>
        <w:t xml:space="preserve">Sont éligibles : </w:t>
      </w:r>
    </w:p>
    <w:p w14:paraId="2866CC49" w14:textId="750F0CB1" w:rsidR="0013091F" w:rsidRPr="003B5215" w:rsidRDefault="0013091F" w:rsidP="0013091F">
      <w:pPr>
        <w:pStyle w:val="Paragraphedeliste"/>
        <w:numPr>
          <w:ilvl w:val="0"/>
          <w:numId w:val="5"/>
        </w:numPr>
        <w:ind w:left="142" w:hanging="142"/>
        <w:rPr>
          <w:b/>
          <w:smallCaps/>
          <w:szCs w:val="22"/>
        </w:rPr>
      </w:pPr>
      <w:r w:rsidRPr="003B5215">
        <w:rPr>
          <w:szCs w:val="22"/>
        </w:rPr>
        <w:t>Les actions</w:t>
      </w:r>
      <w:r w:rsidR="001729A0" w:rsidRPr="003B5215">
        <w:rPr>
          <w:szCs w:val="22"/>
        </w:rPr>
        <w:t xml:space="preserve"> globales et structurées</w:t>
      </w:r>
      <w:r w:rsidRPr="003B5215">
        <w:rPr>
          <w:szCs w:val="22"/>
        </w:rPr>
        <w:t xml:space="preserve"> d</w:t>
      </w:r>
      <w:r w:rsidRPr="003B5215">
        <w:rPr>
          <w:color w:val="000000"/>
          <w:szCs w:val="22"/>
        </w:rPr>
        <w:t>’animation, sensibilisation, communication</w:t>
      </w:r>
      <w:r w:rsidR="00D03363" w:rsidRPr="003B5215">
        <w:rPr>
          <w:color w:val="000000"/>
          <w:szCs w:val="22"/>
        </w:rPr>
        <w:t xml:space="preserve"> visant à encourager la gestion de proximité des déchets verts et un changement de pratiques vis-à-vis de cette ressource</w:t>
      </w:r>
    </w:p>
    <w:p w14:paraId="1803C0B4" w14:textId="7812739D" w:rsidR="001D6B52" w:rsidRPr="00B238BE" w:rsidRDefault="002B0BA8" w:rsidP="002B0BA8">
      <w:pPr>
        <w:pStyle w:val="Paragraphedeliste"/>
        <w:numPr>
          <w:ilvl w:val="0"/>
          <w:numId w:val="5"/>
        </w:numPr>
        <w:autoSpaceDE w:val="0"/>
        <w:autoSpaceDN w:val="0"/>
        <w:adjustRightInd w:val="0"/>
        <w:ind w:left="142" w:hanging="142"/>
        <w:rPr>
          <w:color w:val="000000"/>
          <w:szCs w:val="22"/>
        </w:rPr>
      </w:pPr>
      <w:r>
        <w:rPr>
          <w:color w:val="000000"/>
          <w:szCs w:val="22"/>
        </w:rPr>
        <w:t>Les é</w:t>
      </w:r>
      <w:r w:rsidR="001D6B52" w:rsidRPr="00B238BE">
        <w:rPr>
          <w:color w:val="000000"/>
          <w:szCs w:val="22"/>
        </w:rPr>
        <w:t xml:space="preserve">tudes sur les alternatives à la production des déchets verts </w:t>
      </w:r>
      <w:r w:rsidR="00BD3A29" w:rsidRPr="00B238BE">
        <w:rPr>
          <w:color w:val="000000"/>
          <w:szCs w:val="22"/>
        </w:rPr>
        <w:t xml:space="preserve">(études techniques, économiques, juridiques destinées à choisir, organiser, définir, préparer des actions ou des investissements et pouvant intégrer des aspects sociologiques (enquête de pratiques, </w:t>
      </w:r>
      <w:r w:rsidR="00790F05" w:rsidRPr="00B238BE">
        <w:rPr>
          <w:color w:val="000000"/>
          <w:szCs w:val="22"/>
        </w:rPr>
        <w:t xml:space="preserve">analyse du </w:t>
      </w:r>
      <w:r w:rsidR="0013091F">
        <w:rPr>
          <w:color w:val="000000"/>
          <w:szCs w:val="22"/>
        </w:rPr>
        <w:t>changement de comportement…)</w:t>
      </w:r>
      <w:r w:rsidR="00BD3A29" w:rsidRPr="00B238BE">
        <w:rPr>
          <w:color w:val="000000"/>
          <w:szCs w:val="22"/>
        </w:rPr>
        <w:t xml:space="preserve"> : </w:t>
      </w:r>
      <w:r w:rsidR="001D6B52" w:rsidRPr="00B238BE">
        <w:rPr>
          <w:color w:val="000000"/>
          <w:szCs w:val="22"/>
        </w:rPr>
        <w:t xml:space="preserve">cf. dossier technique de demande d’aide pour </w:t>
      </w:r>
      <w:r w:rsidR="00B238BE" w:rsidRPr="00B238BE">
        <w:rPr>
          <w:color w:val="000000"/>
          <w:szCs w:val="22"/>
        </w:rPr>
        <w:t>la réalisation d’</w:t>
      </w:r>
      <w:r w:rsidR="001D6B52" w:rsidRPr="00B238BE">
        <w:rPr>
          <w:color w:val="000000"/>
          <w:szCs w:val="22"/>
        </w:rPr>
        <w:t>une étude</w:t>
      </w:r>
      <w:r w:rsidR="00BD3A29" w:rsidRPr="00B238BE">
        <w:rPr>
          <w:color w:val="000000"/>
          <w:szCs w:val="22"/>
        </w:rPr>
        <w:t xml:space="preserve"> </w:t>
      </w:r>
      <w:r w:rsidR="00B238BE" w:rsidRPr="00B238BE">
        <w:rPr>
          <w:color w:val="000000"/>
          <w:szCs w:val="22"/>
        </w:rPr>
        <w:t>Annexe 1</w:t>
      </w:r>
    </w:p>
    <w:p w14:paraId="3DE66345" w14:textId="1BCBF82B" w:rsidR="00854D64" w:rsidRPr="0031109B" w:rsidRDefault="002B0BA8" w:rsidP="002B0BA8">
      <w:pPr>
        <w:pStyle w:val="Paragraphedeliste"/>
        <w:numPr>
          <w:ilvl w:val="0"/>
          <w:numId w:val="5"/>
        </w:numPr>
        <w:autoSpaceDE w:val="0"/>
        <w:autoSpaceDN w:val="0"/>
        <w:adjustRightInd w:val="0"/>
        <w:ind w:left="142" w:hanging="142"/>
        <w:rPr>
          <w:color w:val="000000"/>
          <w:szCs w:val="22"/>
        </w:rPr>
      </w:pPr>
      <w:r>
        <w:rPr>
          <w:color w:val="000000"/>
          <w:szCs w:val="22"/>
        </w:rPr>
        <w:t>Les i</w:t>
      </w:r>
      <w:r w:rsidR="00854D64" w:rsidRPr="0031109B">
        <w:rPr>
          <w:color w:val="000000"/>
          <w:szCs w:val="22"/>
        </w:rPr>
        <w:t xml:space="preserve">nvestissements matériels concernant la </w:t>
      </w:r>
      <w:r w:rsidR="00EB4F2A" w:rsidRPr="0031109B">
        <w:rPr>
          <w:color w:val="000000"/>
          <w:szCs w:val="22"/>
        </w:rPr>
        <w:t>gestion</w:t>
      </w:r>
      <w:r w:rsidR="00854D64" w:rsidRPr="0031109B">
        <w:rPr>
          <w:color w:val="000000"/>
          <w:szCs w:val="22"/>
        </w:rPr>
        <w:t xml:space="preserve"> de proximité des déchets verts</w:t>
      </w:r>
      <w:r w:rsidR="00EB4F2A" w:rsidRPr="0031109B">
        <w:rPr>
          <w:color w:val="000000"/>
          <w:szCs w:val="22"/>
        </w:rPr>
        <w:t xml:space="preserve"> (broyeur </w:t>
      </w:r>
      <w:r w:rsidR="00B53BB1" w:rsidRPr="0031109B">
        <w:rPr>
          <w:color w:val="000000"/>
          <w:szCs w:val="22"/>
        </w:rPr>
        <w:t>mutualisé</w:t>
      </w:r>
      <w:r w:rsidR="00EB4F2A" w:rsidRPr="0031109B">
        <w:rPr>
          <w:color w:val="000000"/>
          <w:szCs w:val="22"/>
        </w:rPr>
        <w:t>…)</w:t>
      </w:r>
    </w:p>
    <w:p w14:paraId="6E659478" w14:textId="77777777" w:rsidR="00B238BE" w:rsidRPr="00B238BE" w:rsidRDefault="00B238BE" w:rsidP="002B0BA8">
      <w:pPr>
        <w:pStyle w:val="Paragraphedeliste"/>
        <w:ind w:left="142"/>
        <w:rPr>
          <w:b/>
          <w:smallCaps/>
          <w:szCs w:val="22"/>
        </w:rPr>
      </w:pPr>
    </w:p>
    <w:p w14:paraId="751EEB59" w14:textId="46AA38C9" w:rsidR="00854D64" w:rsidRPr="00B238BE" w:rsidRDefault="00B238BE" w:rsidP="002B0BA8">
      <w:pPr>
        <w:tabs>
          <w:tab w:val="left" w:pos="284"/>
        </w:tabs>
        <w:rPr>
          <w:i/>
          <w:szCs w:val="22"/>
        </w:rPr>
      </w:pPr>
      <w:r w:rsidRPr="00B238BE">
        <w:rPr>
          <w:szCs w:val="22"/>
        </w:rPr>
        <w:t xml:space="preserve">Ne sont pas éligibles : </w:t>
      </w:r>
    </w:p>
    <w:p w14:paraId="1C204966" w14:textId="17EB5EF2" w:rsidR="00854D64" w:rsidRDefault="00854D64" w:rsidP="002B0BA8">
      <w:pPr>
        <w:rPr>
          <w:szCs w:val="22"/>
        </w:rPr>
      </w:pPr>
      <w:r w:rsidRPr="0031109B">
        <w:rPr>
          <w:szCs w:val="22"/>
        </w:rPr>
        <w:t>-</w:t>
      </w:r>
      <w:r w:rsidR="00EB4F2A" w:rsidRPr="0031109B">
        <w:rPr>
          <w:szCs w:val="22"/>
        </w:rPr>
        <w:t xml:space="preserve"> L</w:t>
      </w:r>
      <w:r w:rsidRPr="0031109B">
        <w:rPr>
          <w:szCs w:val="22"/>
        </w:rPr>
        <w:t>es investisse</w:t>
      </w:r>
      <w:r w:rsidR="00B53BB1" w:rsidRPr="0031109B">
        <w:rPr>
          <w:szCs w:val="22"/>
        </w:rPr>
        <w:t>ments individuels (composteurs domestiques</w:t>
      </w:r>
      <w:r w:rsidRPr="0031109B">
        <w:rPr>
          <w:szCs w:val="22"/>
        </w:rPr>
        <w:t>, broyeurs</w:t>
      </w:r>
      <w:r w:rsidR="00B53BB1" w:rsidRPr="0031109B">
        <w:rPr>
          <w:szCs w:val="22"/>
        </w:rPr>
        <w:t xml:space="preserve"> individuels</w:t>
      </w:r>
      <w:r w:rsidRPr="0031109B">
        <w:rPr>
          <w:szCs w:val="22"/>
        </w:rPr>
        <w:t xml:space="preserve">…) </w:t>
      </w:r>
    </w:p>
    <w:p w14:paraId="4B09BDC5" w14:textId="77777777" w:rsidR="00854D64" w:rsidRPr="0031109B" w:rsidRDefault="00854D64" w:rsidP="002B0BA8">
      <w:pPr>
        <w:rPr>
          <w:b/>
          <w:smallCaps/>
          <w:szCs w:val="22"/>
        </w:rPr>
      </w:pPr>
    </w:p>
    <w:p w14:paraId="127FF4AD" w14:textId="77777777" w:rsidR="00F93DD1" w:rsidRDefault="00F93DD1" w:rsidP="002B0BA8"/>
    <w:p w14:paraId="5E5CDEAF" w14:textId="77777777" w:rsidR="00F93DD1" w:rsidRPr="00391896" w:rsidRDefault="00F93DD1" w:rsidP="002B0BA8">
      <w:r w:rsidRPr="00391896">
        <w:t>Pour toute précision, veuillez contacter vos interlocuteurs de l’ADEME et de la Région sur le territoire régional (voir contact</w:t>
      </w:r>
      <w:r>
        <w:t>s</w:t>
      </w:r>
      <w:r w:rsidRPr="00391896">
        <w:t xml:space="preserve"> dans le cahier des charges de l’appel à projet).</w:t>
      </w:r>
    </w:p>
    <w:tbl>
      <w:tblPr>
        <w:tblW w:w="964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521"/>
      </w:tblGrid>
      <w:tr w:rsidR="001F142D" w14:paraId="69DB686D" w14:textId="77777777" w:rsidTr="001F142D">
        <w:trPr>
          <w:trHeight w:val="510"/>
        </w:trPr>
        <w:tc>
          <w:tcPr>
            <w:tcW w:w="9640" w:type="dxa"/>
            <w:gridSpan w:val="2"/>
            <w:shd w:val="clear" w:color="auto" w:fill="B8CCE4"/>
            <w:vAlign w:val="center"/>
          </w:tcPr>
          <w:p w14:paraId="3962B459" w14:textId="77777777" w:rsidR="00F93DD1" w:rsidRPr="006D02ED" w:rsidRDefault="00F93DD1" w:rsidP="000D3EA8">
            <w:pPr>
              <w:rPr>
                <w:b/>
                <w:smallCaps/>
                <w:color w:val="000080"/>
                <w:sz w:val="20"/>
              </w:rPr>
            </w:pPr>
            <w:r>
              <w:rPr>
                <w:b/>
                <w:smallCaps/>
                <w:sz w:val="20"/>
              </w:rPr>
              <w:lastRenderedPageBreak/>
              <w:t>Identification du porteur de projet</w:t>
            </w:r>
          </w:p>
        </w:tc>
      </w:tr>
      <w:tr w:rsidR="001F142D" w14:paraId="7B67EDBA" w14:textId="77777777" w:rsidTr="001F142D">
        <w:trPr>
          <w:trHeight w:val="510"/>
        </w:trPr>
        <w:tc>
          <w:tcPr>
            <w:tcW w:w="3119" w:type="dxa"/>
            <w:shd w:val="clear" w:color="auto" w:fill="auto"/>
            <w:vAlign w:val="center"/>
          </w:tcPr>
          <w:p w14:paraId="1178DDE2" w14:textId="77777777" w:rsidR="00F93DD1" w:rsidRPr="006D02ED" w:rsidRDefault="00F93DD1" w:rsidP="000D3EA8">
            <w:pPr>
              <w:pStyle w:val="premirepage"/>
              <w:ind w:right="548"/>
              <w:jc w:val="left"/>
              <w:rPr>
                <w:sz w:val="20"/>
                <w:szCs w:val="20"/>
              </w:rPr>
            </w:pPr>
            <w:r w:rsidRPr="006D02ED">
              <w:rPr>
                <w:sz w:val="20"/>
                <w:szCs w:val="20"/>
              </w:rPr>
              <w:t xml:space="preserve">Raison sociale </w:t>
            </w:r>
          </w:p>
        </w:tc>
        <w:tc>
          <w:tcPr>
            <w:tcW w:w="6521" w:type="dxa"/>
            <w:shd w:val="clear" w:color="auto" w:fill="auto"/>
            <w:vAlign w:val="center"/>
          </w:tcPr>
          <w:p w14:paraId="64E4D614" w14:textId="58122C09" w:rsidR="00F93DD1" w:rsidRPr="006D02ED" w:rsidRDefault="00F93DD1" w:rsidP="000D3EA8">
            <w:pPr>
              <w:snapToGrid w:val="0"/>
              <w:rPr>
                <w:color w:val="000080"/>
                <w:sz w:val="20"/>
              </w:rPr>
            </w:pPr>
          </w:p>
        </w:tc>
      </w:tr>
      <w:tr w:rsidR="001F142D" w14:paraId="79AD0CBF" w14:textId="77777777" w:rsidTr="001F142D">
        <w:trPr>
          <w:trHeight w:val="510"/>
        </w:trPr>
        <w:tc>
          <w:tcPr>
            <w:tcW w:w="3119" w:type="dxa"/>
            <w:shd w:val="clear" w:color="auto" w:fill="auto"/>
            <w:vAlign w:val="center"/>
          </w:tcPr>
          <w:p w14:paraId="22CE9DA4" w14:textId="76EA20FC" w:rsidR="00F93DD1" w:rsidRPr="006D02ED" w:rsidRDefault="00F93DD1" w:rsidP="000D3EA8">
            <w:pPr>
              <w:pStyle w:val="premirepage"/>
              <w:jc w:val="left"/>
              <w:rPr>
                <w:sz w:val="20"/>
                <w:szCs w:val="20"/>
              </w:rPr>
            </w:pPr>
            <w:r w:rsidRPr="006D02ED">
              <w:rPr>
                <w:sz w:val="20"/>
                <w:szCs w:val="20"/>
              </w:rPr>
              <w:t xml:space="preserve">Population </w:t>
            </w:r>
            <w:r w:rsidR="003B2F5A">
              <w:rPr>
                <w:sz w:val="20"/>
                <w:szCs w:val="20"/>
              </w:rPr>
              <w:t xml:space="preserve">totale </w:t>
            </w:r>
            <w:r w:rsidRPr="006D02ED">
              <w:rPr>
                <w:sz w:val="20"/>
                <w:szCs w:val="20"/>
              </w:rPr>
              <w:t>du territoire</w:t>
            </w:r>
          </w:p>
        </w:tc>
        <w:tc>
          <w:tcPr>
            <w:tcW w:w="6521" w:type="dxa"/>
            <w:shd w:val="clear" w:color="auto" w:fill="auto"/>
            <w:vAlign w:val="center"/>
          </w:tcPr>
          <w:p w14:paraId="6B825453" w14:textId="4C304849" w:rsidR="00F93DD1" w:rsidRPr="006D02ED" w:rsidRDefault="00F93DD1" w:rsidP="000D3EA8">
            <w:pPr>
              <w:snapToGrid w:val="0"/>
              <w:rPr>
                <w:color w:val="000080"/>
                <w:sz w:val="20"/>
              </w:rPr>
            </w:pPr>
          </w:p>
        </w:tc>
      </w:tr>
      <w:tr w:rsidR="001F142D" w14:paraId="66D5B352" w14:textId="77777777" w:rsidTr="001F142D">
        <w:trPr>
          <w:trHeight w:val="510"/>
        </w:trPr>
        <w:tc>
          <w:tcPr>
            <w:tcW w:w="3119" w:type="dxa"/>
            <w:shd w:val="clear" w:color="auto" w:fill="auto"/>
            <w:vAlign w:val="center"/>
          </w:tcPr>
          <w:p w14:paraId="025F51B6" w14:textId="77777777" w:rsidR="00F93DD1" w:rsidRPr="006D02ED" w:rsidRDefault="00F93DD1" w:rsidP="000D3EA8">
            <w:pPr>
              <w:pStyle w:val="premirepage"/>
              <w:jc w:val="left"/>
              <w:rPr>
                <w:sz w:val="20"/>
                <w:szCs w:val="20"/>
              </w:rPr>
            </w:pPr>
            <w:r>
              <w:rPr>
                <w:sz w:val="20"/>
                <w:szCs w:val="20"/>
              </w:rPr>
              <w:t xml:space="preserve">Compétences déchets </w:t>
            </w:r>
          </w:p>
        </w:tc>
        <w:tc>
          <w:tcPr>
            <w:tcW w:w="6521" w:type="dxa"/>
            <w:shd w:val="clear" w:color="auto" w:fill="auto"/>
            <w:vAlign w:val="center"/>
          </w:tcPr>
          <w:p w14:paraId="1DCE774F" w14:textId="77777777" w:rsidR="00F93DD1" w:rsidRPr="006D02ED" w:rsidRDefault="00F93DD1" w:rsidP="000D3EA8">
            <w:pPr>
              <w:snapToGrid w:val="0"/>
              <w:rPr>
                <w:sz w:val="20"/>
              </w:rPr>
            </w:pPr>
          </w:p>
        </w:tc>
      </w:tr>
      <w:tr w:rsidR="001F142D" w14:paraId="40E197B5" w14:textId="77777777" w:rsidTr="001F142D">
        <w:trPr>
          <w:trHeight w:val="510"/>
        </w:trPr>
        <w:tc>
          <w:tcPr>
            <w:tcW w:w="9640" w:type="dxa"/>
            <w:gridSpan w:val="2"/>
            <w:shd w:val="clear" w:color="auto" w:fill="B8CCE4"/>
            <w:vAlign w:val="center"/>
          </w:tcPr>
          <w:p w14:paraId="34D1DA21" w14:textId="03D56BE5" w:rsidR="0024183A" w:rsidRPr="005540F0" w:rsidRDefault="00F93DD1" w:rsidP="000D3EA8">
            <w:pPr>
              <w:rPr>
                <w:b/>
                <w:smallCaps/>
                <w:sz w:val="20"/>
              </w:rPr>
            </w:pPr>
            <w:r w:rsidRPr="006D02ED">
              <w:rPr>
                <w:b/>
                <w:smallCaps/>
                <w:sz w:val="20"/>
              </w:rPr>
              <w:t>Intitulé de l’opération</w:t>
            </w:r>
            <w:r w:rsidR="0024183A">
              <w:rPr>
                <w:b/>
                <w:smallCaps/>
                <w:sz w:val="20"/>
              </w:rPr>
              <w:t xml:space="preserve"> / Titre du dossier</w:t>
            </w:r>
          </w:p>
        </w:tc>
      </w:tr>
      <w:tr w:rsidR="001F142D" w14:paraId="1044C55B" w14:textId="77777777" w:rsidTr="001F142D">
        <w:trPr>
          <w:trHeight w:val="510"/>
        </w:trPr>
        <w:tc>
          <w:tcPr>
            <w:tcW w:w="9640" w:type="dxa"/>
            <w:gridSpan w:val="2"/>
            <w:shd w:val="clear" w:color="auto" w:fill="auto"/>
            <w:vAlign w:val="center"/>
          </w:tcPr>
          <w:p w14:paraId="1DDB0976" w14:textId="77777777" w:rsidR="00F93DD1" w:rsidRPr="006D02ED" w:rsidRDefault="00F93DD1" w:rsidP="000D3EA8">
            <w:pPr>
              <w:spacing w:before="120"/>
              <w:rPr>
                <w:color w:val="000080"/>
                <w:sz w:val="20"/>
              </w:rPr>
            </w:pPr>
            <w:r w:rsidRPr="006D02ED">
              <w:rPr>
                <w:sz w:val="20"/>
              </w:rPr>
              <w:t xml:space="preserve"> </w:t>
            </w:r>
          </w:p>
        </w:tc>
      </w:tr>
      <w:tr w:rsidR="001F142D" w14:paraId="656A2778" w14:textId="77777777" w:rsidTr="001F142D">
        <w:trPr>
          <w:trHeight w:val="510"/>
        </w:trPr>
        <w:tc>
          <w:tcPr>
            <w:tcW w:w="9640" w:type="dxa"/>
            <w:gridSpan w:val="2"/>
            <w:shd w:val="clear" w:color="auto" w:fill="B8CCE4"/>
            <w:vAlign w:val="center"/>
          </w:tcPr>
          <w:p w14:paraId="324E93AD" w14:textId="50B7C97E" w:rsidR="00F93DD1" w:rsidRDefault="00F93DD1" w:rsidP="000D3EA8">
            <w:pPr>
              <w:rPr>
                <w:i/>
                <w:sz w:val="20"/>
              </w:rPr>
            </w:pPr>
            <w:r w:rsidRPr="006D02ED">
              <w:rPr>
                <w:b/>
                <w:smallCaps/>
                <w:sz w:val="20"/>
              </w:rPr>
              <w:t>Présentation synthétique de l’opération</w:t>
            </w:r>
            <w:r w:rsidRPr="006D02ED">
              <w:rPr>
                <w:b/>
                <w:sz w:val="20"/>
              </w:rPr>
              <w:t xml:space="preserve"> </w:t>
            </w:r>
          </w:p>
          <w:p w14:paraId="59427F1E" w14:textId="314785A4" w:rsidR="0024183A" w:rsidRPr="006D02ED" w:rsidRDefault="0024183A" w:rsidP="000D3EA8">
            <w:pPr>
              <w:rPr>
                <w:b/>
                <w:color w:val="000080"/>
                <w:sz w:val="20"/>
              </w:rPr>
            </w:pPr>
          </w:p>
        </w:tc>
      </w:tr>
      <w:tr w:rsidR="001F142D" w14:paraId="2664F6B3" w14:textId="77777777" w:rsidTr="001F142D">
        <w:trPr>
          <w:trHeight w:val="3185"/>
        </w:trPr>
        <w:tc>
          <w:tcPr>
            <w:tcW w:w="9640" w:type="dxa"/>
            <w:gridSpan w:val="2"/>
            <w:shd w:val="clear" w:color="auto" w:fill="auto"/>
          </w:tcPr>
          <w:p w14:paraId="7351EB63" w14:textId="77777777" w:rsidR="002B0BA8" w:rsidRDefault="002B0BA8" w:rsidP="000D3EA8">
            <w:pPr>
              <w:rPr>
                <w:i/>
                <w:sz w:val="18"/>
                <w:szCs w:val="18"/>
                <w:highlight w:val="darkGray"/>
              </w:rPr>
            </w:pPr>
          </w:p>
          <w:p w14:paraId="01810771" w14:textId="5B9C7352" w:rsidR="005540F0" w:rsidRPr="008F554E" w:rsidRDefault="005540F0" w:rsidP="000D3EA8">
            <w:pPr>
              <w:rPr>
                <w:b/>
                <w:bCs/>
                <w:iCs/>
                <w:szCs w:val="22"/>
                <w:highlight w:val="yellow"/>
              </w:rPr>
            </w:pPr>
            <w:r w:rsidRPr="008F554E">
              <w:rPr>
                <w:b/>
                <w:bCs/>
                <w:iCs/>
                <w:szCs w:val="22"/>
                <w:highlight w:val="yellow"/>
              </w:rPr>
              <w:t>Pour le dossier à l’ADEME, les éléments de ce paragraphe sont à reporter sur la Plate-Forme AGIR pour la Transition Ecologique dans la rubrique « Description »</w:t>
            </w:r>
          </w:p>
          <w:p w14:paraId="00B3F628" w14:textId="77777777" w:rsidR="00F93DD1" w:rsidRPr="005540F0" w:rsidRDefault="00F93DD1" w:rsidP="000D3EA8">
            <w:pPr>
              <w:rPr>
                <w:b/>
                <w:bCs/>
                <w:iCs/>
                <w:sz w:val="20"/>
                <w:highlight w:val="darkGray"/>
              </w:rPr>
            </w:pPr>
          </w:p>
          <w:p w14:paraId="3F6469D3" w14:textId="7D53CD9A" w:rsidR="0024183A" w:rsidRPr="005540F0" w:rsidRDefault="0024183A" w:rsidP="0024183A">
            <w:pPr>
              <w:rPr>
                <w:b/>
                <w:bCs/>
                <w:iCs/>
                <w:sz w:val="20"/>
              </w:rPr>
            </w:pPr>
            <w:r w:rsidRPr="005540F0">
              <w:rPr>
                <w:b/>
                <w:bCs/>
                <w:iCs/>
                <w:sz w:val="20"/>
              </w:rPr>
              <w:t>Le candidat présentera de façon synthétique (1 à 2 pages maximum)</w:t>
            </w:r>
            <w:r w:rsidR="005540F0">
              <w:rPr>
                <w:b/>
                <w:bCs/>
                <w:iCs/>
                <w:sz w:val="20"/>
              </w:rPr>
              <w:t> :</w:t>
            </w:r>
          </w:p>
          <w:p w14:paraId="0A3C988D" w14:textId="77777777" w:rsidR="0024183A" w:rsidRPr="0024183A" w:rsidRDefault="0024183A" w:rsidP="0024183A">
            <w:pPr>
              <w:rPr>
                <w:i/>
                <w:sz w:val="20"/>
              </w:rPr>
            </w:pPr>
          </w:p>
          <w:p w14:paraId="51B504FB" w14:textId="77777777" w:rsidR="0024183A" w:rsidRPr="0024183A" w:rsidRDefault="0024183A" w:rsidP="0024183A">
            <w:pPr>
              <w:rPr>
                <w:i/>
                <w:sz w:val="20"/>
              </w:rPr>
            </w:pPr>
            <w:r w:rsidRPr="0024183A">
              <w:rPr>
                <w:i/>
                <w:sz w:val="20"/>
              </w:rPr>
              <w:t xml:space="preserve">- </w:t>
            </w:r>
            <w:r w:rsidRPr="0024183A">
              <w:rPr>
                <w:b/>
                <w:i/>
                <w:sz w:val="20"/>
                <w:u w:val="single"/>
              </w:rPr>
              <w:t>Le contexte du projet</w:t>
            </w:r>
            <w:r w:rsidRPr="0024183A">
              <w:rPr>
                <w:i/>
                <w:sz w:val="20"/>
              </w:rPr>
              <w:t> :</w:t>
            </w:r>
          </w:p>
          <w:p w14:paraId="288CEE06" w14:textId="77777777" w:rsidR="0024183A" w:rsidRPr="0024183A" w:rsidRDefault="0024183A" w:rsidP="0024183A">
            <w:pPr>
              <w:rPr>
                <w:i/>
                <w:sz w:val="20"/>
              </w:rPr>
            </w:pPr>
          </w:p>
          <w:p w14:paraId="419411AE" w14:textId="77777777" w:rsidR="0024183A" w:rsidRPr="0024183A" w:rsidRDefault="0024183A" w:rsidP="0024183A">
            <w:pPr>
              <w:rPr>
                <w:i/>
                <w:sz w:val="20"/>
              </w:rPr>
            </w:pPr>
          </w:p>
          <w:p w14:paraId="68770E36" w14:textId="77777777" w:rsidR="0024183A" w:rsidRPr="0024183A" w:rsidRDefault="0024183A" w:rsidP="0024183A">
            <w:pPr>
              <w:rPr>
                <w:i/>
                <w:sz w:val="20"/>
              </w:rPr>
            </w:pPr>
          </w:p>
          <w:p w14:paraId="3A690AD4" w14:textId="77777777" w:rsidR="0024183A" w:rsidRPr="0024183A" w:rsidRDefault="0024183A" w:rsidP="0024183A">
            <w:pPr>
              <w:rPr>
                <w:i/>
                <w:sz w:val="20"/>
              </w:rPr>
            </w:pPr>
          </w:p>
          <w:p w14:paraId="6AD13F5B" w14:textId="77777777" w:rsidR="0024183A" w:rsidRPr="0024183A" w:rsidRDefault="0024183A" w:rsidP="0024183A">
            <w:pPr>
              <w:rPr>
                <w:i/>
                <w:sz w:val="20"/>
              </w:rPr>
            </w:pPr>
          </w:p>
          <w:p w14:paraId="787865D0" w14:textId="24070DD2" w:rsidR="0024183A" w:rsidRDefault="0024183A" w:rsidP="0024183A">
            <w:pPr>
              <w:rPr>
                <w:i/>
                <w:sz w:val="20"/>
              </w:rPr>
            </w:pPr>
          </w:p>
          <w:p w14:paraId="3DA9FA58" w14:textId="77777777" w:rsidR="0024183A" w:rsidRPr="0024183A" w:rsidRDefault="0024183A" w:rsidP="0024183A">
            <w:pPr>
              <w:rPr>
                <w:i/>
                <w:sz w:val="20"/>
              </w:rPr>
            </w:pPr>
          </w:p>
          <w:p w14:paraId="3DE6E229" w14:textId="77777777" w:rsidR="0024183A" w:rsidRPr="0024183A" w:rsidRDefault="0024183A" w:rsidP="0024183A">
            <w:pPr>
              <w:rPr>
                <w:i/>
                <w:sz w:val="20"/>
              </w:rPr>
            </w:pPr>
          </w:p>
          <w:p w14:paraId="5D7F13A3" w14:textId="77777777" w:rsidR="0024183A" w:rsidRPr="0024183A" w:rsidRDefault="0024183A" w:rsidP="0024183A">
            <w:pPr>
              <w:rPr>
                <w:i/>
                <w:sz w:val="20"/>
              </w:rPr>
            </w:pPr>
          </w:p>
          <w:p w14:paraId="6F213EC3" w14:textId="77777777" w:rsidR="0024183A" w:rsidRPr="0024183A" w:rsidRDefault="0024183A" w:rsidP="0024183A">
            <w:pPr>
              <w:rPr>
                <w:i/>
                <w:sz w:val="20"/>
              </w:rPr>
            </w:pPr>
          </w:p>
          <w:p w14:paraId="6971A3EA" w14:textId="77777777" w:rsidR="0024183A" w:rsidRPr="0024183A" w:rsidRDefault="0024183A" w:rsidP="0024183A">
            <w:pPr>
              <w:rPr>
                <w:i/>
                <w:sz w:val="20"/>
              </w:rPr>
            </w:pPr>
          </w:p>
          <w:p w14:paraId="47AA498F" w14:textId="77777777" w:rsidR="0024183A" w:rsidRPr="0024183A" w:rsidRDefault="0024183A" w:rsidP="0024183A">
            <w:pPr>
              <w:numPr>
                <w:ilvl w:val="0"/>
                <w:numId w:val="9"/>
              </w:numPr>
              <w:spacing w:line="259" w:lineRule="auto"/>
              <w:ind w:left="172" w:hanging="123"/>
              <w:contextualSpacing/>
              <w:jc w:val="left"/>
              <w:rPr>
                <w:i/>
                <w:sz w:val="20"/>
              </w:rPr>
            </w:pPr>
            <w:r w:rsidRPr="0024183A">
              <w:rPr>
                <w:b/>
                <w:i/>
                <w:sz w:val="20"/>
                <w:u w:val="single"/>
              </w:rPr>
              <w:t>La description du projet</w:t>
            </w:r>
            <w:r w:rsidRPr="0024183A">
              <w:rPr>
                <w:i/>
                <w:sz w:val="20"/>
              </w:rPr>
              <w:t> : (contenu et principales phases de l’étude)</w:t>
            </w:r>
          </w:p>
          <w:p w14:paraId="6AD4CEF5" w14:textId="77777777" w:rsidR="0024183A" w:rsidRPr="0024183A" w:rsidRDefault="0024183A" w:rsidP="0024183A">
            <w:pPr>
              <w:tabs>
                <w:tab w:val="left" w:pos="1515"/>
              </w:tabs>
              <w:rPr>
                <w:i/>
                <w:sz w:val="20"/>
              </w:rPr>
            </w:pPr>
          </w:p>
          <w:p w14:paraId="01148F4F" w14:textId="77777777" w:rsidR="0024183A" w:rsidRPr="0024183A" w:rsidRDefault="0024183A" w:rsidP="0024183A">
            <w:pPr>
              <w:tabs>
                <w:tab w:val="left" w:pos="1515"/>
              </w:tabs>
              <w:rPr>
                <w:i/>
                <w:sz w:val="20"/>
              </w:rPr>
            </w:pPr>
          </w:p>
          <w:p w14:paraId="0CCA7862" w14:textId="77777777" w:rsidR="0024183A" w:rsidRPr="0024183A" w:rsidRDefault="0024183A" w:rsidP="0024183A">
            <w:pPr>
              <w:tabs>
                <w:tab w:val="left" w:pos="1515"/>
              </w:tabs>
              <w:rPr>
                <w:i/>
                <w:sz w:val="20"/>
              </w:rPr>
            </w:pPr>
          </w:p>
          <w:p w14:paraId="4E79014C" w14:textId="77777777" w:rsidR="0024183A" w:rsidRPr="0024183A" w:rsidRDefault="0024183A" w:rsidP="0024183A">
            <w:pPr>
              <w:tabs>
                <w:tab w:val="left" w:pos="1515"/>
              </w:tabs>
              <w:ind w:firstLine="708"/>
              <w:rPr>
                <w:i/>
                <w:sz w:val="20"/>
              </w:rPr>
            </w:pPr>
          </w:p>
          <w:p w14:paraId="1333A0B5" w14:textId="77777777" w:rsidR="0024183A" w:rsidRPr="0024183A" w:rsidRDefault="0024183A" w:rsidP="0024183A">
            <w:pPr>
              <w:tabs>
                <w:tab w:val="left" w:pos="1515"/>
              </w:tabs>
              <w:ind w:firstLine="708"/>
              <w:rPr>
                <w:i/>
                <w:sz w:val="20"/>
              </w:rPr>
            </w:pPr>
          </w:p>
          <w:p w14:paraId="3EA904B0" w14:textId="77777777" w:rsidR="0024183A" w:rsidRPr="0024183A" w:rsidRDefault="0024183A" w:rsidP="0024183A">
            <w:pPr>
              <w:tabs>
                <w:tab w:val="left" w:pos="1515"/>
              </w:tabs>
              <w:ind w:firstLine="708"/>
              <w:rPr>
                <w:i/>
                <w:sz w:val="20"/>
              </w:rPr>
            </w:pPr>
          </w:p>
          <w:p w14:paraId="7525B1F8" w14:textId="77777777" w:rsidR="0024183A" w:rsidRPr="0024183A" w:rsidRDefault="0024183A" w:rsidP="0024183A">
            <w:pPr>
              <w:tabs>
                <w:tab w:val="left" w:pos="1515"/>
              </w:tabs>
              <w:ind w:firstLine="708"/>
              <w:rPr>
                <w:i/>
                <w:sz w:val="20"/>
              </w:rPr>
            </w:pPr>
          </w:p>
          <w:p w14:paraId="422975B9" w14:textId="77777777" w:rsidR="0024183A" w:rsidRPr="0024183A" w:rsidRDefault="0024183A" w:rsidP="0024183A">
            <w:pPr>
              <w:tabs>
                <w:tab w:val="left" w:pos="1515"/>
              </w:tabs>
              <w:ind w:firstLine="708"/>
              <w:rPr>
                <w:i/>
                <w:sz w:val="20"/>
              </w:rPr>
            </w:pPr>
          </w:p>
          <w:p w14:paraId="4B961326" w14:textId="77777777" w:rsidR="0024183A" w:rsidRPr="0024183A" w:rsidRDefault="0024183A" w:rsidP="0024183A">
            <w:pPr>
              <w:tabs>
                <w:tab w:val="left" w:pos="1515"/>
              </w:tabs>
              <w:rPr>
                <w:i/>
                <w:sz w:val="20"/>
              </w:rPr>
            </w:pPr>
          </w:p>
          <w:p w14:paraId="57696395" w14:textId="77777777" w:rsidR="0024183A" w:rsidRPr="0024183A" w:rsidRDefault="0024183A" w:rsidP="0024183A">
            <w:pPr>
              <w:tabs>
                <w:tab w:val="left" w:pos="1515"/>
              </w:tabs>
              <w:rPr>
                <w:i/>
                <w:sz w:val="20"/>
              </w:rPr>
            </w:pPr>
          </w:p>
          <w:p w14:paraId="011E2F9D" w14:textId="77777777" w:rsidR="0024183A" w:rsidRPr="0024183A" w:rsidRDefault="0024183A" w:rsidP="0024183A">
            <w:pPr>
              <w:tabs>
                <w:tab w:val="left" w:pos="1515"/>
              </w:tabs>
              <w:rPr>
                <w:i/>
                <w:sz w:val="20"/>
              </w:rPr>
            </w:pPr>
          </w:p>
          <w:p w14:paraId="7E153D66" w14:textId="77777777" w:rsidR="0024183A" w:rsidRPr="0024183A" w:rsidRDefault="0024183A" w:rsidP="0024183A">
            <w:pPr>
              <w:tabs>
                <w:tab w:val="left" w:pos="1515"/>
              </w:tabs>
              <w:rPr>
                <w:i/>
                <w:sz w:val="20"/>
              </w:rPr>
            </w:pPr>
          </w:p>
          <w:p w14:paraId="0FE16812" w14:textId="77777777" w:rsidR="0024183A" w:rsidRPr="0024183A" w:rsidRDefault="0024183A" w:rsidP="0024183A">
            <w:pPr>
              <w:tabs>
                <w:tab w:val="left" w:pos="1515"/>
              </w:tabs>
              <w:rPr>
                <w:i/>
                <w:sz w:val="20"/>
              </w:rPr>
            </w:pPr>
          </w:p>
          <w:p w14:paraId="55623CDA" w14:textId="77777777" w:rsidR="0024183A" w:rsidRPr="0024183A" w:rsidRDefault="0024183A" w:rsidP="0024183A">
            <w:pPr>
              <w:tabs>
                <w:tab w:val="left" w:pos="1515"/>
              </w:tabs>
              <w:rPr>
                <w:i/>
                <w:sz w:val="20"/>
              </w:rPr>
            </w:pPr>
          </w:p>
          <w:p w14:paraId="34C54785" w14:textId="77777777" w:rsidR="0024183A" w:rsidRPr="0024183A" w:rsidRDefault="0024183A" w:rsidP="0024183A">
            <w:pPr>
              <w:tabs>
                <w:tab w:val="left" w:pos="1515"/>
              </w:tabs>
              <w:rPr>
                <w:i/>
                <w:sz w:val="20"/>
              </w:rPr>
            </w:pPr>
          </w:p>
          <w:p w14:paraId="0F55885E" w14:textId="77777777" w:rsidR="0024183A" w:rsidRPr="0024183A" w:rsidRDefault="0024183A" w:rsidP="0024183A">
            <w:pPr>
              <w:numPr>
                <w:ilvl w:val="0"/>
                <w:numId w:val="9"/>
              </w:numPr>
              <w:spacing w:line="259" w:lineRule="auto"/>
              <w:ind w:left="172" w:hanging="123"/>
              <w:contextualSpacing/>
              <w:jc w:val="left"/>
              <w:rPr>
                <w:i/>
                <w:sz w:val="20"/>
              </w:rPr>
            </w:pPr>
            <w:r w:rsidRPr="0024183A">
              <w:rPr>
                <w:b/>
                <w:i/>
                <w:sz w:val="20"/>
                <w:u w:val="single"/>
              </w:rPr>
              <w:t>Les objectifs et résultats attendus </w:t>
            </w:r>
            <w:proofErr w:type="gramStart"/>
            <w:r w:rsidRPr="0024183A">
              <w:rPr>
                <w:b/>
                <w:i/>
                <w:sz w:val="20"/>
                <w:u w:val="single"/>
              </w:rPr>
              <w:t>:</w:t>
            </w:r>
            <w:r w:rsidRPr="0024183A">
              <w:rPr>
                <w:i/>
                <w:sz w:val="20"/>
              </w:rPr>
              <w:t xml:space="preserve"> .</w:t>
            </w:r>
            <w:proofErr w:type="gramEnd"/>
          </w:p>
          <w:p w14:paraId="5F5D49D3" w14:textId="77777777" w:rsidR="0024183A" w:rsidRPr="0024183A" w:rsidRDefault="0024183A" w:rsidP="0024183A">
            <w:pPr>
              <w:rPr>
                <w:sz w:val="20"/>
                <w:highlight w:val="darkGray"/>
              </w:rPr>
            </w:pPr>
          </w:p>
          <w:p w14:paraId="2D52F5B3" w14:textId="77777777" w:rsidR="00F93DD1" w:rsidRPr="006D02ED" w:rsidRDefault="00F93DD1" w:rsidP="000D3EA8">
            <w:pPr>
              <w:rPr>
                <w:sz w:val="20"/>
                <w:highlight w:val="darkGray"/>
              </w:rPr>
            </w:pPr>
          </w:p>
          <w:p w14:paraId="1AABED1B" w14:textId="77777777" w:rsidR="00F93DD1" w:rsidRDefault="00F93DD1" w:rsidP="000D3EA8">
            <w:pPr>
              <w:rPr>
                <w:b/>
                <w:sz w:val="20"/>
                <w:highlight w:val="darkGray"/>
              </w:rPr>
            </w:pPr>
          </w:p>
          <w:p w14:paraId="1F3DD187" w14:textId="77777777" w:rsidR="00580972" w:rsidRDefault="00580972" w:rsidP="000D3EA8">
            <w:pPr>
              <w:rPr>
                <w:b/>
                <w:sz w:val="20"/>
                <w:highlight w:val="darkGray"/>
              </w:rPr>
            </w:pPr>
          </w:p>
          <w:p w14:paraId="77CD7A9C" w14:textId="77777777" w:rsidR="00580972" w:rsidRDefault="00580972" w:rsidP="000D3EA8">
            <w:pPr>
              <w:rPr>
                <w:b/>
                <w:sz w:val="20"/>
                <w:highlight w:val="darkGray"/>
              </w:rPr>
            </w:pPr>
          </w:p>
          <w:p w14:paraId="24124F78" w14:textId="77777777" w:rsidR="00580972" w:rsidRDefault="00580972" w:rsidP="000D3EA8">
            <w:pPr>
              <w:rPr>
                <w:b/>
                <w:sz w:val="20"/>
                <w:highlight w:val="darkGray"/>
              </w:rPr>
            </w:pPr>
          </w:p>
          <w:p w14:paraId="6CC96D91" w14:textId="20E59F05" w:rsidR="00580972" w:rsidRPr="00C46069" w:rsidRDefault="00580972" w:rsidP="000D3EA8">
            <w:pPr>
              <w:rPr>
                <w:b/>
                <w:sz w:val="20"/>
                <w:highlight w:val="darkGray"/>
              </w:rPr>
            </w:pPr>
          </w:p>
        </w:tc>
      </w:tr>
    </w:tbl>
    <w:p w14:paraId="2B531D67" w14:textId="77777777" w:rsidR="00F87B44" w:rsidRDefault="00F87B44" w:rsidP="00E45DCC">
      <w:pPr>
        <w:rPr>
          <w:lang w:eastAsia="en-US"/>
        </w:rPr>
      </w:pPr>
    </w:p>
    <w:tbl>
      <w:tblPr>
        <w:tblW w:w="9609"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9"/>
      </w:tblGrid>
      <w:tr w:rsidR="001F142D" w14:paraId="0FAA75E2" w14:textId="77777777" w:rsidTr="00D03363">
        <w:trPr>
          <w:trHeight w:val="510"/>
        </w:trPr>
        <w:tc>
          <w:tcPr>
            <w:tcW w:w="9609" w:type="dxa"/>
            <w:shd w:val="clear" w:color="auto" w:fill="B8CCE4"/>
            <w:vAlign w:val="center"/>
          </w:tcPr>
          <w:p w14:paraId="6833348B" w14:textId="2E57B8AE" w:rsidR="002B0BA8" w:rsidRPr="002B0BA8" w:rsidRDefault="002B0BA8" w:rsidP="000D3EA8">
            <w:pPr>
              <w:rPr>
                <w:b/>
                <w:smallCaps/>
                <w:color w:val="000080"/>
                <w:sz w:val="20"/>
              </w:rPr>
            </w:pPr>
            <w:r w:rsidRPr="002B0BA8">
              <w:rPr>
                <w:b/>
                <w:smallCaps/>
                <w:sz w:val="20"/>
              </w:rPr>
              <w:lastRenderedPageBreak/>
              <w:t>contexte de l’opération</w:t>
            </w:r>
          </w:p>
        </w:tc>
      </w:tr>
      <w:tr w:rsidR="00D03363" w:rsidRPr="003B5215" w14:paraId="3408E713" w14:textId="77777777" w:rsidTr="00D03363">
        <w:trPr>
          <w:trHeight w:val="510"/>
        </w:trPr>
        <w:tc>
          <w:tcPr>
            <w:tcW w:w="9609" w:type="dxa"/>
            <w:shd w:val="clear" w:color="auto" w:fill="auto"/>
            <w:vAlign w:val="center"/>
          </w:tcPr>
          <w:p w14:paraId="31DE0FEE" w14:textId="77777777" w:rsidR="00D03363" w:rsidRPr="003B5215" w:rsidRDefault="00D03363" w:rsidP="007828F4">
            <w:pPr>
              <w:spacing w:before="40" w:after="40"/>
              <w:ind w:left="578" w:hanging="578"/>
              <w:contextualSpacing/>
              <w:jc w:val="left"/>
              <w:outlineLvl w:val="1"/>
              <w:rPr>
                <w:b/>
                <w:sz w:val="20"/>
                <w:u w:val="single"/>
                <w:lang w:eastAsia="en-US"/>
              </w:rPr>
            </w:pPr>
            <w:bookmarkStart w:id="0" w:name="_Toc527721881"/>
            <w:r w:rsidRPr="003B5215">
              <w:rPr>
                <w:b/>
                <w:sz w:val="20"/>
                <w:u w:val="single"/>
                <w:lang w:eastAsia="en-US"/>
              </w:rPr>
              <w:t xml:space="preserve">Présentation du porteur de projet </w:t>
            </w:r>
            <w:bookmarkEnd w:id="0"/>
          </w:p>
          <w:p w14:paraId="2F15D954" w14:textId="77777777" w:rsidR="00D03363" w:rsidRPr="003B5215" w:rsidRDefault="00D03363" w:rsidP="007828F4">
            <w:pPr>
              <w:shd w:val="clear" w:color="auto" w:fill="D9D9D9" w:themeFill="background1" w:themeFillShade="D9"/>
              <w:rPr>
                <w:i/>
                <w:sz w:val="20"/>
                <w:lang w:eastAsia="en-US"/>
              </w:rPr>
            </w:pPr>
            <w:r w:rsidRPr="003B5215">
              <w:rPr>
                <w:i/>
                <w:sz w:val="20"/>
                <w:lang w:eastAsia="en-US"/>
              </w:rPr>
              <w:t>Présenter le porteur de projet.</w:t>
            </w:r>
          </w:p>
          <w:p w14:paraId="4F968806" w14:textId="77777777" w:rsidR="00D03363" w:rsidRDefault="00D03363" w:rsidP="007828F4">
            <w:pPr>
              <w:spacing w:line="360" w:lineRule="auto"/>
              <w:jc w:val="left"/>
              <w:rPr>
                <w:rFonts w:eastAsia="Calibri"/>
                <w:b/>
                <w:kern w:val="0"/>
                <w:sz w:val="20"/>
                <w:u w:val="single"/>
                <w:lang w:eastAsia="en-US"/>
              </w:rPr>
            </w:pPr>
          </w:p>
          <w:p w14:paraId="3B151D11" w14:textId="6D7F8176" w:rsidR="00580972" w:rsidRPr="003B5215" w:rsidRDefault="00580972" w:rsidP="007828F4">
            <w:pPr>
              <w:spacing w:line="360" w:lineRule="auto"/>
              <w:jc w:val="left"/>
              <w:rPr>
                <w:rFonts w:eastAsia="Calibri"/>
                <w:b/>
                <w:kern w:val="0"/>
                <w:sz w:val="20"/>
                <w:u w:val="single"/>
                <w:lang w:eastAsia="en-US"/>
              </w:rPr>
            </w:pPr>
          </w:p>
        </w:tc>
      </w:tr>
      <w:tr w:rsidR="006445B4" w14:paraId="07232DBF" w14:textId="77777777" w:rsidTr="007828F4">
        <w:trPr>
          <w:trHeight w:val="510"/>
        </w:trPr>
        <w:tc>
          <w:tcPr>
            <w:tcW w:w="9609" w:type="dxa"/>
            <w:shd w:val="clear" w:color="auto" w:fill="auto"/>
            <w:vAlign w:val="center"/>
          </w:tcPr>
          <w:p w14:paraId="3B2579B7" w14:textId="77777777" w:rsidR="006445B4" w:rsidRPr="003B5215" w:rsidRDefault="006445B4" w:rsidP="007828F4">
            <w:pPr>
              <w:spacing w:before="40" w:after="40"/>
              <w:ind w:left="578" w:hanging="578"/>
              <w:contextualSpacing/>
              <w:jc w:val="left"/>
              <w:outlineLvl w:val="1"/>
              <w:rPr>
                <w:b/>
                <w:sz w:val="20"/>
                <w:u w:val="single"/>
                <w:lang w:eastAsia="en-US"/>
              </w:rPr>
            </w:pPr>
            <w:bookmarkStart w:id="1" w:name="_Toc527721882"/>
            <w:r w:rsidRPr="003B5215">
              <w:rPr>
                <w:b/>
                <w:sz w:val="20"/>
                <w:u w:val="single"/>
                <w:lang w:eastAsia="en-US"/>
              </w:rPr>
              <w:t xml:space="preserve">Intégration de l’opération au territoire </w:t>
            </w:r>
            <w:bookmarkEnd w:id="1"/>
          </w:p>
          <w:p w14:paraId="27BB3D0B" w14:textId="77777777" w:rsidR="006445B4" w:rsidRPr="004276BD" w:rsidRDefault="006445B4" w:rsidP="007828F4">
            <w:pPr>
              <w:shd w:val="clear" w:color="auto" w:fill="D9D9D9" w:themeFill="background1" w:themeFillShade="D9"/>
              <w:rPr>
                <w:i/>
                <w:sz w:val="20"/>
                <w:lang w:eastAsia="en-US"/>
              </w:rPr>
            </w:pPr>
            <w:r w:rsidRPr="003B5215">
              <w:rPr>
                <w:i/>
                <w:sz w:val="20"/>
                <w:lang w:eastAsia="en-US"/>
              </w:rPr>
              <w:t xml:space="preserve">Présenter dans </w:t>
            </w:r>
            <w:r w:rsidRPr="003B5215">
              <w:rPr>
                <w:rFonts w:eastAsia="Calibri"/>
                <w:i/>
                <w:sz w:val="20"/>
              </w:rPr>
              <w:t>quelle mesure le projet s’intègre ou répond aux plans actuels en vigueur ou à venir comme les plans locaux ou régionaux et</w:t>
            </w:r>
            <w:r w:rsidRPr="003B5215">
              <w:rPr>
                <w:i/>
                <w:sz w:val="20"/>
                <w:lang w:eastAsia="en-US"/>
              </w:rPr>
              <w:t xml:space="preserve"> dispose d’un ancrage territorial.</w:t>
            </w:r>
          </w:p>
          <w:p w14:paraId="11085AC9" w14:textId="77777777" w:rsidR="006445B4" w:rsidRDefault="006445B4" w:rsidP="007828F4">
            <w:pPr>
              <w:rPr>
                <w:rFonts w:eastAsia="Calibri"/>
                <w:b/>
                <w:kern w:val="0"/>
                <w:sz w:val="20"/>
                <w:u w:val="single"/>
                <w:lang w:eastAsia="en-US"/>
              </w:rPr>
            </w:pPr>
          </w:p>
          <w:p w14:paraId="5521A77C" w14:textId="5CED2745" w:rsidR="00580972" w:rsidRPr="00915C6B" w:rsidRDefault="00580972" w:rsidP="007828F4">
            <w:pPr>
              <w:rPr>
                <w:rFonts w:eastAsia="Calibri"/>
                <w:b/>
                <w:kern w:val="0"/>
                <w:sz w:val="20"/>
                <w:u w:val="single"/>
                <w:lang w:eastAsia="en-US"/>
              </w:rPr>
            </w:pPr>
          </w:p>
        </w:tc>
      </w:tr>
      <w:tr w:rsidR="001F142D" w14:paraId="557CC16B" w14:textId="77777777" w:rsidTr="00D03363">
        <w:trPr>
          <w:trHeight w:val="510"/>
        </w:trPr>
        <w:tc>
          <w:tcPr>
            <w:tcW w:w="9609" w:type="dxa"/>
            <w:shd w:val="clear" w:color="auto" w:fill="auto"/>
            <w:vAlign w:val="center"/>
          </w:tcPr>
          <w:p w14:paraId="5AB47D4E" w14:textId="70114420" w:rsidR="00966966" w:rsidRPr="00E91671" w:rsidRDefault="00966966" w:rsidP="00966966">
            <w:pPr>
              <w:spacing w:line="360" w:lineRule="auto"/>
              <w:jc w:val="left"/>
              <w:rPr>
                <w:rFonts w:eastAsia="Calibri"/>
                <w:b/>
                <w:smallCaps/>
                <w:kern w:val="0"/>
                <w:sz w:val="20"/>
                <w:u w:val="single"/>
                <w:lang w:eastAsia="en-US"/>
              </w:rPr>
            </w:pPr>
            <w:r>
              <w:rPr>
                <w:rFonts w:eastAsia="Calibri"/>
                <w:b/>
                <w:kern w:val="0"/>
                <w:sz w:val="20"/>
                <w:u w:val="single"/>
                <w:lang w:eastAsia="en-US"/>
              </w:rPr>
              <w:t xml:space="preserve">Présentation </w:t>
            </w:r>
            <w:r w:rsidRPr="00E91671">
              <w:rPr>
                <w:rFonts w:eastAsia="Calibri"/>
                <w:b/>
                <w:kern w:val="0"/>
                <w:sz w:val="20"/>
                <w:u w:val="single"/>
                <w:lang w:eastAsia="en-US"/>
              </w:rPr>
              <w:t>d</w:t>
            </w:r>
            <w:r>
              <w:rPr>
                <w:rFonts w:eastAsia="Calibri"/>
                <w:b/>
                <w:kern w:val="0"/>
                <w:sz w:val="20"/>
                <w:u w:val="single"/>
                <w:lang w:eastAsia="en-US"/>
              </w:rPr>
              <w:t>u territoire au regard de la production de déchets verts</w:t>
            </w:r>
          </w:p>
          <w:p w14:paraId="593807DB" w14:textId="77777777" w:rsidR="00966966" w:rsidRPr="002B0BA8" w:rsidRDefault="00966966" w:rsidP="00966966">
            <w:pPr>
              <w:shd w:val="clear" w:color="auto" w:fill="BFBFBF" w:themeFill="background1" w:themeFillShade="BF"/>
              <w:rPr>
                <w:i/>
                <w:sz w:val="20"/>
              </w:rPr>
            </w:pPr>
            <w:r w:rsidRPr="002B0BA8">
              <w:rPr>
                <w:i/>
                <w:sz w:val="20"/>
              </w:rPr>
              <w:t>Présenter le territoire sur les différents points suivants :</w:t>
            </w:r>
          </w:p>
          <w:p w14:paraId="0536C9AD" w14:textId="77777777" w:rsidR="0012648F" w:rsidRDefault="00966966" w:rsidP="00966966">
            <w:pPr>
              <w:jc w:val="left"/>
              <w:rPr>
                <w:rFonts w:eastAsia="Calibri"/>
                <w:i/>
                <w:kern w:val="0"/>
                <w:sz w:val="20"/>
                <w:shd w:val="clear" w:color="auto" w:fill="BFBFBF" w:themeFill="background1" w:themeFillShade="BF"/>
                <w:lang w:eastAsia="en-US"/>
              </w:rPr>
            </w:pPr>
            <w:r w:rsidRPr="00966966">
              <w:rPr>
                <w:rFonts w:eastAsia="Calibri"/>
                <w:i/>
                <w:kern w:val="0"/>
                <w:sz w:val="20"/>
                <w:shd w:val="clear" w:color="auto" w:fill="BFBFBF" w:themeFill="background1" w:themeFillShade="BF"/>
                <w:lang w:eastAsia="en-US"/>
              </w:rPr>
              <w:t>Répartition habitat vertical / habitat individuel, proportion d’habitat avec jardin, superficie des es</w:t>
            </w:r>
            <w:r w:rsidR="00AC4DB6">
              <w:rPr>
                <w:rFonts w:eastAsia="Calibri"/>
                <w:i/>
                <w:kern w:val="0"/>
                <w:sz w:val="20"/>
                <w:shd w:val="clear" w:color="auto" w:fill="BFBFBF" w:themeFill="background1" w:themeFillShade="BF"/>
                <w:lang w:eastAsia="en-US"/>
              </w:rPr>
              <w:t xml:space="preserve">paces </w:t>
            </w:r>
            <w:r w:rsidRPr="00966966">
              <w:rPr>
                <w:rFonts w:eastAsia="Calibri"/>
                <w:i/>
                <w:kern w:val="0"/>
                <w:sz w:val="20"/>
                <w:shd w:val="clear" w:color="auto" w:fill="BFBFBF" w:themeFill="background1" w:themeFillShade="BF"/>
                <w:lang w:eastAsia="en-US"/>
              </w:rPr>
              <w:t xml:space="preserve">verts </w:t>
            </w:r>
            <w:proofErr w:type="gramStart"/>
            <w:r w:rsidRPr="00966966">
              <w:rPr>
                <w:rFonts w:eastAsia="Calibri"/>
                <w:i/>
                <w:kern w:val="0"/>
                <w:sz w:val="20"/>
                <w:shd w:val="clear" w:color="auto" w:fill="BFBFBF" w:themeFill="background1" w:themeFillShade="BF"/>
                <w:lang w:eastAsia="en-US"/>
              </w:rPr>
              <w:t>publics,…</w:t>
            </w:r>
            <w:proofErr w:type="gramEnd"/>
            <w:r w:rsidRPr="00966966">
              <w:rPr>
                <w:rFonts w:eastAsia="Calibri"/>
                <w:i/>
                <w:kern w:val="0"/>
                <w:sz w:val="20"/>
                <w:shd w:val="clear" w:color="auto" w:fill="BFBFBF" w:themeFill="background1" w:themeFillShade="BF"/>
                <w:lang w:eastAsia="en-US"/>
              </w:rPr>
              <w:t>.</w:t>
            </w:r>
          </w:p>
          <w:p w14:paraId="32B51092" w14:textId="77777777" w:rsidR="00580972" w:rsidRDefault="00580972" w:rsidP="00966966">
            <w:pPr>
              <w:jc w:val="left"/>
              <w:rPr>
                <w:rFonts w:eastAsia="Calibri"/>
                <w:i/>
                <w:kern w:val="0"/>
                <w:sz w:val="20"/>
                <w:shd w:val="clear" w:color="auto" w:fill="BFBFBF" w:themeFill="background1" w:themeFillShade="BF"/>
                <w:lang w:eastAsia="en-US"/>
              </w:rPr>
            </w:pPr>
          </w:p>
          <w:p w14:paraId="09A13F97" w14:textId="77777777" w:rsidR="00580972" w:rsidRDefault="00580972" w:rsidP="00966966">
            <w:pPr>
              <w:jc w:val="left"/>
              <w:rPr>
                <w:rFonts w:eastAsia="Calibri"/>
                <w:i/>
                <w:kern w:val="0"/>
                <w:sz w:val="20"/>
                <w:shd w:val="clear" w:color="auto" w:fill="BFBFBF" w:themeFill="background1" w:themeFillShade="BF"/>
                <w:lang w:eastAsia="en-US"/>
              </w:rPr>
            </w:pPr>
          </w:p>
          <w:p w14:paraId="500EDA5D" w14:textId="77777777" w:rsidR="00580972" w:rsidRDefault="00580972" w:rsidP="00966966">
            <w:pPr>
              <w:jc w:val="left"/>
              <w:rPr>
                <w:rFonts w:eastAsia="Calibri"/>
                <w:i/>
                <w:kern w:val="0"/>
                <w:sz w:val="20"/>
                <w:shd w:val="clear" w:color="auto" w:fill="BFBFBF" w:themeFill="background1" w:themeFillShade="BF"/>
                <w:lang w:eastAsia="en-US"/>
              </w:rPr>
            </w:pPr>
          </w:p>
          <w:p w14:paraId="32D9DED5" w14:textId="0A112D98" w:rsidR="00580972" w:rsidRPr="00966966" w:rsidRDefault="00580972" w:rsidP="00966966">
            <w:pPr>
              <w:jc w:val="left"/>
              <w:rPr>
                <w:rFonts w:eastAsia="Calibri"/>
                <w:i/>
                <w:kern w:val="0"/>
                <w:sz w:val="20"/>
                <w:lang w:eastAsia="en-US"/>
              </w:rPr>
            </w:pPr>
          </w:p>
        </w:tc>
      </w:tr>
      <w:tr w:rsidR="001F142D" w14:paraId="7885A50F" w14:textId="77777777" w:rsidTr="00D03363">
        <w:trPr>
          <w:trHeight w:val="510"/>
        </w:trPr>
        <w:tc>
          <w:tcPr>
            <w:tcW w:w="9609" w:type="dxa"/>
            <w:shd w:val="clear" w:color="auto" w:fill="auto"/>
            <w:vAlign w:val="center"/>
          </w:tcPr>
          <w:p w14:paraId="3D289315" w14:textId="4B235D46" w:rsidR="002B0BA8" w:rsidRPr="00E91671" w:rsidRDefault="002B0BA8" w:rsidP="002B0BA8">
            <w:pPr>
              <w:spacing w:line="360" w:lineRule="auto"/>
              <w:jc w:val="left"/>
              <w:rPr>
                <w:rFonts w:eastAsia="Calibri"/>
                <w:b/>
                <w:smallCaps/>
                <w:kern w:val="0"/>
                <w:sz w:val="20"/>
                <w:u w:val="single"/>
                <w:lang w:eastAsia="en-US"/>
              </w:rPr>
            </w:pPr>
            <w:r w:rsidRPr="00E91671">
              <w:rPr>
                <w:rFonts w:eastAsia="Calibri"/>
                <w:b/>
                <w:kern w:val="0"/>
                <w:sz w:val="20"/>
                <w:u w:val="single"/>
                <w:lang w:eastAsia="en-US"/>
              </w:rPr>
              <w:t>Description des actions de réduction des déchets verts existantes</w:t>
            </w:r>
          </w:p>
          <w:p w14:paraId="589F72C1" w14:textId="77777777" w:rsidR="002B0BA8" w:rsidRPr="002B0BA8" w:rsidRDefault="002B0BA8" w:rsidP="002B0BA8">
            <w:pPr>
              <w:shd w:val="clear" w:color="auto" w:fill="BFBFBF" w:themeFill="background1" w:themeFillShade="BF"/>
              <w:rPr>
                <w:i/>
                <w:sz w:val="20"/>
              </w:rPr>
            </w:pPr>
            <w:r w:rsidRPr="002B0BA8">
              <w:rPr>
                <w:i/>
                <w:sz w:val="20"/>
              </w:rPr>
              <w:t>Présenter le territoire sur les différents points suivants :</w:t>
            </w:r>
          </w:p>
          <w:p w14:paraId="7802460E" w14:textId="77777777" w:rsidR="002B0BA8" w:rsidRPr="002B0BA8" w:rsidRDefault="002B0BA8" w:rsidP="002B0BA8">
            <w:pPr>
              <w:shd w:val="clear" w:color="auto" w:fill="BFBFBF" w:themeFill="background1" w:themeFillShade="BF"/>
              <w:rPr>
                <w:i/>
                <w:sz w:val="20"/>
              </w:rPr>
            </w:pPr>
            <w:r w:rsidRPr="002B0BA8">
              <w:rPr>
                <w:i/>
                <w:sz w:val="20"/>
              </w:rPr>
              <w:t xml:space="preserve">Les actions réalisées permettant de réduire la part des déchets verts des déchets ménagers et assimilés, comme par exemple les actions de compostage de proximité ou la mise en œuvre d’une </w:t>
            </w:r>
            <w:r w:rsidRPr="002B0BA8">
              <w:rPr>
                <w:i/>
                <w:color w:val="000000"/>
                <w:sz w:val="20"/>
              </w:rPr>
              <w:t>réglementation de l’accès en déchèterie</w:t>
            </w:r>
            <w:r w:rsidRPr="002B0BA8">
              <w:rPr>
                <w:i/>
                <w:sz w:val="20"/>
              </w:rPr>
              <w:t>, des campagnes de communication de jardinage pauvre en déchets…</w:t>
            </w:r>
          </w:p>
          <w:p w14:paraId="0A466F2A" w14:textId="5283D951" w:rsidR="002B0BA8" w:rsidRPr="002B0BA8" w:rsidRDefault="002B0BA8" w:rsidP="002B0BA8">
            <w:pPr>
              <w:shd w:val="clear" w:color="auto" w:fill="BFBFBF" w:themeFill="background1" w:themeFillShade="BF"/>
              <w:rPr>
                <w:i/>
                <w:sz w:val="20"/>
              </w:rPr>
            </w:pPr>
            <w:r w:rsidRPr="002B0BA8">
              <w:rPr>
                <w:i/>
                <w:sz w:val="20"/>
              </w:rPr>
              <w:t xml:space="preserve">Plus généralement, le porteur du projet doit démontrer le positionnement </w:t>
            </w:r>
            <w:r w:rsidR="00432569">
              <w:rPr>
                <w:i/>
                <w:sz w:val="20"/>
              </w:rPr>
              <w:t xml:space="preserve">de sa situation </w:t>
            </w:r>
            <w:r w:rsidRPr="002B0BA8">
              <w:rPr>
                <w:i/>
                <w:sz w:val="20"/>
              </w:rPr>
              <w:t>par rapport à la politique publique de pré</w:t>
            </w:r>
            <w:r w:rsidR="008719B8">
              <w:rPr>
                <w:i/>
                <w:sz w:val="20"/>
              </w:rPr>
              <w:t>vention et gestion des déchets et</w:t>
            </w:r>
            <w:r w:rsidRPr="002B0BA8">
              <w:rPr>
                <w:i/>
                <w:sz w:val="20"/>
              </w:rPr>
              <w:t xml:space="preserve"> dans quelle mesure le projet s’intègre ou répond aux plans </w:t>
            </w:r>
            <w:r w:rsidRPr="002B0BA8">
              <w:rPr>
                <w:i/>
                <w:sz w:val="20"/>
                <w:shd w:val="clear" w:color="auto" w:fill="BFBFBF" w:themeFill="background1" w:themeFillShade="BF"/>
              </w:rPr>
              <w:t>locaux et</w:t>
            </w:r>
            <w:r w:rsidRPr="002B0BA8">
              <w:rPr>
                <w:i/>
                <w:sz w:val="20"/>
              </w:rPr>
              <w:t xml:space="preserve"> au plan régional.</w:t>
            </w:r>
          </w:p>
          <w:p w14:paraId="5F31C715" w14:textId="77777777" w:rsidR="002B0BA8" w:rsidRDefault="002B0BA8" w:rsidP="000D3EA8">
            <w:pPr>
              <w:spacing w:before="120"/>
              <w:rPr>
                <w:color w:val="000080"/>
                <w:sz w:val="20"/>
              </w:rPr>
            </w:pPr>
          </w:p>
          <w:p w14:paraId="14D21A17" w14:textId="77777777" w:rsidR="003451A8" w:rsidRDefault="003451A8" w:rsidP="000D3EA8">
            <w:pPr>
              <w:spacing w:before="120"/>
              <w:rPr>
                <w:color w:val="000080"/>
                <w:sz w:val="20"/>
              </w:rPr>
            </w:pPr>
          </w:p>
          <w:p w14:paraId="62FD99AB" w14:textId="2CAFDD43" w:rsidR="003451A8" w:rsidRPr="002B0BA8" w:rsidRDefault="003451A8" w:rsidP="000D3EA8">
            <w:pPr>
              <w:spacing w:before="120"/>
              <w:rPr>
                <w:color w:val="000080"/>
                <w:sz w:val="20"/>
              </w:rPr>
            </w:pPr>
          </w:p>
        </w:tc>
      </w:tr>
      <w:tr w:rsidR="001F142D" w14:paraId="19730C4C" w14:textId="77777777" w:rsidTr="00D03363">
        <w:trPr>
          <w:trHeight w:val="1992"/>
        </w:trPr>
        <w:tc>
          <w:tcPr>
            <w:tcW w:w="9609" w:type="dxa"/>
            <w:shd w:val="clear" w:color="auto" w:fill="auto"/>
          </w:tcPr>
          <w:p w14:paraId="3460EFA5" w14:textId="77777777" w:rsidR="002B0BA8" w:rsidRPr="00E91671" w:rsidRDefault="002B0BA8" w:rsidP="002B0BA8">
            <w:pPr>
              <w:spacing w:line="360" w:lineRule="auto"/>
              <w:jc w:val="left"/>
              <w:rPr>
                <w:rFonts w:eastAsia="Calibri"/>
                <w:b/>
                <w:smallCaps/>
                <w:kern w:val="0"/>
                <w:sz w:val="20"/>
                <w:u w:val="single"/>
                <w:lang w:eastAsia="en-US"/>
              </w:rPr>
            </w:pPr>
            <w:r w:rsidRPr="00E91671">
              <w:rPr>
                <w:rFonts w:eastAsia="Calibri"/>
                <w:b/>
                <w:kern w:val="0"/>
                <w:sz w:val="20"/>
                <w:u w:val="single"/>
                <w:lang w:eastAsia="en-US"/>
              </w:rPr>
              <w:t xml:space="preserve">Mode actuel de collecte et gestion des déchets verts </w:t>
            </w:r>
          </w:p>
          <w:p w14:paraId="05D65B65" w14:textId="77777777" w:rsidR="002B0BA8" w:rsidRPr="002B0BA8" w:rsidRDefault="002B0BA8" w:rsidP="002B0BA8">
            <w:pPr>
              <w:shd w:val="clear" w:color="auto" w:fill="BFBFBF" w:themeFill="background1" w:themeFillShade="BF"/>
              <w:rPr>
                <w:i/>
                <w:sz w:val="20"/>
              </w:rPr>
            </w:pPr>
            <w:r w:rsidRPr="002B0BA8">
              <w:rPr>
                <w:i/>
                <w:sz w:val="20"/>
              </w:rPr>
              <w:t>Présenter le territoire sur les différents points suivants :</w:t>
            </w:r>
          </w:p>
          <w:p w14:paraId="0B7CEBFD" w14:textId="38C535A7" w:rsidR="002B0BA8" w:rsidRPr="002B0BA8" w:rsidRDefault="002B0BA8" w:rsidP="002B0BA8">
            <w:pPr>
              <w:shd w:val="clear" w:color="auto" w:fill="BFBFBF" w:themeFill="background1" w:themeFillShade="BF"/>
              <w:rPr>
                <w:i/>
                <w:strike/>
                <w:sz w:val="20"/>
              </w:rPr>
            </w:pPr>
            <w:r w:rsidRPr="002B0BA8">
              <w:rPr>
                <w:i/>
                <w:sz w:val="20"/>
              </w:rPr>
              <w:t xml:space="preserve">Décrire l’organisation actuelle de la collecte et du traitement des déchets pour les différents flux – OMR, recyclables secs, verre, </w:t>
            </w:r>
            <w:r w:rsidRPr="002B0BA8">
              <w:rPr>
                <w:b/>
                <w:i/>
                <w:sz w:val="20"/>
              </w:rPr>
              <w:t>déchets verts</w:t>
            </w:r>
            <w:r w:rsidRPr="002B0BA8">
              <w:rPr>
                <w:i/>
                <w:sz w:val="20"/>
              </w:rPr>
              <w:t xml:space="preserve">… avec les </w:t>
            </w:r>
            <w:r w:rsidR="00DA7E65">
              <w:rPr>
                <w:i/>
                <w:sz w:val="20"/>
              </w:rPr>
              <w:t>tonnages, les ratios de</w:t>
            </w:r>
            <w:r w:rsidRPr="002B0BA8">
              <w:rPr>
                <w:i/>
                <w:sz w:val="20"/>
              </w:rPr>
              <w:t xml:space="preserve"> production annuelle</w:t>
            </w:r>
            <w:r w:rsidR="008719B8">
              <w:rPr>
                <w:i/>
                <w:sz w:val="20"/>
              </w:rPr>
              <w:t xml:space="preserve">, </w:t>
            </w:r>
            <w:r w:rsidR="00DA7E65">
              <w:rPr>
                <w:i/>
                <w:sz w:val="20"/>
              </w:rPr>
              <w:t xml:space="preserve">les </w:t>
            </w:r>
            <w:r w:rsidR="00432569">
              <w:rPr>
                <w:i/>
                <w:sz w:val="20"/>
              </w:rPr>
              <w:t>évolutions sur les dernières années</w:t>
            </w:r>
            <w:r w:rsidRPr="002B0BA8">
              <w:rPr>
                <w:i/>
                <w:sz w:val="20"/>
              </w:rPr>
              <w:t>, les taux de recyclage sur le territoire...</w:t>
            </w:r>
            <w:r w:rsidRPr="002B0BA8">
              <w:rPr>
                <w:i/>
                <w:strike/>
                <w:sz w:val="20"/>
              </w:rPr>
              <w:t xml:space="preserve"> </w:t>
            </w:r>
          </w:p>
          <w:p w14:paraId="52760886" w14:textId="77777777" w:rsidR="002B0BA8" w:rsidRPr="002B0BA8" w:rsidRDefault="002B0BA8" w:rsidP="002B0BA8">
            <w:pPr>
              <w:shd w:val="clear" w:color="auto" w:fill="BFBFBF" w:themeFill="background1" w:themeFillShade="BF"/>
              <w:rPr>
                <w:i/>
                <w:strike/>
                <w:sz w:val="20"/>
              </w:rPr>
            </w:pPr>
            <w:r w:rsidRPr="002B0BA8">
              <w:rPr>
                <w:i/>
                <w:sz w:val="20"/>
              </w:rPr>
              <w:t xml:space="preserve">Détailler </w:t>
            </w:r>
            <w:r w:rsidRPr="002B0BA8">
              <w:rPr>
                <w:rFonts w:eastAsia="Calibri"/>
                <w:i/>
                <w:kern w:val="0"/>
                <w:sz w:val="20"/>
                <w:lang w:eastAsia="en-US"/>
              </w:rPr>
              <w:t>les modalités de collecte et gestion des déchets verts actuelles jusqu’au produit final (qualité et utilisation du produit final, retour au sol)</w:t>
            </w:r>
          </w:p>
          <w:p w14:paraId="660BFDE6" w14:textId="77777777" w:rsidR="002B0BA8" w:rsidRDefault="002B0BA8" w:rsidP="000D3EA8">
            <w:pPr>
              <w:rPr>
                <w:b/>
                <w:sz w:val="20"/>
                <w:highlight w:val="darkGray"/>
              </w:rPr>
            </w:pPr>
          </w:p>
          <w:p w14:paraId="179DE7E9" w14:textId="64DBF9D3" w:rsidR="00580972" w:rsidRPr="002B0BA8" w:rsidRDefault="00580972" w:rsidP="000D3EA8">
            <w:pPr>
              <w:rPr>
                <w:b/>
                <w:sz w:val="20"/>
                <w:highlight w:val="darkGray"/>
              </w:rPr>
            </w:pPr>
          </w:p>
        </w:tc>
      </w:tr>
      <w:tr w:rsidR="001F142D" w14:paraId="67ACAAAB" w14:textId="77777777" w:rsidTr="00D03363">
        <w:trPr>
          <w:trHeight w:val="995"/>
        </w:trPr>
        <w:tc>
          <w:tcPr>
            <w:tcW w:w="9609" w:type="dxa"/>
            <w:shd w:val="clear" w:color="auto" w:fill="auto"/>
          </w:tcPr>
          <w:p w14:paraId="22DB7A4D" w14:textId="77777777" w:rsidR="002B0BA8" w:rsidRPr="00E91671" w:rsidRDefault="002B0BA8" w:rsidP="00580972">
            <w:pPr>
              <w:rPr>
                <w:b/>
                <w:sz w:val="20"/>
                <w:u w:val="single"/>
                <w:lang w:eastAsia="en-US"/>
              </w:rPr>
            </w:pPr>
            <w:r w:rsidRPr="00E91671">
              <w:rPr>
                <w:b/>
                <w:sz w:val="20"/>
                <w:u w:val="single"/>
                <w:lang w:eastAsia="en-US"/>
              </w:rPr>
              <w:t>Problématique rencontrée en matière de gestion des déchets verts sur le territoire</w:t>
            </w:r>
          </w:p>
          <w:p w14:paraId="58EFA780" w14:textId="77777777" w:rsidR="002B0BA8" w:rsidRPr="002B0BA8" w:rsidRDefault="002B0BA8" w:rsidP="00580972">
            <w:pPr>
              <w:ind w:firstLine="120"/>
              <w:jc w:val="center"/>
              <w:rPr>
                <w:b/>
                <w:sz w:val="20"/>
                <w:lang w:eastAsia="en-US"/>
              </w:rPr>
            </w:pPr>
          </w:p>
          <w:p w14:paraId="40C6A0DC" w14:textId="77777777" w:rsidR="002B0BA8" w:rsidRDefault="002B0BA8" w:rsidP="00580972">
            <w:pPr>
              <w:shd w:val="clear" w:color="auto" w:fill="D9D9D9" w:themeFill="background1" w:themeFillShade="D9"/>
              <w:rPr>
                <w:i/>
                <w:sz w:val="20"/>
              </w:rPr>
            </w:pPr>
            <w:r w:rsidRPr="002B0BA8">
              <w:rPr>
                <w:i/>
                <w:sz w:val="20"/>
              </w:rPr>
              <w:t xml:space="preserve">Présentation des difficultés spécifiques rencontrées et </w:t>
            </w:r>
            <w:r w:rsidR="008719B8">
              <w:rPr>
                <w:i/>
                <w:sz w:val="20"/>
              </w:rPr>
              <w:t xml:space="preserve">les </w:t>
            </w:r>
            <w:r w:rsidRPr="002B0BA8">
              <w:rPr>
                <w:i/>
                <w:sz w:val="20"/>
              </w:rPr>
              <w:t>pistes d’amélioration recherchées</w:t>
            </w:r>
            <w:r w:rsidR="008719B8">
              <w:rPr>
                <w:i/>
                <w:sz w:val="20"/>
              </w:rPr>
              <w:t xml:space="preserve"> par la mise en œuvre du projet présenté</w:t>
            </w:r>
          </w:p>
          <w:p w14:paraId="26F72260" w14:textId="400AF3F3" w:rsidR="00580972" w:rsidRDefault="00580972" w:rsidP="00580972">
            <w:pPr>
              <w:rPr>
                <w:i/>
                <w:sz w:val="20"/>
              </w:rPr>
            </w:pPr>
          </w:p>
          <w:p w14:paraId="7F3D9A06" w14:textId="794AD5D5" w:rsidR="00580972" w:rsidRDefault="00580972" w:rsidP="00580972">
            <w:pPr>
              <w:rPr>
                <w:i/>
                <w:sz w:val="20"/>
              </w:rPr>
            </w:pPr>
          </w:p>
          <w:p w14:paraId="46FA3DBF" w14:textId="091F9B7C" w:rsidR="00580972" w:rsidRDefault="00580972" w:rsidP="00580972">
            <w:pPr>
              <w:rPr>
                <w:i/>
                <w:sz w:val="20"/>
              </w:rPr>
            </w:pPr>
          </w:p>
          <w:p w14:paraId="1C9CA862" w14:textId="77777777" w:rsidR="00580972" w:rsidRDefault="00580972" w:rsidP="00580972">
            <w:pPr>
              <w:rPr>
                <w:i/>
                <w:sz w:val="20"/>
              </w:rPr>
            </w:pPr>
          </w:p>
          <w:p w14:paraId="2B40EA9B" w14:textId="71EE9729" w:rsidR="00580972" w:rsidRPr="002B0BA8" w:rsidRDefault="00580972" w:rsidP="00580972">
            <w:pPr>
              <w:rPr>
                <w:b/>
                <w:sz w:val="20"/>
                <w:highlight w:val="darkGray"/>
              </w:rPr>
            </w:pPr>
          </w:p>
        </w:tc>
      </w:tr>
    </w:tbl>
    <w:p w14:paraId="457658A3" w14:textId="77777777" w:rsidR="002B0BA8" w:rsidRDefault="002B0BA8" w:rsidP="00580972">
      <w:pPr>
        <w:rPr>
          <w:lang w:eastAsia="en-US"/>
        </w:rPr>
      </w:pPr>
    </w:p>
    <w:p w14:paraId="56EF475D" w14:textId="77777777" w:rsidR="009D4CBB" w:rsidRPr="00D03655" w:rsidRDefault="009D4CBB" w:rsidP="00D03655">
      <w:pPr>
        <w:outlineLvl w:val="1"/>
        <w:rPr>
          <w:b/>
          <w:vanish/>
          <w:lang w:eastAsia="en-US"/>
        </w:rPr>
      </w:pPr>
    </w:p>
    <w:tbl>
      <w:tblPr>
        <w:tblW w:w="964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1F142D" w:rsidRPr="003B5215" w14:paraId="667F83A8" w14:textId="77777777" w:rsidTr="001F142D">
        <w:trPr>
          <w:trHeight w:val="510"/>
        </w:trPr>
        <w:tc>
          <w:tcPr>
            <w:tcW w:w="9640" w:type="dxa"/>
            <w:shd w:val="clear" w:color="auto" w:fill="B8CCE4"/>
            <w:vAlign w:val="center"/>
          </w:tcPr>
          <w:p w14:paraId="0031F035" w14:textId="5A41DD5B" w:rsidR="002B0BA8" w:rsidRPr="003B5215" w:rsidRDefault="002B0BA8" w:rsidP="002B0BA8">
            <w:pPr>
              <w:pStyle w:val="Titre1"/>
              <w:shd w:val="clear" w:color="auto" w:fill="auto"/>
              <w:tabs>
                <w:tab w:val="left" w:pos="426"/>
              </w:tabs>
              <w:rPr>
                <w:rFonts w:cs="Arial"/>
                <w:b w:val="0"/>
                <w:color w:val="auto"/>
                <w:sz w:val="20"/>
                <w:szCs w:val="20"/>
              </w:rPr>
            </w:pPr>
            <w:bookmarkStart w:id="2" w:name="_Toc531951290"/>
            <w:r w:rsidRPr="003B5215">
              <w:rPr>
                <w:rFonts w:cs="Arial"/>
                <w:color w:val="auto"/>
                <w:sz w:val="20"/>
                <w:szCs w:val="20"/>
              </w:rPr>
              <w:lastRenderedPageBreak/>
              <w:t>Objectifs attendus de l’opération</w:t>
            </w:r>
            <w:bookmarkEnd w:id="2"/>
          </w:p>
        </w:tc>
      </w:tr>
      <w:tr w:rsidR="001F142D" w:rsidRPr="003B5215" w14:paraId="782480C4" w14:textId="77777777" w:rsidTr="001F142D">
        <w:trPr>
          <w:trHeight w:val="3185"/>
        </w:trPr>
        <w:tc>
          <w:tcPr>
            <w:tcW w:w="9640" w:type="dxa"/>
            <w:shd w:val="clear" w:color="auto" w:fill="auto"/>
          </w:tcPr>
          <w:p w14:paraId="43FEAFC0" w14:textId="77777777" w:rsidR="002B0BA8" w:rsidRPr="003B5215" w:rsidRDefault="002B0BA8" w:rsidP="002B0BA8">
            <w:pPr>
              <w:pStyle w:val="Paragraphedeliste"/>
              <w:shd w:val="clear" w:color="auto" w:fill="BFBFBF" w:themeFill="background1" w:themeFillShade="BF"/>
              <w:ind w:left="0"/>
              <w:rPr>
                <w:i/>
                <w:sz w:val="20"/>
              </w:rPr>
            </w:pPr>
            <w:r w:rsidRPr="003B5215">
              <w:rPr>
                <w:i/>
                <w:sz w:val="20"/>
              </w:rPr>
              <w:t>Préciser les objectifs quantitatifs et qualitatifs</w:t>
            </w:r>
          </w:p>
          <w:p w14:paraId="05310048" w14:textId="77777777" w:rsidR="002B0BA8" w:rsidRPr="003B5215" w:rsidRDefault="002B0BA8" w:rsidP="000D3EA8">
            <w:pPr>
              <w:rPr>
                <w:b/>
                <w:sz w:val="20"/>
              </w:rPr>
            </w:pPr>
          </w:p>
          <w:p w14:paraId="292B5215" w14:textId="77777777" w:rsidR="00432569" w:rsidRPr="003B5215" w:rsidRDefault="00432569" w:rsidP="000D3EA8">
            <w:pPr>
              <w:rPr>
                <w:b/>
                <w:sz w:val="20"/>
              </w:rPr>
            </w:pPr>
          </w:p>
          <w:p w14:paraId="2B476171" w14:textId="77777777" w:rsidR="00432569" w:rsidRPr="003B5215" w:rsidRDefault="00432569" w:rsidP="000D3EA8">
            <w:pPr>
              <w:rPr>
                <w:b/>
                <w:sz w:val="20"/>
              </w:rPr>
            </w:pPr>
          </w:p>
          <w:p w14:paraId="06C9CCB6" w14:textId="77777777" w:rsidR="00432569" w:rsidRPr="003B5215" w:rsidRDefault="00432569" w:rsidP="000D3EA8">
            <w:pPr>
              <w:rPr>
                <w:b/>
                <w:sz w:val="20"/>
              </w:rPr>
            </w:pPr>
          </w:p>
          <w:p w14:paraId="51356117" w14:textId="77777777" w:rsidR="00432569" w:rsidRPr="003B5215" w:rsidRDefault="00432569" w:rsidP="000D3EA8">
            <w:pPr>
              <w:rPr>
                <w:b/>
                <w:sz w:val="20"/>
              </w:rPr>
            </w:pPr>
          </w:p>
          <w:p w14:paraId="179A45A4" w14:textId="2AF772C5" w:rsidR="00432569" w:rsidRPr="003B5215" w:rsidRDefault="00432569" w:rsidP="000D3EA8">
            <w:pPr>
              <w:rPr>
                <w:b/>
                <w:sz w:val="20"/>
              </w:rPr>
            </w:pPr>
          </w:p>
          <w:p w14:paraId="71FAB03A" w14:textId="77777777" w:rsidR="008719B8" w:rsidRPr="003B5215" w:rsidRDefault="008719B8" w:rsidP="000D3EA8">
            <w:pPr>
              <w:rPr>
                <w:b/>
                <w:sz w:val="20"/>
              </w:rPr>
            </w:pPr>
          </w:p>
          <w:p w14:paraId="5905AD03" w14:textId="609D801D" w:rsidR="00432569" w:rsidRPr="003B5215" w:rsidRDefault="00432569" w:rsidP="000D3EA8">
            <w:pPr>
              <w:rPr>
                <w:b/>
                <w:sz w:val="20"/>
              </w:rPr>
            </w:pPr>
          </w:p>
          <w:p w14:paraId="1548B659" w14:textId="77777777" w:rsidR="00432569" w:rsidRPr="003B5215" w:rsidRDefault="00432569" w:rsidP="000D3EA8">
            <w:pPr>
              <w:rPr>
                <w:b/>
                <w:sz w:val="20"/>
              </w:rPr>
            </w:pPr>
          </w:p>
          <w:p w14:paraId="2B7C2FD3" w14:textId="77777777" w:rsidR="00432569" w:rsidRPr="003B5215" w:rsidRDefault="00432569" w:rsidP="000D3EA8">
            <w:pPr>
              <w:rPr>
                <w:b/>
                <w:sz w:val="20"/>
              </w:rPr>
            </w:pPr>
          </w:p>
          <w:p w14:paraId="20F83FDF" w14:textId="77777777" w:rsidR="00432569" w:rsidRPr="003B5215" w:rsidRDefault="00432569" w:rsidP="000D3EA8">
            <w:pPr>
              <w:rPr>
                <w:b/>
                <w:sz w:val="20"/>
              </w:rPr>
            </w:pPr>
          </w:p>
          <w:p w14:paraId="07B20963" w14:textId="77777777" w:rsidR="00432569" w:rsidRPr="003B5215" w:rsidRDefault="00432569" w:rsidP="000D3EA8">
            <w:pPr>
              <w:rPr>
                <w:b/>
                <w:sz w:val="20"/>
              </w:rPr>
            </w:pPr>
          </w:p>
          <w:p w14:paraId="02928B29" w14:textId="77777777" w:rsidR="00432569" w:rsidRPr="003B5215" w:rsidRDefault="00432569" w:rsidP="000D3EA8">
            <w:pPr>
              <w:rPr>
                <w:b/>
                <w:sz w:val="20"/>
              </w:rPr>
            </w:pPr>
          </w:p>
          <w:p w14:paraId="6EB582C5" w14:textId="3CBB9010" w:rsidR="00432569" w:rsidRPr="003B5215" w:rsidRDefault="00432569" w:rsidP="000D3EA8">
            <w:pPr>
              <w:rPr>
                <w:b/>
                <w:sz w:val="20"/>
              </w:rPr>
            </w:pPr>
          </w:p>
        </w:tc>
      </w:tr>
    </w:tbl>
    <w:p w14:paraId="4BCD2DC5" w14:textId="77777777" w:rsidR="003C6459" w:rsidRPr="003B5215" w:rsidRDefault="003C6459" w:rsidP="003C6459">
      <w:pPr>
        <w:ind w:left="567"/>
        <w:rPr>
          <w:lang w:eastAsia="en-US"/>
        </w:rPr>
      </w:pPr>
    </w:p>
    <w:tbl>
      <w:tblPr>
        <w:tblW w:w="964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1F142D" w:rsidRPr="003B5215" w14:paraId="0A3970BD" w14:textId="77777777" w:rsidTr="001F142D">
        <w:trPr>
          <w:trHeight w:val="510"/>
        </w:trPr>
        <w:tc>
          <w:tcPr>
            <w:tcW w:w="9640" w:type="dxa"/>
            <w:shd w:val="clear" w:color="auto" w:fill="B8CCE4"/>
            <w:vAlign w:val="center"/>
          </w:tcPr>
          <w:p w14:paraId="031D2CD0" w14:textId="4309EF17" w:rsidR="002B0BA8" w:rsidRPr="003B5215" w:rsidRDefault="002B0BA8" w:rsidP="000D3EA8">
            <w:pPr>
              <w:rPr>
                <w:b/>
                <w:smallCaps/>
                <w:color w:val="000080"/>
                <w:sz w:val="20"/>
              </w:rPr>
            </w:pPr>
            <w:r w:rsidRPr="003B5215">
              <w:rPr>
                <w:b/>
                <w:smallCaps/>
                <w:sz w:val="20"/>
              </w:rPr>
              <w:t>description de l’opération</w:t>
            </w:r>
          </w:p>
        </w:tc>
      </w:tr>
    </w:tbl>
    <w:p w14:paraId="5B225F36" w14:textId="77777777" w:rsidR="006A59C4" w:rsidRPr="003B5215" w:rsidRDefault="006A59C4" w:rsidP="006A59C4">
      <w:pPr>
        <w:pStyle w:val="Paragraphedeliste"/>
        <w:ind w:left="0"/>
        <w:rPr>
          <w:i/>
          <w:sz w:val="20"/>
        </w:rPr>
      </w:pPr>
    </w:p>
    <w:p w14:paraId="22F775F0" w14:textId="553E9B78" w:rsidR="00F218D1" w:rsidRPr="003B5215" w:rsidRDefault="00F218D1" w:rsidP="00264C40">
      <w:pPr>
        <w:jc w:val="left"/>
        <w:rPr>
          <w:b/>
          <w:sz w:val="20"/>
          <w:u w:val="single"/>
          <w:lang w:eastAsia="en-US"/>
        </w:rPr>
      </w:pPr>
      <w:r w:rsidRPr="003B5215">
        <w:rPr>
          <w:b/>
          <w:sz w:val="20"/>
          <w:u w:val="single"/>
          <w:lang w:eastAsia="en-US"/>
        </w:rPr>
        <w:t>Compléter le tableau ci-dessous :</w:t>
      </w:r>
    </w:p>
    <w:p w14:paraId="0E4610F9" w14:textId="519A34ED" w:rsidR="00F218D1" w:rsidRPr="003B5215" w:rsidRDefault="0009790A" w:rsidP="004208E2">
      <w:pPr>
        <w:shd w:val="clear" w:color="auto" w:fill="BFBFBF" w:themeFill="background1" w:themeFillShade="BF"/>
        <w:rPr>
          <w:i/>
          <w:sz w:val="20"/>
          <w:lang w:eastAsia="en-US"/>
        </w:rPr>
      </w:pPr>
      <w:r w:rsidRPr="003B5215">
        <w:rPr>
          <w:i/>
          <w:sz w:val="20"/>
          <w:lang w:eastAsia="en-US"/>
        </w:rPr>
        <w:t xml:space="preserve">Possibilité d’ajouter d’autres </w:t>
      </w:r>
      <w:r w:rsidR="004208E2" w:rsidRPr="003B5215">
        <w:rPr>
          <w:i/>
          <w:sz w:val="20"/>
          <w:lang w:eastAsia="en-US"/>
        </w:rPr>
        <w:t>indicateurs :</w:t>
      </w:r>
    </w:p>
    <w:p w14:paraId="4B0908CD" w14:textId="77777777" w:rsidR="006B33DB" w:rsidRPr="003B5215" w:rsidRDefault="006B33DB" w:rsidP="006B33DB">
      <w:pPr>
        <w:shd w:val="clear" w:color="auto" w:fill="FFFFFF" w:themeFill="background1"/>
        <w:rPr>
          <w:i/>
          <w:sz w:val="20"/>
          <w:lang w:eastAsia="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954"/>
      </w:tblGrid>
      <w:tr w:rsidR="006A59C4" w:rsidRPr="003B5215" w14:paraId="41644833" w14:textId="77777777" w:rsidTr="006445B4">
        <w:trPr>
          <w:trHeight w:val="340"/>
        </w:trPr>
        <w:tc>
          <w:tcPr>
            <w:tcW w:w="3686" w:type="dxa"/>
            <w:shd w:val="clear" w:color="auto" w:fill="auto"/>
            <w:vAlign w:val="center"/>
          </w:tcPr>
          <w:p w14:paraId="2D437F6D" w14:textId="1FE6B344" w:rsidR="006A59C4" w:rsidRPr="003B5215" w:rsidRDefault="006A59C4" w:rsidP="006B33DB">
            <w:pPr>
              <w:autoSpaceDE w:val="0"/>
              <w:autoSpaceDN w:val="0"/>
              <w:adjustRightInd w:val="0"/>
              <w:jc w:val="left"/>
              <w:rPr>
                <w:rFonts w:ascii="Helvetica" w:hAnsi="Helvetica"/>
                <w:sz w:val="20"/>
              </w:rPr>
            </w:pPr>
            <w:r w:rsidRPr="003B5215">
              <w:rPr>
                <w:rFonts w:ascii="Helvetica" w:hAnsi="Helvetica"/>
                <w:sz w:val="20"/>
              </w:rPr>
              <w:t>Périmètre géographique de l’opération</w:t>
            </w:r>
            <w:r w:rsidR="0002182F" w:rsidRPr="003B5215">
              <w:rPr>
                <w:rFonts w:ascii="Helvetica" w:hAnsi="Helvetica"/>
                <w:sz w:val="20"/>
              </w:rPr>
              <w:t> :</w:t>
            </w:r>
          </w:p>
          <w:p w14:paraId="319C8883" w14:textId="289D1536" w:rsidR="006B33DB" w:rsidRPr="003B5215" w:rsidRDefault="006B33DB" w:rsidP="006B33DB">
            <w:pPr>
              <w:autoSpaceDE w:val="0"/>
              <w:autoSpaceDN w:val="0"/>
              <w:adjustRightInd w:val="0"/>
              <w:jc w:val="left"/>
              <w:rPr>
                <w:rFonts w:ascii="Helvetica" w:hAnsi="Helvetica"/>
                <w:sz w:val="20"/>
              </w:rPr>
            </w:pPr>
          </w:p>
        </w:tc>
        <w:tc>
          <w:tcPr>
            <w:tcW w:w="5954" w:type="dxa"/>
            <w:shd w:val="clear" w:color="auto" w:fill="auto"/>
            <w:vAlign w:val="center"/>
          </w:tcPr>
          <w:p w14:paraId="5D2DCED2" w14:textId="77777777" w:rsidR="006A59C4" w:rsidRPr="003B5215" w:rsidRDefault="006A59C4" w:rsidP="000C4C32">
            <w:pPr>
              <w:autoSpaceDE w:val="0"/>
              <w:autoSpaceDN w:val="0"/>
              <w:adjustRightInd w:val="0"/>
              <w:rPr>
                <w:strike/>
                <w:sz w:val="20"/>
              </w:rPr>
            </w:pPr>
          </w:p>
        </w:tc>
      </w:tr>
      <w:tr w:rsidR="006A59C4" w:rsidRPr="003B5215" w14:paraId="3995D879" w14:textId="77777777" w:rsidTr="006445B4">
        <w:trPr>
          <w:trHeight w:val="340"/>
        </w:trPr>
        <w:tc>
          <w:tcPr>
            <w:tcW w:w="3686" w:type="dxa"/>
            <w:shd w:val="clear" w:color="auto" w:fill="auto"/>
            <w:vAlign w:val="center"/>
          </w:tcPr>
          <w:p w14:paraId="7DA624E7" w14:textId="77777777" w:rsidR="006A59C4" w:rsidRPr="003B5215" w:rsidRDefault="006A59C4" w:rsidP="000C4C32">
            <w:pPr>
              <w:autoSpaceDE w:val="0"/>
              <w:autoSpaceDN w:val="0"/>
              <w:adjustRightInd w:val="0"/>
              <w:rPr>
                <w:sz w:val="20"/>
              </w:rPr>
            </w:pPr>
            <w:r w:rsidRPr="003B5215">
              <w:rPr>
                <w:sz w:val="20"/>
              </w:rPr>
              <w:t xml:space="preserve">Population ciblée par l’opération : </w:t>
            </w:r>
          </w:p>
        </w:tc>
        <w:tc>
          <w:tcPr>
            <w:tcW w:w="5954" w:type="dxa"/>
            <w:shd w:val="clear" w:color="auto" w:fill="auto"/>
            <w:vAlign w:val="center"/>
          </w:tcPr>
          <w:p w14:paraId="69E2B710" w14:textId="77777777" w:rsidR="006A59C4" w:rsidRPr="003B5215" w:rsidRDefault="006A59C4" w:rsidP="000C4C32">
            <w:pPr>
              <w:autoSpaceDE w:val="0"/>
              <w:autoSpaceDN w:val="0"/>
              <w:adjustRightInd w:val="0"/>
              <w:rPr>
                <w:sz w:val="20"/>
              </w:rPr>
            </w:pPr>
          </w:p>
        </w:tc>
      </w:tr>
      <w:tr w:rsidR="006445B4" w:rsidRPr="003B5215" w14:paraId="76D6103A" w14:textId="77777777" w:rsidTr="006445B4">
        <w:trPr>
          <w:trHeight w:val="422"/>
        </w:trPr>
        <w:tc>
          <w:tcPr>
            <w:tcW w:w="3686" w:type="dxa"/>
            <w:shd w:val="clear" w:color="auto" w:fill="auto"/>
            <w:vAlign w:val="center"/>
          </w:tcPr>
          <w:p w14:paraId="5EDCA109" w14:textId="77777777" w:rsidR="006445B4" w:rsidRPr="003B5215" w:rsidRDefault="006445B4" w:rsidP="007828F4">
            <w:pPr>
              <w:autoSpaceDE w:val="0"/>
              <w:autoSpaceDN w:val="0"/>
              <w:adjustRightInd w:val="0"/>
              <w:jc w:val="left"/>
              <w:rPr>
                <w:sz w:val="20"/>
              </w:rPr>
            </w:pPr>
            <w:r w:rsidRPr="003B5215">
              <w:rPr>
                <w:sz w:val="20"/>
              </w:rPr>
              <w:t>Caractéristique de l’habitat :</w:t>
            </w:r>
          </w:p>
        </w:tc>
        <w:tc>
          <w:tcPr>
            <w:tcW w:w="5954" w:type="dxa"/>
            <w:shd w:val="clear" w:color="auto" w:fill="auto"/>
            <w:vAlign w:val="center"/>
          </w:tcPr>
          <w:p w14:paraId="511AC935" w14:textId="77777777" w:rsidR="006445B4" w:rsidRPr="003B5215" w:rsidRDefault="006445B4" w:rsidP="006445B4">
            <w:pPr>
              <w:pStyle w:val="Paragraphedeliste"/>
              <w:numPr>
                <w:ilvl w:val="0"/>
                <w:numId w:val="4"/>
              </w:numPr>
              <w:autoSpaceDE w:val="0"/>
              <w:autoSpaceDN w:val="0"/>
              <w:adjustRightInd w:val="0"/>
              <w:ind w:left="360"/>
              <w:rPr>
                <w:sz w:val="20"/>
              </w:rPr>
            </w:pPr>
            <w:r w:rsidRPr="003B5215">
              <w:rPr>
                <w:sz w:val="20"/>
              </w:rPr>
              <w:t>Taux d’habitat collectif :</w:t>
            </w:r>
          </w:p>
          <w:p w14:paraId="0BA5E886" w14:textId="77777777" w:rsidR="006445B4" w:rsidRPr="003B5215" w:rsidRDefault="006445B4" w:rsidP="006445B4">
            <w:pPr>
              <w:pStyle w:val="Paragraphedeliste"/>
              <w:numPr>
                <w:ilvl w:val="0"/>
                <w:numId w:val="4"/>
              </w:numPr>
              <w:autoSpaceDE w:val="0"/>
              <w:autoSpaceDN w:val="0"/>
              <w:adjustRightInd w:val="0"/>
              <w:ind w:left="360"/>
              <w:rPr>
                <w:sz w:val="20"/>
              </w:rPr>
            </w:pPr>
            <w:r w:rsidRPr="003B5215">
              <w:rPr>
                <w:sz w:val="20"/>
              </w:rPr>
              <w:t xml:space="preserve">Taux d’habitat individuel : </w:t>
            </w:r>
          </w:p>
        </w:tc>
      </w:tr>
      <w:tr w:rsidR="006445B4" w:rsidRPr="001E6C43" w14:paraId="15B447BE" w14:textId="77777777" w:rsidTr="006445B4">
        <w:trPr>
          <w:trHeight w:val="633"/>
        </w:trPr>
        <w:tc>
          <w:tcPr>
            <w:tcW w:w="3686" w:type="dxa"/>
            <w:shd w:val="clear" w:color="auto" w:fill="auto"/>
            <w:vAlign w:val="center"/>
          </w:tcPr>
          <w:p w14:paraId="5281E74C" w14:textId="159D33FA" w:rsidR="006445B4" w:rsidRPr="001E6C43" w:rsidRDefault="006445B4" w:rsidP="007828F4">
            <w:pPr>
              <w:autoSpaceDE w:val="0"/>
              <w:autoSpaceDN w:val="0"/>
              <w:adjustRightInd w:val="0"/>
              <w:jc w:val="left"/>
              <w:rPr>
                <w:sz w:val="20"/>
              </w:rPr>
            </w:pPr>
            <w:r w:rsidRPr="003B5215">
              <w:rPr>
                <w:sz w:val="20"/>
              </w:rPr>
              <w:t xml:space="preserve">Date de démarrage de l'opération </w:t>
            </w:r>
            <w:r w:rsidR="003B5215" w:rsidRPr="003B5215">
              <w:rPr>
                <w:sz w:val="20"/>
              </w:rPr>
              <w:t xml:space="preserve">et durée </w:t>
            </w:r>
            <w:r w:rsidRPr="003B5215">
              <w:rPr>
                <w:sz w:val="20"/>
              </w:rPr>
              <w:t>:</w:t>
            </w:r>
            <w:r w:rsidRPr="001E6C43">
              <w:rPr>
                <w:sz w:val="20"/>
              </w:rPr>
              <w:t xml:space="preserve"> </w:t>
            </w:r>
          </w:p>
        </w:tc>
        <w:tc>
          <w:tcPr>
            <w:tcW w:w="5954" w:type="dxa"/>
            <w:shd w:val="clear" w:color="auto" w:fill="auto"/>
            <w:vAlign w:val="center"/>
          </w:tcPr>
          <w:p w14:paraId="5C933064" w14:textId="77777777" w:rsidR="006445B4" w:rsidRPr="001E6C43" w:rsidRDefault="006445B4" w:rsidP="007828F4">
            <w:pPr>
              <w:autoSpaceDE w:val="0"/>
              <w:autoSpaceDN w:val="0"/>
              <w:adjustRightInd w:val="0"/>
              <w:rPr>
                <w:sz w:val="20"/>
              </w:rPr>
            </w:pPr>
          </w:p>
        </w:tc>
      </w:tr>
      <w:tr w:rsidR="006A59C4" w:rsidRPr="00264C40" w14:paraId="24133E30" w14:textId="77777777" w:rsidTr="006445B4">
        <w:trPr>
          <w:trHeight w:val="659"/>
        </w:trPr>
        <w:tc>
          <w:tcPr>
            <w:tcW w:w="3686" w:type="dxa"/>
            <w:shd w:val="clear" w:color="auto" w:fill="FFFFFF" w:themeFill="background1"/>
            <w:vAlign w:val="center"/>
          </w:tcPr>
          <w:p w14:paraId="2A4CFCDA" w14:textId="2E443378" w:rsidR="006A59C4" w:rsidRPr="00264C40" w:rsidRDefault="007E5BD1" w:rsidP="0026084E">
            <w:pPr>
              <w:autoSpaceDE w:val="0"/>
              <w:autoSpaceDN w:val="0"/>
              <w:adjustRightInd w:val="0"/>
              <w:rPr>
                <w:sz w:val="20"/>
              </w:rPr>
            </w:pPr>
            <w:r w:rsidRPr="00264C40">
              <w:rPr>
                <w:sz w:val="20"/>
              </w:rPr>
              <w:t>Q</w:t>
            </w:r>
            <w:r w:rsidR="006A59C4" w:rsidRPr="00264C40">
              <w:rPr>
                <w:sz w:val="20"/>
              </w:rPr>
              <w:t>uelques indicateurs</w:t>
            </w:r>
            <w:r w:rsidRPr="00264C40">
              <w:rPr>
                <w:sz w:val="20"/>
              </w:rPr>
              <w:t xml:space="preserve"> </w:t>
            </w:r>
            <w:r w:rsidR="0026084E" w:rsidRPr="00264C40">
              <w:rPr>
                <w:sz w:val="20"/>
              </w:rPr>
              <w:t>« déchets verts »</w:t>
            </w:r>
          </w:p>
        </w:tc>
        <w:tc>
          <w:tcPr>
            <w:tcW w:w="5954" w:type="dxa"/>
            <w:shd w:val="clear" w:color="auto" w:fill="FFFFFF" w:themeFill="background1"/>
            <w:vAlign w:val="center"/>
          </w:tcPr>
          <w:p w14:paraId="501127ED" w14:textId="5F73C60F" w:rsidR="00BF404C" w:rsidRPr="00264C40" w:rsidRDefault="00BF404C" w:rsidP="00F87B44">
            <w:pPr>
              <w:autoSpaceDE w:val="0"/>
              <w:autoSpaceDN w:val="0"/>
              <w:adjustRightInd w:val="0"/>
              <w:jc w:val="left"/>
              <w:rPr>
                <w:sz w:val="20"/>
              </w:rPr>
            </w:pPr>
            <w:r w:rsidRPr="00264C40">
              <w:rPr>
                <w:sz w:val="20"/>
              </w:rPr>
              <w:t>Situation actuelle :</w:t>
            </w:r>
          </w:p>
          <w:p w14:paraId="519CB572" w14:textId="1FFCB975" w:rsidR="00BF404C" w:rsidRPr="00264C40" w:rsidRDefault="00BF404C" w:rsidP="00566A7A">
            <w:pPr>
              <w:pStyle w:val="Paragraphedeliste"/>
              <w:numPr>
                <w:ilvl w:val="0"/>
                <w:numId w:val="5"/>
              </w:numPr>
              <w:autoSpaceDE w:val="0"/>
              <w:autoSpaceDN w:val="0"/>
              <w:adjustRightInd w:val="0"/>
              <w:ind w:left="282" w:hanging="284"/>
              <w:jc w:val="left"/>
              <w:rPr>
                <w:sz w:val="20"/>
              </w:rPr>
            </w:pPr>
            <w:r w:rsidRPr="00264C40">
              <w:rPr>
                <w:sz w:val="20"/>
              </w:rPr>
              <w:t>kg/hab</w:t>
            </w:r>
            <w:r w:rsidR="003D561B" w:rsidRPr="00264C40">
              <w:rPr>
                <w:sz w:val="20"/>
              </w:rPr>
              <w:t>.</w:t>
            </w:r>
            <w:r w:rsidRPr="00264C40">
              <w:rPr>
                <w:sz w:val="20"/>
              </w:rPr>
              <w:t>an de DMA</w:t>
            </w:r>
          </w:p>
          <w:p w14:paraId="77821479" w14:textId="27959B6C" w:rsidR="00BF404C" w:rsidRPr="00264C40" w:rsidRDefault="00BF404C" w:rsidP="00566A7A">
            <w:pPr>
              <w:pStyle w:val="Paragraphedeliste"/>
              <w:numPr>
                <w:ilvl w:val="0"/>
                <w:numId w:val="5"/>
              </w:numPr>
              <w:autoSpaceDE w:val="0"/>
              <w:autoSpaceDN w:val="0"/>
              <w:adjustRightInd w:val="0"/>
              <w:ind w:left="282" w:hanging="284"/>
              <w:jc w:val="left"/>
              <w:rPr>
                <w:sz w:val="20"/>
              </w:rPr>
            </w:pPr>
            <w:r w:rsidRPr="00264C40">
              <w:rPr>
                <w:sz w:val="20"/>
              </w:rPr>
              <w:t>kg/hab</w:t>
            </w:r>
            <w:r w:rsidR="003D561B" w:rsidRPr="00264C40">
              <w:rPr>
                <w:sz w:val="20"/>
              </w:rPr>
              <w:t>.</w:t>
            </w:r>
            <w:r w:rsidRPr="00264C40">
              <w:rPr>
                <w:sz w:val="20"/>
              </w:rPr>
              <w:t xml:space="preserve">an de déchets verts </w:t>
            </w:r>
          </w:p>
          <w:p w14:paraId="3178377B" w14:textId="4D9A16AC" w:rsidR="001E61D0" w:rsidRPr="00264C40" w:rsidRDefault="00BF404C" w:rsidP="00566A7A">
            <w:pPr>
              <w:pStyle w:val="Paragraphedeliste"/>
              <w:numPr>
                <w:ilvl w:val="0"/>
                <w:numId w:val="5"/>
              </w:numPr>
              <w:autoSpaceDE w:val="0"/>
              <w:autoSpaceDN w:val="0"/>
              <w:adjustRightInd w:val="0"/>
              <w:ind w:left="282" w:hanging="284"/>
              <w:jc w:val="left"/>
              <w:rPr>
                <w:sz w:val="20"/>
              </w:rPr>
            </w:pPr>
            <w:proofErr w:type="gramStart"/>
            <w:r w:rsidRPr="00264C40">
              <w:rPr>
                <w:sz w:val="20"/>
              </w:rPr>
              <w:t>tonnage</w:t>
            </w:r>
            <w:proofErr w:type="gramEnd"/>
            <w:r w:rsidRPr="00264C40">
              <w:rPr>
                <w:sz w:val="20"/>
              </w:rPr>
              <w:t xml:space="preserve"> </w:t>
            </w:r>
            <w:r w:rsidR="00BC1AE2" w:rsidRPr="00264C40">
              <w:rPr>
                <w:sz w:val="20"/>
              </w:rPr>
              <w:t xml:space="preserve">annuel </w:t>
            </w:r>
            <w:r w:rsidRPr="00264C40">
              <w:rPr>
                <w:sz w:val="20"/>
              </w:rPr>
              <w:t>collecté de déchets verts</w:t>
            </w:r>
            <w:r w:rsidR="00BC1AE2" w:rsidRPr="00264C40">
              <w:rPr>
                <w:sz w:val="20"/>
              </w:rPr>
              <w:t xml:space="preserve"> (t/an)</w:t>
            </w:r>
            <w:r w:rsidR="001E61D0" w:rsidRPr="00264C40">
              <w:rPr>
                <w:sz w:val="20"/>
              </w:rPr>
              <w:t>, distinguer apports en déchèterie, en collecte séparative</w:t>
            </w:r>
          </w:p>
          <w:p w14:paraId="40481EEF" w14:textId="77777777" w:rsidR="0009790A" w:rsidRPr="00264C40" w:rsidRDefault="0009790A" w:rsidP="00F87B44">
            <w:pPr>
              <w:autoSpaceDE w:val="0"/>
              <w:autoSpaceDN w:val="0"/>
              <w:adjustRightInd w:val="0"/>
              <w:jc w:val="left"/>
              <w:rPr>
                <w:sz w:val="20"/>
              </w:rPr>
            </w:pPr>
          </w:p>
          <w:p w14:paraId="2F85015F" w14:textId="00E23A02" w:rsidR="0009790A" w:rsidRPr="00264C40" w:rsidRDefault="0009790A" w:rsidP="00F87B44">
            <w:pPr>
              <w:autoSpaceDE w:val="0"/>
              <w:autoSpaceDN w:val="0"/>
              <w:adjustRightInd w:val="0"/>
              <w:jc w:val="left"/>
              <w:rPr>
                <w:sz w:val="20"/>
              </w:rPr>
            </w:pPr>
            <w:r w:rsidRPr="00264C40">
              <w:rPr>
                <w:sz w:val="20"/>
              </w:rPr>
              <w:t>Objectif de détournement </w:t>
            </w:r>
            <w:r w:rsidR="0099244C">
              <w:rPr>
                <w:sz w:val="20"/>
              </w:rPr>
              <w:t xml:space="preserve">au terme de l’opération </w:t>
            </w:r>
            <w:r w:rsidRPr="00264C40">
              <w:rPr>
                <w:sz w:val="20"/>
              </w:rPr>
              <w:t>:</w:t>
            </w:r>
          </w:p>
          <w:p w14:paraId="284A1D9B" w14:textId="2B649A21" w:rsidR="00BF404C" w:rsidRPr="00264C40" w:rsidRDefault="00BF404C" w:rsidP="00566A7A">
            <w:pPr>
              <w:pStyle w:val="Paragraphedeliste"/>
              <w:numPr>
                <w:ilvl w:val="0"/>
                <w:numId w:val="5"/>
              </w:numPr>
              <w:autoSpaceDE w:val="0"/>
              <w:autoSpaceDN w:val="0"/>
              <w:adjustRightInd w:val="0"/>
              <w:ind w:left="282" w:hanging="284"/>
              <w:jc w:val="left"/>
              <w:rPr>
                <w:sz w:val="20"/>
              </w:rPr>
            </w:pPr>
            <w:r w:rsidRPr="00264C40">
              <w:rPr>
                <w:sz w:val="20"/>
              </w:rPr>
              <w:t>kg/hab</w:t>
            </w:r>
            <w:r w:rsidR="003D561B" w:rsidRPr="00264C40">
              <w:rPr>
                <w:sz w:val="20"/>
              </w:rPr>
              <w:t>.</w:t>
            </w:r>
            <w:r w:rsidRPr="00264C40">
              <w:rPr>
                <w:sz w:val="20"/>
              </w:rPr>
              <w:t xml:space="preserve">an de déchets verts </w:t>
            </w:r>
          </w:p>
          <w:p w14:paraId="70FE4043" w14:textId="503DF92A" w:rsidR="00BF404C" w:rsidRPr="00264C40" w:rsidRDefault="00BC1AE2" w:rsidP="00566A7A">
            <w:pPr>
              <w:pStyle w:val="Paragraphedeliste"/>
              <w:numPr>
                <w:ilvl w:val="0"/>
                <w:numId w:val="5"/>
              </w:numPr>
              <w:autoSpaceDE w:val="0"/>
              <w:autoSpaceDN w:val="0"/>
              <w:adjustRightInd w:val="0"/>
              <w:ind w:left="282" w:hanging="284"/>
              <w:jc w:val="left"/>
              <w:rPr>
                <w:sz w:val="20"/>
              </w:rPr>
            </w:pPr>
            <w:proofErr w:type="gramStart"/>
            <w:r w:rsidRPr="00264C40">
              <w:rPr>
                <w:sz w:val="20"/>
              </w:rPr>
              <w:t>t</w:t>
            </w:r>
            <w:r w:rsidR="00BF404C" w:rsidRPr="00264C40">
              <w:rPr>
                <w:sz w:val="20"/>
              </w:rPr>
              <w:t>onnage</w:t>
            </w:r>
            <w:proofErr w:type="gramEnd"/>
            <w:r w:rsidR="00BF404C" w:rsidRPr="00264C40">
              <w:rPr>
                <w:sz w:val="20"/>
              </w:rPr>
              <w:t xml:space="preserve"> annuel prévisionnel détourné</w:t>
            </w:r>
            <w:r w:rsidR="00330AE7" w:rsidRPr="00264C40">
              <w:rPr>
                <w:sz w:val="20"/>
              </w:rPr>
              <w:t xml:space="preserve"> </w:t>
            </w:r>
            <w:r w:rsidR="00BF404C" w:rsidRPr="00264C40">
              <w:rPr>
                <w:sz w:val="20"/>
              </w:rPr>
              <w:t xml:space="preserve"> (en t/an)</w:t>
            </w:r>
          </w:p>
          <w:p w14:paraId="3A94840E" w14:textId="21E1C593" w:rsidR="00BC1AE2" w:rsidRPr="00264C40" w:rsidRDefault="00BC1AE2" w:rsidP="00566A7A">
            <w:pPr>
              <w:pStyle w:val="Paragraphedeliste"/>
              <w:numPr>
                <w:ilvl w:val="0"/>
                <w:numId w:val="5"/>
              </w:numPr>
              <w:autoSpaceDE w:val="0"/>
              <w:autoSpaceDN w:val="0"/>
              <w:adjustRightInd w:val="0"/>
              <w:ind w:left="282" w:hanging="284"/>
              <w:jc w:val="left"/>
              <w:rPr>
                <w:sz w:val="20"/>
              </w:rPr>
            </w:pPr>
            <w:proofErr w:type="gramStart"/>
            <w:r w:rsidRPr="00264C40">
              <w:rPr>
                <w:sz w:val="20"/>
              </w:rPr>
              <w:t>ratio</w:t>
            </w:r>
            <w:proofErr w:type="gramEnd"/>
            <w:r w:rsidRPr="00264C40">
              <w:rPr>
                <w:sz w:val="20"/>
              </w:rPr>
              <w:t xml:space="preserve"> de </w:t>
            </w:r>
            <w:r w:rsidR="001E61D0" w:rsidRPr="00264C40">
              <w:rPr>
                <w:sz w:val="20"/>
              </w:rPr>
              <w:t>détournement</w:t>
            </w:r>
            <w:r w:rsidRPr="00264C40">
              <w:rPr>
                <w:sz w:val="20"/>
              </w:rPr>
              <w:t xml:space="preserve"> (</w:t>
            </w:r>
            <w:r w:rsidR="001E61D0" w:rsidRPr="00264C40">
              <w:rPr>
                <w:sz w:val="20"/>
              </w:rPr>
              <w:t>%)</w:t>
            </w:r>
          </w:p>
          <w:p w14:paraId="4B91666D" w14:textId="6B3D3B4F" w:rsidR="006A59C4" w:rsidRPr="00264C40" w:rsidRDefault="006A59C4" w:rsidP="007E5BD1">
            <w:pPr>
              <w:autoSpaceDE w:val="0"/>
              <w:autoSpaceDN w:val="0"/>
              <w:adjustRightInd w:val="0"/>
              <w:rPr>
                <w:sz w:val="20"/>
              </w:rPr>
            </w:pPr>
          </w:p>
        </w:tc>
      </w:tr>
      <w:tr w:rsidR="006D03A6" w:rsidRPr="00264C40" w14:paraId="095A2633" w14:textId="77777777" w:rsidTr="006445B4">
        <w:trPr>
          <w:trHeight w:val="298"/>
        </w:trPr>
        <w:tc>
          <w:tcPr>
            <w:tcW w:w="3686" w:type="dxa"/>
            <w:shd w:val="clear" w:color="auto" w:fill="FFFFFF" w:themeFill="background1"/>
            <w:vAlign w:val="center"/>
          </w:tcPr>
          <w:p w14:paraId="0CA5A7C4" w14:textId="0192AA28" w:rsidR="006D03A6" w:rsidRPr="00264C40" w:rsidRDefault="006D03A6" w:rsidP="005B1B28">
            <w:pPr>
              <w:autoSpaceDE w:val="0"/>
              <w:autoSpaceDN w:val="0"/>
              <w:adjustRightInd w:val="0"/>
              <w:jc w:val="left"/>
              <w:rPr>
                <w:sz w:val="20"/>
              </w:rPr>
            </w:pPr>
            <w:r w:rsidRPr="00264C40">
              <w:rPr>
                <w:sz w:val="20"/>
              </w:rPr>
              <w:t>Types d’actions envisagées pour réduire les déchets verts (broyage mutualisé</w:t>
            </w:r>
            <w:r w:rsidR="006445B4">
              <w:rPr>
                <w:sz w:val="20"/>
              </w:rPr>
              <w:t>/individuel</w:t>
            </w:r>
            <w:r w:rsidRPr="00264C40">
              <w:rPr>
                <w:sz w:val="20"/>
              </w:rPr>
              <w:t xml:space="preserve">, </w:t>
            </w:r>
            <w:r w:rsidR="00566BEA">
              <w:rPr>
                <w:sz w:val="20"/>
              </w:rPr>
              <w:t>programme d’</w:t>
            </w:r>
            <w:r w:rsidRPr="00264C40">
              <w:rPr>
                <w:sz w:val="20"/>
              </w:rPr>
              <w:t>actions de communication et sensibilisation…)</w:t>
            </w:r>
          </w:p>
        </w:tc>
        <w:tc>
          <w:tcPr>
            <w:tcW w:w="5954" w:type="dxa"/>
            <w:shd w:val="clear" w:color="auto" w:fill="FFFFFF" w:themeFill="background1"/>
            <w:vAlign w:val="center"/>
          </w:tcPr>
          <w:p w14:paraId="51C291F7" w14:textId="77777777" w:rsidR="006D03A6" w:rsidRDefault="006D03A6" w:rsidP="00F87B44">
            <w:pPr>
              <w:autoSpaceDE w:val="0"/>
              <w:autoSpaceDN w:val="0"/>
              <w:adjustRightInd w:val="0"/>
              <w:rPr>
                <w:sz w:val="20"/>
              </w:rPr>
            </w:pPr>
          </w:p>
          <w:p w14:paraId="594D9B3F" w14:textId="77777777" w:rsidR="008719B8" w:rsidRDefault="008719B8" w:rsidP="00F87B44">
            <w:pPr>
              <w:autoSpaceDE w:val="0"/>
              <w:autoSpaceDN w:val="0"/>
              <w:adjustRightInd w:val="0"/>
              <w:rPr>
                <w:sz w:val="20"/>
              </w:rPr>
            </w:pPr>
          </w:p>
          <w:p w14:paraId="56B4C01A" w14:textId="77777777" w:rsidR="008719B8" w:rsidRDefault="008719B8" w:rsidP="00F87B44">
            <w:pPr>
              <w:autoSpaceDE w:val="0"/>
              <w:autoSpaceDN w:val="0"/>
              <w:adjustRightInd w:val="0"/>
              <w:rPr>
                <w:sz w:val="20"/>
              </w:rPr>
            </w:pPr>
          </w:p>
          <w:p w14:paraId="4A21AF98" w14:textId="5CA8E70D" w:rsidR="008719B8" w:rsidRPr="00264C40" w:rsidRDefault="008719B8" w:rsidP="00F87B44">
            <w:pPr>
              <w:autoSpaceDE w:val="0"/>
              <w:autoSpaceDN w:val="0"/>
              <w:adjustRightInd w:val="0"/>
              <w:rPr>
                <w:sz w:val="20"/>
              </w:rPr>
            </w:pPr>
          </w:p>
        </w:tc>
      </w:tr>
      <w:tr w:rsidR="006A59C4" w:rsidRPr="00264C40" w14:paraId="78E86C5B" w14:textId="77777777" w:rsidTr="006445B4">
        <w:trPr>
          <w:trHeight w:val="298"/>
        </w:trPr>
        <w:tc>
          <w:tcPr>
            <w:tcW w:w="3686" w:type="dxa"/>
            <w:shd w:val="clear" w:color="auto" w:fill="FFFFFF" w:themeFill="background1"/>
            <w:vAlign w:val="center"/>
          </w:tcPr>
          <w:p w14:paraId="7DECBC65" w14:textId="13732C7F" w:rsidR="006A59C4" w:rsidRPr="00264C40" w:rsidRDefault="006A59C4" w:rsidP="005B1B28">
            <w:pPr>
              <w:autoSpaceDE w:val="0"/>
              <w:autoSpaceDN w:val="0"/>
              <w:adjustRightInd w:val="0"/>
              <w:jc w:val="left"/>
              <w:rPr>
                <w:sz w:val="20"/>
              </w:rPr>
            </w:pPr>
            <w:r w:rsidRPr="00264C40">
              <w:rPr>
                <w:sz w:val="20"/>
              </w:rPr>
              <w:t xml:space="preserve">Nombre d’emplois </w:t>
            </w:r>
            <w:r w:rsidR="006D03A6" w:rsidRPr="00264C40">
              <w:rPr>
                <w:sz w:val="20"/>
              </w:rPr>
              <w:t>mobilisés (créé</w:t>
            </w:r>
            <w:r w:rsidR="00432569">
              <w:rPr>
                <w:sz w:val="20"/>
              </w:rPr>
              <w:t>s/</w:t>
            </w:r>
            <w:r w:rsidR="006D03A6" w:rsidRPr="00264C40">
              <w:rPr>
                <w:sz w:val="20"/>
              </w:rPr>
              <w:t>redéployé</w:t>
            </w:r>
            <w:r w:rsidR="00432569">
              <w:rPr>
                <w:sz w:val="20"/>
              </w:rPr>
              <w:t>s</w:t>
            </w:r>
            <w:r w:rsidR="006D03A6" w:rsidRPr="00264C40">
              <w:rPr>
                <w:sz w:val="20"/>
              </w:rPr>
              <w:t>)</w:t>
            </w:r>
          </w:p>
          <w:p w14:paraId="7E5A47D5" w14:textId="15F89EB1" w:rsidR="006D03A6" w:rsidRPr="00264C40" w:rsidRDefault="006D03A6" w:rsidP="006D03A6">
            <w:pPr>
              <w:autoSpaceDE w:val="0"/>
              <w:autoSpaceDN w:val="0"/>
              <w:adjustRightInd w:val="0"/>
              <w:rPr>
                <w:sz w:val="20"/>
              </w:rPr>
            </w:pPr>
          </w:p>
        </w:tc>
        <w:tc>
          <w:tcPr>
            <w:tcW w:w="5954" w:type="dxa"/>
            <w:shd w:val="clear" w:color="auto" w:fill="FFFFFF" w:themeFill="background1"/>
            <w:vAlign w:val="center"/>
          </w:tcPr>
          <w:p w14:paraId="6882B1B5" w14:textId="77777777" w:rsidR="006A59C4" w:rsidRPr="00264C40" w:rsidRDefault="006A59C4" w:rsidP="00F87B44">
            <w:pPr>
              <w:autoSpaceDE w:val="0"/>
              <w:autoSpaceDN w:val="0"/>
              <w:adjustRightInd w:val="0"/>
              <w:rPr>
                <w:sz w:val="20"/>
              </w:rPr>
            </w:pPr>
          </w:p>
        </w:tc>
      </w:tr>
    </w:tbl>
    <w:p w14:paraId="4B3227F8" w14:textId="77777777" w:rsidR="00264C40" w:rsidRDefault="00264C40" w:rsidP="00B51C61">
      <w:pPr>
        <w:rPr>
          <w:lang w:eastAsia="en-US"/>
        </w:rPr>
      </w:pPr>
    </w:p>
    <w:p w14:paraId="147183A9" w14:textId="77777777" w:rsidR="006445B4" w:rsidRDefault="006445B4" w:rsidP="00B51C61">
      <w:pPr>
        <w:rPr>
          <w:lang w:eastAsia="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6445B4" w14:paraId="1D3FDC50" w14:textId="77777777" w:rsidTr="007828F4">
        <w:trPr>
          <w:trHeight w:val="510"/>
        </w:trPr>
        <w:tc>
          <w:tcPr>
            <w:tcW w:w="9640" w:type="dxa"/>
            <w:shd w:val="clear" w:color="auto" w:fill="auto"/>
            <w:vAlign w:val="center"/>
          </w:tcPr>
          <w:p w14:paraId="33B97132" w14:textId="53AF2A7E" w:rsidR="006445B4" w:rsidRPr="00264C40" w:rsidRDefault="006445B4" w:rsidP="007828F4">
            <w:pPr>
              <w:rPr>
                <w:b/>
                <w:sz w:val="20"/>
                <w:u w:val="single"/>
                <w:lang w:eastAsia="en-US"/>
              </w:rPr>
            </w:pPr>
            <w:r w:rsidRPr="00264C40">
              <w:rPr>
                <w:b/>
                <w:sz w:val="20"/>
                <w:u w:val="single"/>
                <w:lang w:eastAsia="en-US"/>
              </w:rPr>
              <w:t>D</w:t>
            </w:r>
            <w:r>
              <w:rPr>
                <w:b/>
                <w:sz w:val="20"/>
                <w:u w:val="single"/>
                <w:lang w:eastAsia="en-US"/>
              </w:rPr>
              <w:t>escription du</w:t>
            </w:r>
            <w:r w:rsidRPr="00264C40">
              <w:rPr>
                <w:b/>
                <w:sz w:val="20"/>
                <w:u w:val="single"/>
                <w:lang w:eastAsia="en-US"/>
              </w:rPr>
              <w:t xml:space="preserve"> contenu de l’opération en précisant notamment :</w:t>
            </w:r>
          </w:p>
          <w:p w14:paraId="47EFA6E9" w14:textId="7D20BE02" w:rsidR="006445B4" w:rsidRPr="00264C40" w:rsidRDefault="006445B4" w:rsidP="007828F4">
            <w:pPr>
              <w:pStyle w:val="Paragraphedeliste"/>
              <w:numPr>
                <w:ilvl w:val="0"/>
                <w:numId w:val="4"/>
              </w:numPr>
              <w:shd w:val="clear" w:color="auto" w:fill="BFBFBF" w:themeFill="background1" w:themeFillShade="BF"/>
              <w:ind w:left="284" w:hanging="284"/>
              <w:rPr>
                <w:i/>
                <w:sz w:val="20"/>
                <w:lang w:eastAsia="en-US"/>
              </w:rPr>
            </w:pPr>
            <w:r w:rsidRPr="00264C40">
              <w:rPr>
                <w:i/>
                <w:sz w:val="20"/>
                <w:lang w:eastAsia="en-US"/>
              </w:rPr>
              <w:t xml:space="preserve">Les solutions opérationnelles privilégiant la gestion in-situ ou de proximité des déchets verts envisagées (équipements prévus, par exemple pour le </w:t>
            </w:r>
            <w:r w:rsidRPr="00264C40">
              <w:rPr>
                <w:i/>
                <w:sz w:val="20"/>
              </w:rPr>
              <w:t xml:space="preserve">broyage mutualisé (date de démarrage, nombre de broyeurs, nombre moyen de structures par broyeur mutualisé, </w:t>
            </w:r>
            <w:r w:rsidR="005B1B28" w:rsidRPr="005B1B28">
              <w:rPr>
                <w:i/>
                <w:sz w:val="20"/>
              </w:rPr>
              <w:t>% de la population couverte,</w:t>
            </w:r>
            <w:r w:rsidR="005B1B28">
              <w:rPr>
                <w:sz w:val="20"/>
              </w:rPr>
              <w:t xml:space="preserve"> </w:t>
            </w:r>
            <w:r w:rsidRPr="00264C40">
              <w:rPr>
                <w:i/>
                <w:sz w:val="20"/>
              </w:rPr>
              <w:t xml:space="preserve">tonnage moyen détourné / broyeur mutualisé), modalités d’utilisation des équipements et d’organisation…). </w:t>
            </w:r>
          </w:p>
          <w:p w14:paraId="4FE30AFD" w14:textId="77777777" w:rsidR="006445B4" w:rsidRPr="00264C40" w:rsidRDefault="006445B4" w:rsidP="007828F4">
            <w:pPr>
              <w:pStyle w:val="Paragraphedeliste"/>
              <w:numPr>
                <w:ilvl w:val="0"/>
                <w:numId w:val="4"/>
              </w:numPr>
              <w:shd w:val="clear" w:color="auto" w:fill="BFBFBF" w:themeFill="background1" w:themeFillShade="BF"/>
              <w:ind w:left="284" w:hanging="284"/>
              <w:rPr>
                <w:i/>
                <w:sz w:val="20"/>
                <w:lang w:eastAsia="en-US"/>
              </w:rPr>
            </w:pPr>
            <w:r w:rsidRPr="00264C40">
              <w:rPr>
                <w:i/>
                <w:sz w:val="20"/>
                <w:lang w:eastAsia="en-US"/>
              </w:rPr>
              <w:lastRenderedPageBreak/>
              <w:t>Les réflexions sur l’accès au service (</w:t>
            </w:r>
            <w:r w:rsidRPr="00264C40">
              <w:rPr>
                <w:i/>
                <w:color w:val="000000"/>
                <w:sz w:val="20"/>
              </w:rPr>
              <w:t>réglementation de l’accès en déchèterie par exemple…)</w:t>
            </w:r>
          </w:p>
          <w:p w14:paraId="54297DA7" w14:textId="24575F03" w:rsidR="006445B4" w:rsidRPr="00264C40" w:rsidRDefault="006445B4" w:rsidP="007828F4">
            <w:pPr>
              <w:pStyle w:val="Paragraphedeliste"/>
              <w:numPr>
                <w:ilvl w:val="0"/>
                <w:numId w:val="4"/>
              </w:numPr>
              <w:shd w:val="clear" w:color="auto" w:fill="BFBFBF" w:themeFill="background1" w:themeFillShade="BF"/>
              <w:ind w:left="284" w:hanging="284"/>
              <w:rPr>
                <w:i/>
                <w:sz w:val="20"/>
                <w:lang w:eastAsia="en-US"/>
              </w:rPr>
            </w:pPr>
            <w:r w:rsidRPr="00264C40">
              <w:rPr>
                <w:i/>
                <w:color w:val="000000"/>
                <w:sz w:val="20"/>
              </w:rPr>
              <w:t xml:space="preserve">L’accompagnement des usagers pour les inciter à changer leurs pratiques de gestion des jardins avec des alternatives moins productrices de déchets </w:t>
            </w:r>
            <w:r w:rsidR="005B1B28">
              <w:rPr>
                <w:i/>
                <w:color w:val="000000"/>
                <w:sz w:val="20"/>
              </w:rPr>
              <w:t xml:space="preserve">(jardin au naturel…) </w:t>
            </w:r>
            <w:r w:rsidRPr="00264C40">
              <w:rPr>
                <w:i/>
                <w:color w:val="000000"/>
                <w:sz w:val="20"/>
              </w:rPr>
              <w:t xml:space="preserve">ainsi que les autres parties prenantes concernées </w:t>
            </w:r>
            <w:r w:rsidRPr="00264C40">
              <w:rPr>
                <w:i/>
                <w:sz w:val="20"/>
                <w:lang w:eastAsia="en-US"/>
              </w:rPr>
              <w:t>(formation-action, animation innovante…)</w:t>
            </w:r>
          </w:p>
          <w:p w14:paraId="56C63F2A" w14:textId="77777777" w:rsidR="006445B4" w:rsidRPr="00264C40" w:rsidRDefault="006445B4" w:rsidP="007828F4">
            <w:pPr>
              <w:pStyle w:val="Paragraphedeliste"/>
              <w:numPr>
                <w:ilvl w:val="0"/>
                <w:numId w:val="4"/>
              </w:numPr>
              <w:shd w:val="clear" w:color="auto" w:fill="BFBFBF" w:themeFill="background1" w:themeFillShade="BF"/>
              <w:ind w:left="284" w:hanging="284"/>
              <w:rPr>
                <w:i/>
                <w:sz w:val="20"/>
              </w:rPr>
            </w:pPr>
            <w:r w:rsidRPr="00264C40">
              <w:rPr>
                <w:i/>
                <w:sz w:val="20"/>
              </w:rPr>
              <w:t xml:space="preserve">Les actions de lutte contre les pratiques de brûlage de déchets verts </w:t>
            </w:r>
          </w:p>
          <w:p w14:paraId="0E7223C0" w14:textId="4E724583" w:rsidR="006445B4" w:rsidRDefault="006445B4" w:rsidP="007828F4">
            <w:pPr>
              <w:pStyle w:val="Paragraphedeliste"/>
              <w:numPr>
                <w:ilvl w:val="0"/>
                <w:numId w:val="4"/>
              </w:numPr>
              <w:shd w:val="clear" w:color="auto" w:fill="BFBFBF" w:themeFill="background1" w:themeFillShade="BF"/>
              <w:ind w:left="284" w:hanging="284"/>
              <w:rPr>
                <w:i/>
                <w:sz w:val="20"/>
                <w:lang w:eastAsia="en-US"/>
              </w:rPr>
            </w:pPr>
            <w:r w:rsidRPr="00264C40">
              <w:rPr>
                <w:i/>
                <w:color w:val="000000"/>
                <w:sz w:val="20"/>
              </w:rPr>
              <w:t xml:space="preserve">Les modalités de sensibilisation, communication et formation des usagers </w:t>
            </w:r>
            <w:r w:rsidRPr="00264C40">
              <w:rPr>
                <w:i/>
                <w:sz w:val="20"/>
              </w:rPr>
              <w:t xml:space="preserve">(assistance téléphonique, visites, formation-action, animation innovante...) et des différentes parties prenantes pour </w:t>
            </w:r>
            <w:r w:rsidR="005540F0">
              <w:rPr>
                <w:i/>
                <w:sz w:val="20"/>
              </w:rPr>
              <w:t xml:space="preserve">favoriser l’adhésion des usagers et </w:t>
            </w:r>
            <w:r w:rsidRPr="00264C40">
              <w:rPr>
                <w:i/>
                <w:sz w:val="20"/>
                <w:lang w:eastAsia="en-US"/>
              </w:rPr>
              <w:t xml:space="preserve">assurer l’ampleur et la pérennisation des actions </w:t>
            </w:r>
          </w:p>
          <w:p w14:paraId="4BD22908" w14:textId="77777777" w:rsidR="006445B4" w:rsidRDefault="006445B4" w:rsidP="007828F4">
            <w:pPr>
              <w:pStyle w:val="Paragraphedeliste"/>
              <w:numPr>
                <w:ilvl w:val="0"/>
                <w:numId w:val="4"/>
              </w:numPr>
              <w:shd w:val="clear" w:color="auto" w:fill="BFBFBF" w:themeFill="background1" w:themeFillShade="BF"/>
              <w:ind w:left="284" w:hanging="284"/>
              <w:rPr>
                <w:i/>
                <w:sz w:val="20"/>
                <w:lang w:eastAsia="en-US"/>
              </w:rPr>
            </w:pPr>
            <w:r>
              <w:rPr>
                <w:i/>
                <w:color w:val="000000"/>
                <w:sz w:val="20"/>
              </w:rPr>
              <w:t>…</w:t>
            </w:r>
          </w:p>
          <w:p w14:paraId="587CFF28" w14:textId="77777777" w:rsidR="006445B4" w:rsidRPr="00941B73" w:rsidRDefault="006445B4" w:rsidP="007828F4">
            <w:pPr>
              <w:shd w:val="clear" w:color="auto" w:fill="BFBFBF" w:themeFill="background1" w:themeFillShade="BF"/>
              <w:rPr>
                <w:i/>
                <w:sz w:val="20"/>
                <w:lang w:eastAsia="en-US"/>
              </w:rPr>
            </w:pPr>
          </w:p>
          <w:p w14:paraId="4E5586E9" w14:textId="2DA6CB89" w:rsidR="006445B4" w:rsidRPr="00941B73" w:rsidRDefault="006445B4" w:rsidP="007828F4">
            <w:pPr>
              <w:shd w:val="clear" w:color="auto" w:fill="BFBFBF" w:themeFill="background1" w:themeFillShade="BF"/>
              <w:rPr>
                <w:i/>
                <w:sz w:val="20"/>
                <w:lang w:eastAsia="en-US"/>
              </w:rPr>
            </w:pPr>
            <w:r>
              <w:rPr>
                <w:i/>
                <w:sz w:val="20"/>
                <w:lang w:eastAsia="en-US"/>
              </w:rPr>
              <w:t xml:space="preserve">L’impact du projet </w:t>
            </w:r>
            <w:r w:rsidRPr="00941B73">
              <w:rPr>
                <w:i/>
                <w:sz w:val="20"/>
                <w:lang w:eastAsia="en-US"/>
              </w:rPr>
              <w:t>sur l’évolution du coût du service public de gestion des déchets</w:t>
            </w:r>
            <w:r>
              <w:rPr>
                <w:i/>
                <w:sz w:val="20"/>
                <w:lang w:eastAsia="en-US"/>
              </w:rPr>
              <w:t xml:space="preserve"> sera </w:t>
            </w:r>
            <w:r w:rsidR="005B1B28">
              <w:rPr>
                <w:i/>
                <w:sz w:val="20"/>
                <w:lang w:eastAsia="en-US"/>
              </w:rPr>
              <w:t xml:space="preserve">également </w:t>
            </w:r>
            <w:r>
              <w:rPr>
                <w:i/>
                <w:sz w:val="20"/>
                <w:lang w:eastAsia="en-US"/>
              </w:rPr>
              <w:t>présenté</w:t>
            </w:r>
            <w:r w:rsidR="005B1B28">
              <w:rPr>
                <w:i/>
                <w:sz w:val="20"/>
                <w:lang w:eastAsia="en-US"/>
              </w:rPr>
              <w:t>.</w:t>
            </w:r>
          </w:p>
          <w:p w14:paraId="42256944" w14:textId="77777777" w:rsidR="006445B4" w:rsidRDefault="006445B4" w:rsidP="007828F4">
            <w:pPr>
              <w:rPr>
                <w:i/>
                <w:sz w:val="20"/>
                <w:lang w:eastAsia="en-US"/>
              </w:rPr>
            </w:pPr>
          </w:p>
          <w:p w14:paraId="654AF162" w14:textId="7F165C8E" w:rsidR="003451A8" w:rsidRDefault="003451A8" w:rsidP="007828F4">
            <w:pPr>
              <w:rPr>
                <w:i/>
                <w:sz w:val="20"/>
                <w:lang w:eastAsia="en-US"/>
              </w:rPr>
            </w:pPr>
          </w:p>
          <w:p w14:paraId="59294296" w14:textId="2352505E" w:rsidR="003451A8" w:rsidRDefault="003451A8" w:rsidP="007828F4">
            <w:pPr>
              <w:rPr>
                <w:i/>
                <w:sz w:val="20"/>
                <w:lang w:eastAsia="en-US"/>
              </w:rPr>
            </w:pPr>
          </w:p>
          <w:p w14:paraId="27E1FD11" w14:textId="77777777" w:rsidR="003451A8" w:rsidRDefault="003451A8" w:rsidP="007828F4">
            <w:pPr>
              <w:rPr>
                <w:i/>
                <w:sz w:val="20"/>
                <w:lang w:eastAsia="en-US"/>
              </w:rPr>
            </w:pPr>
          </w:p>
          <w:p w14:paraId="59DA3BEE" w14:textId="77777777" w:rsidR="003451A8" w:rsidRDefault="003451A8" w:rsidP="007828F4">
            <w:pPr>
              <w:rPr>
                <w:i/>
                <w:sz w:val="20"/>
                <w:lang w:eastAsia="en-US"/>
              </w:rPr>
            </w:pPr>
          </w:p>
          <w:p w14:paraId="302F2F8C" w14:textId="77777777" w:rsidR="006445B4" w:rsidRPr="00264C40" w:rsidRDefault="006445B4" w:rsidP="003451A8">
            <w:pPr>
              <w:rPr>
                <w:color w:val="000080"/>
                <w:sz w:val="20"/>
              </w:rPr>
            </w:pPr>
          </w:p>
        </w:tc>
      </w:tr>
      <w:tr w:rsidR="006445B4" w14:paraId="03FB81AC" w14:textId="77777777" w:rsidTr="007828F4">
        <w:trPr>
          <w:trHeight w:val="1992"/>
        </w:trPr>
        <w:tc>
          <w:tcPr>
            <w:tcW w:w="9640" w:type="dxa"/>
            <w:shd w:val="clear" w:color="auto" w:fill="auto"/>
          </w:tcPr>
          <w:p w14:paraId="35F3A35C" w14:textId="77777777" w:rsidR="006445B4" w:rsidRDefault="006445B4" w:rsidP="007828F4">
            <w:pPr>
              <w:rPr>
                <w:b/>
                <w:sz w:val="20"/>
                <w:u w:val="single"/>
                <w:lang w:eastAsia="en-US"/>
              </w:rPr>
            </w:pPr>
            <w:r w:rsidRPr="00264C40">
              <w:rPr>
                <w:b/>
                <w:sz w:val="20"/>
                <w:u w:val="single"/>
                <w:lang w:eastAsia="en-US"/>
              </w:rPr>
              <w:lastRenderedPageBreak/>
              <w:t>Modalités de mise en œuvre de l’opération</w:t>
            </w:r>
          </w:p>
          <w:p w14:paraId="5ECEC009" w14:textId="77777777" w:rsidR="006445B4" w:rsidRPr="00264C40" w:rsidRDefault="006445B4" w:rsidP="007828F4">
            <w:pPr>
              <w:rPr>
                <w:b/>
                <w:sz w:val="20"/>
                <w:u w:val="single"/>
                <w:lang w:eastAsia="en-US"/>
              </w:rPr>
            </w:pPr>
          </w:p>
          <w:p w14:paraId="3CA9FB47" w14:textId="77777777" w:rsidR="006445B4" w:rsidRPr="00264C40" w:rsidRDefault="006445B4" w:rsidP="007828F4">
            <w:pPr>
              <w:pStyle w:val="Paragraphedeliste"/>
              <w:shd w:val="clear" w:color="auto" w:fill="BFBFBF" w:themeFill="background1" w:themeFillShade="BF"/>
              <w:ind w:left="0"/>
              <w:rPr>
                <w:i/>
                <w:sz w:val="20"/>
                <w:lang w:eastAsia="en-US"/>
              </w:rPr>
            </w:pPr>
            <w:r w:rsidRPr="00264C40">
              <w:rPr>
                <w:i/>
                <w:sz w:val="20"/>
                <w:lang w:eastAsia="en-US"/>
              </w:rPr>
              <w:t xml:space="preserve">Préciser les partenaires du projet et la nature des partenariats. </w:t>
            </w:r>
          </w:p>
          <w:p w14:paraId="60199CBF" w14:textId="77777777" w:rsidR="006445B4" w:rsidRPr="00264C40" w:rsidRDefault="006445B4" w:rsidP="007828F4">
            <w:pPr>
              <w:pStyle w:val="Paragraphedeliste"/>
              <w:shd w:val="clear" w:color="auto" w:fill="BFBFBF" w:themeFill="background1" w:themeFillShade="BF"/>
              <w:ind w:left="0"/>
              <w:rPr>
                <w:i/>
                <w:sz w:val="20"/>
                <w:lang w:eastAsia="en-US"/>
              </w:rPr>
            </w:pPr>
            <w:r w:rsidRPr="00264C40">
              <w:rPr>
                <w:i/>
                <w:sz w:val="20"/>
                <w:lang w:eastAsia="en-US"/>
              </w:rPr>
              <w:t>Décrire les équipes et compétences mobilisées.</w:t>
            </w:r>
          </w:p>
          <w:p w14:paraId="45C57FAF" w14:textId="77777777" w:rsidR="005B1B28" w:rsidRPr="005B1B28" w:rsidRDefault="005B1B28" w:rsidP="005B1B28">
            <w:pPr>
              <w:shd w:val="clear" w:color="auto" w:fill="BFBFBF" w:themeFill="background1" w:themeFillShade="BF"/>
              <w:rPr>
                <w:b/>
                <w:sz w:val="20"/>
                <w:highlight w:val="darkGray"/>
              </w:rPr>
            </w:pPr>
            <w:r w:rsidRPr="005B1B28">
              <w:rPr>
                <w:i/>
                <w:sz w:val="20"/>
              </w:rPr>
              <w:t>Moyens humains internes et externes à la structure (nombre de personnes)</w:t>
            </w:r>
          </w:p>
          <w:p w14:paraId="519F2FF1" w14:textId="77777777" w:rsidR="006445B4" w:rsidRDefault="006445B4" w:rsidP="007828F4">
            <w:pPr>
              <w:rPr>
                <w:b/>
                <w:sz w:val="20"/>
                <w:highlight w:val="darkGray"/>
              </w:rPr>
            </w:pPr>
          </w:p>
          <w:p w14:paraId="62FF013F" w14:textId="77777777" w:rsidR="006445B4" w:rsidRDefault="006445B4" w:rsidP="007828F4">
            <w:pPr>
              <w:rPr>
                <w:b/>
                <w:sz w:val="20"/>
                <w:highlight w:val="darkGray"/>
              </w:rPr>
            </w:pPr>
          </w:p>
          <w:p w14:paraId="14508082" w14:textId="0C8D9D3F" w:rsidR="003451A8" w:rsidRDefault="003451A8" w:rsidP="007828F4">
            <w:pPr>
              <w:rPr>
                <w:b/>
                <w:sz w:val="20"/>
                <w:highlight w:val="darkGray"/>
              </w:rPr>
            </w:pPr>
          </w:p>
          <w:p w14:paraId="2FD62DD0" w14:textId="4F44C520" w:rsidR="003451A8" w:rsidRDefault="003451A8" w:rsidP="007828F4">
            <w:pPr>
              <w:rPr>
                <w:b/>
                <w:sz w:val="20"/>
                <w:highlight w:val="darkGray"/>
              </w:rPr>
            </w:pPr>
          </w:p>
          <w:p w14:paraId="60471D98" w14:textId="211D1453" w:rsidR="003451A8" w:rsidRDefault="003451A8" w:rsidP="007828F4">
            <w:pPr>
              <w:rPr>
                <w:b/>
                <w:sz w:val="20"/>
                <w:highlight w:val="darkGray"/>
              </w:rPr>
            </w:pPr>
          </w:p>
          <w:p w14:paraId="73A186CC" w14:textId="3BBBF1B4" w:rsidR="003451A8" w:rsidRDefault="003451A8" w:rsidP="007828F4">
            <w:pPr>
              <w:rPr>
                <w:b/>
                <w:sz w:val="20"/>
                <w:highlight w:val="darkGray"/>
              </w:rPr>
            </w:pPr>
          </w:p>
          <w:p w14:paraId="34344974" w14:textId="77777777" w:rsidR="003451A8" w:rsidRDefault="003451A8" w:rsidP="007828F4">
            <w:pPr>
              <w:rPr>
                <w:b/>
                <w:sz w:val="20"/>
                <w:highlight w:val="darkGray"/>
              </w:rPr>
            </w:pPr>
          </w:p>
          <w:p w14:paraId="309CA1E4" w14:textId="77777777" w:rsidR="006445B4" w:rsidRPr="00264C40" w:rsidRDefault="006445B4" w:rsidP="007828F4">
            <w:pPr>
              <w:rPr>
                <w:b/>
                <w:sz w:val="20"/>
                <w:highlight w:val="darkGray"/>
              </w:rPr>
            </w:pPr>
          </w:p>
        </w:tc>
      </w:tr>
    </w:tbl>
    <w:p w14:paraId="61D49733" w14:textId="77777777" w:rsidR="006445B4" w:rsidRDefault="006445B4" w:rsidP="00B51C61">
      <w:pPr>
        <w:rPr>
          <w:lang w:eastAsia="en-US"/>
        </w:rPr>
      </w:pPr>
    </w:p>
    <w:p w14:paraId="5E342348" w14:textId="77777777" w:rsidR="00264C40" w:rsidRDefault="00264C40" w:rsidP="00B51C61">
      <w:pPr>
        <w:rPr>
          <w:lang w:eastAsia="en-US"/>
        </w:rPr>
      </w:pPr>
    </w:p>
    <w:tbl>
      <w:tblPr>
        <w:tblW w:w="964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1F142D" w14:paraId="46F3ECC8" w14:textId="77777777" w:rsidTr="001F142D">
        <w:trPr>
          <w:trHeight w:val="510"/>
        </w:trPr>
        <w:tc>
          <w:tcPr>
            <w:tcW w:w="9640" w:type="dxa"/>
            <w:shd w:val="clear" w:color="auto" w:fill="B8CCE4"/>
            <w:vAlign w:val="center"/>
          </w:tcPr>
          <w:p w14:paraId="626AD9F7" w14:textId="58BFDD4E" w:rsidR="00264C40" w:rsidRPr="002B0BA8" w:rsidRDefault="00264C40" w:rsidP="000D3EA8">
            <w:pPr>
              <w:rPr>
                <w:b/>
                <w:smallCaps/>
                <w:color w:val="000080"/>
                <w:sz w:val="20"/>
              </w:rPr>
            </w:pPr>
            <w:r>
              <w:rPr>
                <w:b/>
                <w:smallCaps/>
                <w:sz w:val="20"/>
              </w:rPr>
              <w:t>planning et suivi du projet</w:t>
            </w:r>
          </w:p>
        </w:tc>
      </w:tr>
      <w:tr w:rsidR="00580972" w14:paraId="32BD66B9" w14:textId="77777777" w:rsidTr="00580972">
        <w:trPr>
          <w:trHeight w:val="1992"/>
        </w:trPr>
        <w:tc>
          <w:tcPr>
            <w:tcW w:w="9640" w:type="dxa"/>
            <w:shd w:val="clear" w:color="auto" w:fill="FFFFFF" w:themeFill="background1"/>
          </w:tcPr>
          <w:p w14:paraId="7FD6D17C" w14:textId="77777777" w:rsidR="00580972" w:rsidRPr="00580972" w:rsidRDefault="00580972" w:rsidP="00580972">
            <w:pPr>
              <w:rPr>
                <w:b/>
                <w:i/>
                <w:sz w:val="20"/>
                <w:u w:val="single"/>
                <w:lang w:eastAsia="en-US"/>
              </w:rPr>
            </w:pPr>
            <w:r w:rsidRPr="00580972">
              <w:rPr>
                <w:b/>
                <w:i/>
                <w:sz w:val="20"/>
                <w:u w:val="single"/>
                <w:lang w:eastAsia="en-US"/>
              </w:rPr>
              <w:t>Calendrier prévisionnel de mise en œuvre de l’opération</w:t>
            </w:r>
          </w:p>
          <w:p w14:paraId="6F2F81F2" w14:textId="77777777" w:rsidR="00580972" w:rsidRPr="00580972" w:rsidRDefault="00580972" w:rsidP="00580972">
            <w:pPr>
              <w:rPr>
                <w:b/>
                <w:i/>
                <w:sz w:val="20"/>
                <w:u w:val="single"/>
                <w:lang w:eastAsia="en-US"/>
              </w:rPr>
            </w:pPr>
          </w:p>
          <w:p w14:paraId="1A6BC04F" w14:textId="5AC179D8" w:rsidR="00580972" w:rsidRPr="00580972" w:rsidRDefault="00580972" w:rsidP="00580972">
            <w:pPr>
              <w:rPr>
                <w:b/>
                <w:i/>
                <w:sz w:val="20"/>
                <w:u w:val="single"/>
              </w:rPr>
            </w:pPr>
            <w:r w:rsidRPr="00580972">
              <w:rPr>
                <w:i/>
                <w:sz w:val="20"/>
                <w:shd w:val="clear" w:color="auto" w:fill="D9D9D9" w:themeFill="background1" w:themeFillShade="D9"/>
              </w:rPr>
              <w:t>Le porteur du projet présentera le calendrier prévisionnel de mise en œuvre de l’opération (date de démarrage, durée de l’opération, phasage des différentes étapes, mesures prises pour assurer la pérennité du projet…).</w:t>
            </w:r>
          </w:p>
        </w:tc>
      </w:tr>
      <w:tr w:rsidR="001F142D" w14:paraId="10CD6F2A" w14:textId="77777777" w:rsidTr="00580972">
        <w:trPr>
          <w:trHeight w:val="1992"/>
        </w:trPr>
        <w:tc>
          <w:tcPr>
            <w:tcW w:w="9640" w:type="dxa"/>
            <w:shd w:val="clear" w:color="auto" w:fill="FFFFFF" w:themeFill="background1"/>
          </w:tcPr>
          <w:p w14:paraId="18FEF736" w14:textId="77777777" w:rsidR="00264C40" w:rsidRPr="00580972" w:rsidRDefault="00264C40" w:rsidP="00264C40">
            <w:pPr>
              <w:spacing w:line="360" w:lineRule="auto"/>
              <w:jc w:val="left"/>
              <w:rPr>
                <w:b/>
                <w:i/>
                <w:sz w:val="20"/>
                <w:u w:val="single"/>
              </w:rPr>
            </w:pPr>
            <w:r w:rsidRPr="00580972">
              <w:rPr>
                <w:b/>
                <w:i/>
                <w:sz w:val="20"/>
                <w:u w:val="single"/>
              </w:rPr>
              <w:t>Suivi et évaluation</w:t>
            </w:r>
          </w:p>
          <w:p w14:paraId="085E99F4" w14:textId="47417BA1" w:rsidR="00264C40" w:rsidRPr="00580972" w:rsidRDefault="00264C40" w:rsidP="00264C40">
            <w:pPr>
              <w:pStyle w:val="Paragraphedeliste"/>
              <w:shd w:val="clear" w:color="auto" w:fill="BFBFBF" w:themeFill="background1" w:themeFillShade="BF"/>
              <w:ind w:left="0"/>
              <w:rPr>
                <w:i/>
                <w:sz w:val="20"/>
              </w:rPr>
            </w:pPr>
            <w:r w:rsidRPr="00580972">
              <w:rPr>
                <w:i/>
                <w:sz w:val="20"/>
              </w:rPr>
              <w:t xml:space="preserve">Préciser </w:t>
            </w:r>
            <w:r w:rsidR="00930E0D" w:rsidRPr="00580972">
              <w:rPr>
                <w:i/>
                <w:sz w:val="20"/>
              </w:rPr>
              <w:t>le</w:t>
            </w:r>
            <w:r w:rsidR="00D572C8" w:rsidRPr="00580972">
              <w:rPr>
                <w:i/>
                <w:sz w:val="20"/>
              </w:rPr>
              <w:t>s modalités de</w:t>
            </w:r>
            <w:r w:rsidR="00930E0D" w:rsidRPr="00580972">
              <w:rPr>
                <w:i/>
                <w:sz w:val="20"/>
              </w:rPr>
              <w:t xml:space="preserve"> suivi</w:t>
            </w:r>
            <w:r w:rsidR="00D572C8" w:rsidRPr="00580972">
              <w:rPr>
                <w:i/>
                <w:sz w:val="20"/>
              </w:rPr>
              <w:t xml:space="preserve"> et d’</w:t>
            </w:r>
            <w:r w:rsidRPr="00580972">
              <w:rPr>
                <w:i/>
                <w:sz w:val="20"/>
              </w:rPr>
              <w:t>évaluation (mesures, outils de suivis, indicateurs utilisés</w:t>
            </w:r>
            <w:r w:rsidR="00D572C8" w:rsidRPr="00580972">
              <w:rPr>
                <w:i/>
                <w:sz w:val="20"/>
              </w:rPr>
              <w:t xml:space="preserve">, fréquence de </w:t>
            </w:r>
            <w:proofErr w:type="gramStart"/>
            <w:r w:rsidR="00D572C8" w:rsidRPr="00580972">
              <w:rPr>
                <w:i/>
                <w:sz w:val="20"/>
              </w:rPr>
              <w:t>suivi,</w:t>
            </w:r>
            <w:r w:rsidRPr="00580972">
              <w:rPr>
                <w:i/>
                <w:sz w:val="20"/>
              </w:rPr>
              <w:t>…</w:t>
            </w:r>
            <w:proofErr w:type="gramEnd"/>
            <w:r w:rsidRPr="00580972">
              <w:rPr>
                <w:i/>
                <w:sz w:val="20"/>
              </w:rPr>
              <w:t>)</w:t>
            </w:r>
            <w:r w:rsidR="003C3ABA" w:rsidRPr="00580972">
              <w:rPr>
                <w:i/>
                <w:sz w:val="20"/>
              </w:rPr>
              <w:t xml:space="preserve"> et les moyens mis en œuvre pour ce suivi (humain, matériels, communication,…).</w:t>
            </w:r>
          </w:p>
          <w:p w14:paraId="24D63795" w14:textId="77777777" w:rsidR="009C0E25" w:rsidRPr="00580972" w:rsidRDefault="009C0E25" w:rsidP="003451A8">
            <w:pPr>
              <w:tabs>
                <w:tab w:val="left" w:pos="1680"/>
              </w:tabs>
              <w:rPr>
                <w:sz w:val="20"/>
              </w:rPr>
            </w:pPr>
          </w:p>
          <w:p w14:paraId="51DA7B97" w14:textId="77777777" w:rsidR="003451A8" w:rsidRPr="00580972" w:rsidRDefault="003451A8" w:rsidP="003451A8">
            <w:pPr>
              <w:tabs>
                <w:tab w:val="left" w:pos="1680"/>
              </w:tabs>
              <w:rPr>
                <w:sz w:val="20"/>
              </w:rPr>
            </w:pPr>
          </w:p>
          <w:p w14:paraId="1D2AF7C6" w14:textId="77777777" w:rsidR="003451A8" w:rsidRPr="00580972" w:rsidRDefault="003451A8" w:rsidP="003451A8">
            <w:pPr>
              <w:tabs>
                <w:tab w:val="left" w:pos="1680"/>
              </w:tabs>
              <w:rPr>
                <w:sz w:val="20"/>
              </w:rPr>
            </w:pPr>
          </w:p>
          <w:p w14:paraId="792C3216" w14:textId="77777777" w:rsidR="003451A8" w:rsidRPr="00580972" w:rsidRDefault="003451A8" w:rsidP="003451A8">
            <w:pPr>
              <w:tabs>
                <w:tab w:val="left" w:pos="1680"/>
              </w:tabs>
              <w:rPr>
                <w:sz w:val="20"/>
              </w:rPr>
            </w:pPr>
          </w:p>
          <w:p w14:paraId="31B50055" w14:textId="01A02EB3" w:rsidR="003451A8" w:rsidRPr="00580972" w:rsidRDefault="003451A8" w:rsidP="003451A8">
            <w:pPr>
              <w:tabs>
                <w:tab w:val="left" w:pos="1680"/>
              </w:tabs>
              <w:rPr>
                <w:sz w:val="20"/>
              </w:rPr>
            </w:pPr>
          </w:p>
        </w:tc>
      </w:tr>
    </w:tbl>
    <w:p w14:paraId="1DA1F7C0" w14:textId="7201B4D5" w:rsidR="00E91671" w:rsidRDefault="00E91671" w:rsidP="003D75FC">
      <w:pPr>
        <w:rPr>
          <w:b/>
          <w:u w:val="single"/>
          <w:lang w:eastAsia="en-US"/>
        </w:rPr>
      </w:pPr>
    </w:p>
    <w:p w14:paraId="4683395D" w14:textId="77777777" w:rsidR="003B6157" w:rsidRPr="003D75FC" w:rsidRDefault="003B6157" w:rsidP="003D75FC">
      <w:pPr>
        <w:rPr>
          <w:b/>
          <w:u w:val="single"/>
          <w:lang w:eastAsia="en-US"/>
        </w:rPr>
      </w:pPr>
    </w:p>
    <w:tbl>
      <w:tblPr>
        <w:tblW w:w="964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1F142D" w14:paraId="6E955B64" w14:textId="77777777" w:rsidTr="001F142D">
        <w:trPr>
          <w:trHeight w:val="510"/>
        </w:trPr>
        <w:tc>
          <w:tcPr>
            <w:tcW w:w="9640" w:type="dxa"/>
            <w:shd w:val="clear" w:color="auto" w:fill="B8CCE4"/>
            <w:vAlign w:val="center"/>
          </w:tcPr>
          <w:p w14:paraId="3582FB6E" w14:textId="36D7B15E" w:rsidR="00264C40" w:rsidRPr="002B0BA8" w:rsidRDefault="00264C40" w:rsidP="000D3EA8">
            <w:pPr>
              <w:rPr>
                <w:b/>
                <w:smallCaps/>
                <w:color w:val="000080"/>
                <w:sz w:val="20"/>
              </w:rPr>
            </w:pPr>
            <w:r>
              <w:rPr>
                <w:b/>
                <w:smallCaps/>
                <w:sz w:val="20"/>
              </w:rPr>
              <w:t>dépenses prévisionnelles et plan de financement</w:t>
            </w:r>
          </w:p>
        </w:tc>
      </w:tr>
      <w:tr w:rsidR="001F142D" w14:paraId="1607EAAC" w14:textId="77777777" w:rsidTr="001F142D">
        <w:trPr>
          <w:trHeight w:val="510"/>
        </w:trPr>
        <w:tc>
          <w:tcPr>
            <w:tcW w:w="9640" w:type="dxa"/>
            <w:shd w:val="clear" w:color="auto" w:fill="auto"/>
            <w:vAlign w:val="center"/>
          </w:tcPr>
          <w:p w14:paraId="07734BCB" w14:textId="56A3342C" w:rsidR="00580972" w:rsidRDefault="00A371D4" w:rsidP="00580972">
            <w:pPr>
              <w:rPr>
                <w:b/>
                <w:smallCaps/>
                <w:sz w:val="20"/>
              </w:rPr>
            </w:pPr>
            <w:r>
              <w:rPr>
                <w:sz w:val="20"/>
              </w:rPr>
              <w:t>Renseigner l’annexe 5 « Volet financier » - tableur de présentation des dépenses prévisionnelles et du plan de financement de l’opération.</w:t>
            </w:r>
          </w:p>
        </w:tc>
      </w:tr>
    </w:tbl>
    <w:p w14:paraId="2124A0BF" w14:textId="2DBD67AC" w:rsidR="006A59C4" w:rsidRPr="003D75FC" w:rsidRDefault="006A59C4" w:rsidP="00580972">
      <w:pPr>
        <w:rPr>
          <w:color w:val="FF0000"/>
          <w:lang w:eastAsia="en-US"/>
        </w:rPr>
      </w:pPr>
    </w:p>
    <w:sectPr w:rsidR="006A59C4" w:rsidRPr="003D75FC" w:rsidSect="00B710BB">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46E9B" w14:textId="77777777" w:rsidR="000C4C32" w:rsidRDefault="000C4C32" w:rsidP="00011508">
      <w:r>
        <w:separator/>
      </w:r>
    </w:p>
  </w:endnote>
  <w:endnote w:type="continuationSeparator" w:id="0">
    <w:p w14:paraId="5568530E" w14:textId="77777777" w:rsidR="000C4C32" w:rsidRDefault="000C4C32" w:rsidP="0001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99">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551B8" w14:textId="2F1E280C" w:rsidR="000C4C32" w:rsidRPr="00B77F1C" w:rsidRDefault="000C4C32" w:rsidP="002B0BA8">
    <w:pPr>
      <w:pStyle w:val="Pieddepage"/>
      <w:jc w:val="right"/>
      <w:rPr>
        <w:sz w:val="20"/>
      </w:rPr>
    </w:pPr>
    <w:r>
      <w:rPr>
        <w:smallCaps/>
        <w:sz w:val="16"/>
        <w:szCs w:val="16"/>
      </w:rPr>
      <w:tab/>
    </w:r>
    <w:r w:rsidRPr="00B77F1C">
      <w:rPr>
        <w:rStyle w:val="Numrodepage"/>
        <w:sz w:val="20"/>
      </w:rPr>
      <w:fldChar w:fldCharType="begin"/>
    </w:r>
    <w:r w:rsidRPr="00B77F1C">
      <w:rPr>
        <w:rStyle w:val="Numrodepage"/>
        <w:sz w:val="20"/>
      </w:rPr>
      <w:instrText xml:space="preserve"> PAGE </w:instrText>
    </w:r>
    <w:r w:rsidRPr="00B77F1C">
      <w:rPr>
        <w:rStyle w:val="Numrodepage"/>
        <w:sz w:val="20"/>
      </w:rPr>
      <w:fldChar w:fldCharType="separate"/>
    </w:r>
    <w:r w:rsidR="0099244C">
      <w:rPr>
        <w:rStyle w:val="Numrodepage"/>
        <w:noProof/>
        <w:sz w:val="20"/>
      </w:rPr>
      <w:t>3</w:t>
    </w:r>
    <w:r w:rsidRPr="00B77F1C">
      <w:rPr>
        <w:rStyle w:val="Numrodepage"/>
        <w:sz w:val="20"/>
      </w:rPr>
      <w:fldChar w:fldCharType="end"/>
    </w:r>
    <w:r w:rsidRPr="00B77F1C">
      <w:rPr>
        <w:rStyle w:val="Numrodepage"/>
        <w:sz w:val="20"/>
      </w:rPr>
      <w:t>/</w:t>
    </w:r>
    <w:r w:rsidRPr="00B77F1C">
      <w:rPr>
        <w:rStyle w:val="Numrodepage"/>
        <w:sz w:val="20"/>
      </w:rPr>
      <w:fldChar w:fldCharType="begin"/>
    </w:r>
    <w:r w:rsidRPr="00B77F1C">
      <w:rPr>
        <w:rStyle w:val="Numrodepage"/>
        <w:sz w:val="20"/>
      </w:rPr>
      <w:instrText xml:space="preserve"> NUMPAGES </w:instrText>
    </w:r>
    <w:r w:rsidRPr="00B77F1C">
      <w:rPr>
        <w:rStyle w:val="Numrodepage"/>
        <w:sz w:val="20"/>
      </w:rPr>
      <w:fldChar w:fldCharType="separate"/>
    </w:r>
    <w:r w:rsidR="0099244C">
      <w:rPr>
        <w:rStyle w:val="Numrodepage"/>
        <w:noProof/>
        <w:sz w:val="20"/>
      </w:rPr>
      <w:t>5</w:t>
    </w:r>
    <w:r w:rsidRPr="00B77F1C">
      <w:rPr>
        <w:rStyle w:val="Numrodepage"/>
        <w:sz w:val="20"/>
      </w:rPr>
      <w:fldChar w:fldCharType="end"/>
    </w:r>
  </w:p>
  <w:p w14:paraId="2F322566" w14:textId="77777777" w:rsidR="000C4C32" w:rsidRDefault="000C4C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DF688" w14:textId="77777777" w:rsidR="000C4C32" w:rsidRDefault="000C4C32" w:rsidP="00011508">
      <w:r>
        <w:separator/>
      </w:r>
    </w:p>
  </w:footnote>
  <w:footnote w:type="continuationSeparator" w:id="0">
    <w:p w14:paraId="2C1B7D36" w14:textId="77777777" w:rsidR="000C4C32" w:rsidRDefault="000C4C32" w:rsidP="00011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2AA78" w14:textId="0C421FCC" w:rsidR="00D03363" w:rsidRDefault="00D03363">
    <w:pPr>
      <w:pStyle w:val="En-tte"/>
    </w:pPr>
  </w:p>
  <w:p w14:paraId="0BE13C4F" w14:textId="77777777" w:rsidR="000C4C32" w:rsidRDefault="000C4C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141FB"/>
    <w:multiLevelType w:val="hybridMultilevel"/>
    <w:tmpl w:val="06D43F26"/>
    <w:lvl w:ilvl="0" w:tplc="959C11E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2D7F58"/>
    <w:multiLevelType w:val="hybridMultilevel"/>
    <w:tmpl w:val="7EF86222"/>
    <w:lvl w:ilvl="0" w:tplc="CDAA92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881F6E"/>
    <w:multiLevelType w:val="hybridMultilevel"/>
    <w:tmpl w:val="9AA06120"/>
    <w:lvl w:ilvl="0" w:tplc="0554B83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D9193D"/>
    <w:multiLevelType w:val="hybridMultilevel"/>
    <w:tmpl w:val="50BEFA98"/>
    <w:lvl w:ilvl="0" w:tplc="B18E117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058031B"/>
    <w:multiLevelType w:val="hybridMultilevel"/>
    <w:tmpl w:val="70165B7A"/>
    <w:lvl w:ilvl="0" w:tplc="36F23D3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414E92"/>
    <w:multiLevelType w:val="hybridMultilevel"/>
    <w:tmpl w:val="33F6CC8C"/>
    <w:lvl w:ilvl="0" w:tplc="FBEC20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9A395B"/>
    <w:multiLevelType w:val="multilevel"/>
    <w:tmpl w:val="040C0025"/>
    <w:lvl w:ilvl="0">
      <w:start w:val="1"/>
      <w:numFmt w:val="decimal"/>
      <w:lvlText w:val="%1"/>
      <w:lvlJc w:val="left"/>
      <w:pPr>
        <w:ind w:left="5394"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8737983"/>
    <w:multiLevelType w:val="hybridMultilevel"/>
    <w:tmpl w:val="A3CA11B6"/>
    <w:lvl w:ilvl="0" w:tplc="17207C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DF26A49"/>
    <w:multiLevelType w:val="hybridMultilevel"/>
    <w:tmpl w:val="95EAB92E"/>
    <w:lvl w:ilvl="0" w:tplc="FE128BD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2"/>
  </w:num>
  <w:num w:numId="5">
    <w:abstractNumId w:val="5"/>
  </w:num>
  <w:num w:numId="6">
    <w:abstractNumId w:val="7"/>
  </w:num>
  <w:num w:numId="7">
    <w:abstractNumId w:val="3"/>
  </w:num>
  <w:num w:numId="8">
    <w:abstractNumId w:val="8"/>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508"/>
    <w:rsid w:val="0000514D"/>
    <w:rsid w:val="00011457"/>
    <w:rsid w:val="00011508"/>
    <w:rsid w:val="00015233"/>
    <w:rsid w:val="0002182F"/>
    <w:rsid w:val="000303AA"/>
    <w:rsid w:val="00035C1B"/>
    <w:rsid w:val="00046AD4"/>
    <w:rsid w:val="00053A7C"/>
    <w:rsid w:val="00053FAA"/>
    <w:rsid w:val="00063B88"/>
    <w:rsid w:val="00095920"/>
    <w:rsid w:val="0009790A"/>
    <w:rsid w:val="000C36CD"/>
    <w:rsid w:val="000C4C32"/>
    <w:rsid w:val="000D7573"/>
    <w:rsid w:val="000E775B"/>
    <w:rsid w:val="0010073C"/>
    <w:rsid w:val="00123989"/>
    <w:rsid w:val="00125C59"/>
    <w:rsid w:val="0012648F"/>
    <w:rsid w:val="0013091F"/>
    <w:rsid w:val="001340CF"/>
    <w:rsid w:val="00135457"/>
    <w:rsid w:val="00150C27"/>
    <w:rsid w:val="0016060F"/>
    <w:rsid w:val="00160E49"/>
    <w:rsid w:val="001729A0"/>
    <w:rsid w:val="001772AB"/>
    <w:rsid w:val="001B545D"/>
    <w:rsid w:val="001D0B1C"/>
    <w:rsid w:val="001D6B52"/>
    <w:rsid w:val="001D7D50"/>
    <w:rsid w:val="001E5806"/>
    <w:rsid w:val="001E61D0"/>
    <w:rsid w:val="001F142D"/>
    <w:rsid w:val="00201AE9"/>
    <w:rsid w:val="002043A9"/>
    <w:rsid w:val="00211909"/>
    <w:rsid w:val="00216623"/>
    <w:rsid w:val="00236D35"/>
    <w:rsid w:val="0024183A"/>
    <w:rsid w:val="002449D9"/>
    <w:rsid w:val="0026084E"/>
    <w:rsid w:val="00263119"/>
    <w:rsid w:val="00264C40"/>
    <w:rsid w:val="00274AED"/>
    <w:rsid w:val="0029256F"/>
    <w:rsid w:val="002A0B4D"/>
    <w:rsid w:val="002A5E89"/>
    <w:rsid w:val="002A7F40"/>
    <w:rsid w:val="002B0BA8"/>
    <w:rsid w:val="002B5035"/>
    <w:rsid w:val="002D108B"/>
    <w:rsid w:val="002D21E9"/>
    <w:rsid w:val="002D406C"/>
    <w:rsid w:val="002D4E20"/>
    <w:rsid w:val="002E2579"/>
    <w:rsid w:val="002F5AFD"/>
    <w:rsid w:val="00310CCB"/>
    <w:rsid w:val="0031109B"/>
    <w:rsid w:val="0031306E"/>
    <w:rsid w:val="003274FE"/>
    <w:rsid w:val="00330AE7"/>
    <w:rsid w:val="0033240D"/>
    <w:rsid w:val="0034118C"/>
    <w:rsid w:val="003451A8"/>
    <w:rsid w:val="0034643B"/>
    <w:rsid w:val="0034793C"/>
    <w:rsid w:val="003508F7"/>
    <w:rsid w:val="00371BBA"/>
    <w:rsid w:val="00376C4F"/>
    <w:rsid w:val="00381C6C"/>
    <w:rsid w:val="003954E8"/>
    <w:rsid w:val="003A46CA"/>
    <w:rsid w:val="003A5E14"/>
    <w:rsid w:val="003B2F5A"/>
    <w:rsid w:val="003B5215"/>
    <w:rsid w:val="003B6157"/>
    <w:rsid w:val="003C18ED"/>
    <w:rsid w:val="003C3ABA"/>
    <w:rsid w:val="003C6459"/>
    <w:rsid w:val="003D561B"/>
    <w:rsid w:val="003D75FC"/>
    <w:rsid w:val="003E6FAF"/>
    <w:rsid w:val="004208E2"/>
    <w:rsid w:val="00432569"/>
    <w:rsid w:val="00432EEF"/>
    <w:rsid w:val="0045078A"/>
    <w:rsid w:val="0045109B"/>
    <w:rsid w:val="004A192D"/>
    <w:rsid w:val="004E0551"/>
    <w:rsid w:val="004F24E6"/>
    <w:rsid w:val="004F5684"/>
    <w:rsid w:val="00525A5B"/>
    <w:rsid w:val="0054209C"/>
    <w:rsid w:val="005465A5"/>
    <w:rsid w:val="00547408"/>
    <w:rsid w:val="005520AA"/>
    <w:rsid w:val="005540F0"/>
    <w:rsid w:val="00555E0D"/>
    <w:rsid w:val="00561289"/>
    <w:rsid w:val="00566A7A"/>
    <w:rsid w:val="00566BEA"/>
    <w:rsid w:val="00571F59"/>
    <w:rsid w:val="00580972"/>
    <w:rsid w:val="005A0424"/>
    <w:rsid w:val="005A4418"/>
    <w:rsid w:val="005A7578"/>
    <w:rsid w:val="005B1B28"/>
    <w:rsid w:val="005C1154"/>
    <w:rsid w:val="005C2471"/>
    <w:rsid w:val="005C70EE"/>
    <w:rsid w:val="005D4E4A"/>
    <w:rsid w:val="005E0076"/>
    <w:rsid w:val="005E288E"/>
    <w:rsid w:val="00620B91"/>
    <w:rsid w:val="00631720"/>
    <w:rsid w:val="006439A4"/>
    <w:rsid w:val="006445B4"/>
    <w:rsid w:val="00657BBE"/>
    <w:rsid w:val="0067747F"/>
    <w:rsid w:val="006A212D"/>
    <w:rsid w:val="006A59C4"/>
    <w:rsid w:val="006B33DB"/>
    <w:rsid w:val="006B474F"/>
    <w:rsid w:val="006B5B9F"/>
    <w:rsid w:val="006D03A6"/>
    <w:rsid w:val="006D3CFD"/>
    <w:rsid w:val="006E6D8F"/>
    <w:rsid w:val="006F7D08"/>
    <w:rsid w:val="007174BB"/>
    <w:rsid w:val="007569B4"/>
    <w:rsid w:val="00773034"/>
    <w:rsid w:val="00790F05"/>
    <w:rsid w:val="007C1F30"/>
    <w:rsid w:val="007E5BD1"/>
    <w:rsid w:val="00802663"/>
    <w:rsid w:val="00803697"/>
    <w:rsid w:val="0083452E"/>
    <w:rsid w:val="0084163F"/>
    <w:rsid w:val="00854D64"/>
    <w:rsid w:val="008719B8"/>
    <w:rsid w:val="0087780B"/>
    <w:rsid w:val="008A4D61"/>
    <w:rsid w:val="008C4818"/>
    <w:rsid w:val="008F554E"/>
    <w:rsid w:val="00910DAD"/>
    <w:rsid w:val="009174DA"/>
    <w:rsid w:val="00930E0D"/>
    <w:rsid w:val="00932FB7"/>
    <w:rsid w:val="00941B73"/>
    <w:rsid w:val="00950AE7"/>
    <w:rsid w:val="0096031A"/>
    <w:rsid w:val="0096071A"/>
    <w:rsid w:val="00966966"/>
    <w:rsid w:val="0099244C"/>
    <w:rsid w:val="009A764A"/>
    <w:rsid w:val="009B6A54"/>
    <w:rsid w:val="009C0E25"/>
    <w:rsid w:val="009C4016"/>
    <w:rsid w:val="009C43CE"/>
    <w:rsid w:val="009D2182"/>
    <w:rsid w:val="009D4CBB"/>
    <w:rsid w:val="009E12A8"/>
    <w:rsid w:val="009F2068"/>
    <w:rsid w:val="00A03C33"/>
    <w:rsid w:val="00A1616C"/>
    <w:rsid w:val="00A3203A"/>
    <w:rsid w:val="00A3475E"/>
    <w:rsid w:val="00A371D4"/>
    <w:rsid w:val="00A42956"/>
    <w:rsid w:val="00A6361A"/>
    <w:rsid w:val="00A7522B"/>
    <w:rsid w:val="00AC3C65"/>
    <w:rsid w:val="00AC4DB6"/>
    <w:rsid w:val="00AD3B9A"/>
    <w:rsid w:val="00AE0C29"/>
    <w:rsid w:val="00AE2BE4"/>
    <w:rsid w:val="00AE7C72"/>
    <w:rsid w:val="00B14D5B"/>
    <w:rsid w:val="00B238BE"/>
    <w:rsid w:val="00B479BD"/>
    <w:rsid w:val="00B51C61"/>
    <w:rsid w:val="00B53BB1"/>
    <w:rsid w:val="00B57A1F"/>
    <w:rsid w:val="00B61890"/>
    <w:rsid w:val="00B65AF6"/>
    <w:rsid w:val="00B710BB"/>
    <w:rsid w:val="00B77F1C"/>
    <w:rsid w:val="00B8572E"/>
    <w:rsid w:val="00BC1AE2"/>
    <w:rsid w:val="00BD3A29"/>
    <w:rsid w:val="00BF404C"/>
    <w:rsid w:val="00C01037"/>
    <w:rsid w:val="00C012EB"/>
    <w:rsid w:val="00C01B6F"/>
    <w:rsid w:val="00C05F89"/>
    <w:rsid w:val="00C06695"/>
    <w:rsid w:val="00C10334"/>
    <w:rsid w:val="00C115FD"/>
    <w:rsid w:val="00C513ED"/>
    <w:rsid w:val="00C67A83"/>
    <w:rsid w:val="00C71DAE"/>
    <w:rsid w:val="00C90D58"/>
    <w:rsid w:val="00CC4AD1"/>
    <w:rsid w:val="00CC5972"/>
    <w:rsid w:val="00CC65FA"/>
    <w:rsid w:val="00D03363"/>
    <w:rsid w:val="00D03655"/>
    <w:rsid w:val="00D054D3"/>
    <w:rsid w:val="00D258DD"/>
    <w:rsid w:val="00D3260B"/>
    <w:rsid w:val="00D572C8"/>
    <w:rsid w:val="00D814B3"/>
    <w:rsid w:val="00D86169"/>
    <w:rsid w:val="00DA5C64"/>
    <w:rsid w:val="00DA7D56"/>
    <w:rsid w:val="00DA7E65"/>
    <w:rsid w:val="00DB7BA8"/>
    <w:rsid w:val="00DD3ABE"/>
    <w:rsid w:val="00DE05CC"/>
    <w:rsid w:val="00E16AB0"/>
    <w:rsid w:val="00E17C65"/>
    <w:rsid w:val="00E243A3"/>
    <w:rsid w:val="00E45DCC"/>
    <w:rsid w:val="00E638B7"/>
    <w:rsid w:val="00E676CA"/>
    <w:rsid w:val="00E73155"/>
    <w:rsid w:val="00E91671"/>
    <w:rsid w:val="00EA278B"/>
    <w:rsid w:val="00EB4F2A"/>
    <w:rsid w:val="00EC46B6"/>
    <w:rsid w:val="00ED5E63"/>
    <w:rsid w:val="00EE3601"/>
    <w:rsid w:val="00EF0567"/>
    <w:rsid w:val="00EF1EE4"/>
    <w:rsid w:val="00EF68CA"/>
    <w:rsid w:val="00F06C30"/>
    <w:rsid w:val="00F218D1"/>
    <w:rsid w:val="00F25679"/>
    <w:rsid w:val="00F522B3"/>
    <w:rsid w:val="00F70F33"/>
    <w:rsid w:val="00F77FE6"/>
    <w:rsid w:val="00F87B44"/>
    <w:rsid w:val="00F93DD1"/>
    <w:rsid w:val="00F96AB4"/>
    <w:rsid w:val="00FA6BE1"/>
    <w:rsid w:val="00FD4D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E708EDA"/>
  <w15:docId w15:val="{7D50E56B-CD43-4EE1-8024-80DFF786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2D"/>
    <w:pPr>
      <w:spacing w:after="0" w:line="240" w:lineRule="auto"/>
      <w:jc w:val="both"/>
    </w:pPr>
    <w:rPr>
      <w:rFonts w:ascii="Arial" w:eastAsia="Times New Roman" w:hAnsi="Arial" w:cs="Arial"/>
      <w:kern w:val="28"/>
      <w:szCs w:val="20"/>
      <w:lang w:eastAsia="fr-FR"/>
    </w:rPr>
  </w:style>
  <w:style w:type="paragraph" w:styleId="Titre1">
    <w:name w:val="heading 1"/>
    <w:basedOn w:val="Normal"/>
    <w:next w:val="Normal"/>
    <w:link w:val="Titre1Car"/>
    <w:qFormat/>
    <w:rsid w:val="009D4CBB"/>
    <w:pPr>
      <w:keepNext/>
      <w:shd w:val="clear" w:color="auto" w:fill="CCCCFF"/>
      <w:spacing w:before="240" w:after="60"/>
      <w:jc w:val="left"/>
      <w:outlineLvl w:val="0"/>
    </w:pPr>
    <w:rPr>
      <w:rFonts w:eastAsia="Calibri" w:cs="Calibri"/>
      <w:b/>
      <w:bCs/>
      <w:smallCaps/>
      <w:color w:val="000000" w:themeColor="text1"/>
      <w:kern w:val="0"/>
      <w:sz w:val="32"/>
      <w:szCs w:val="22"/>
      <w:lang w:eastAsia="en-US"/>
    </w:rPr>
  </w:style>
  <w:style w:type="paragraph" w:styleId="Titre2">
    <w:name w:val="heading 2"/>
    <w:basedOn w:val="Paragraphedeliste"/>
    <w:next w:val="Normal"/>
    <w:link w:val="Titre2Car"/>
    <w:uiPriority w:val="9"/>
    <w:unhideWhenUsed/>
    <w:qFormat/>
    <w:rsid w:val="001340CF"/>
    <w:pPr>
      <w:ind w:left="0"/>
      <w:jc w:val="left"/>
      <w:outlineLvl w:val="1"/>
    </w:pPr>
  </w:style>
  <w:style w:type="paragraph" w:styleId="Titre3">
    <w:name w:val="heading 3"/>
    <w:basedOn w:val="Normal"/>
    <w:next w:val="Normal"/>
    <w:link w:val="Titre3Car"/>
    <w:uiPriority w:val="9"/>
    <w:semiHidden/>
    <w:unhideWhenUsed/>
    <w:qFormat/>
    <w:rsid w:val="001340C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1340CF"/>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1340CF"/>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1340CF"/>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1340CF"/>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1340C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340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11508"/>
    <w:rPr>
      <w:sz w:val="20"/>
    </w:rPr>
  </w:style>
  <w:style w:type="character" w:customStyle="1" w:styleId="NotedebasdepageCar">
    <w:name w:val="Note de bas de page Car"/>
    <w:basedOn w:val="Policepardfaut"/>
    <w:link w:val="Notedebasdepage"/>
    <w:uiPriority w:val="99"/>
    <w:semiHidden/>
    <w:rsid w:val="00011508"/>
    <w:rPr>
      <w:rFonts w:ascii="Arial" w:eastAsia="Times New Roman" w:hAnsi="Arial" w:cs="Arial"/>
      <w:smallCaps/>
      <w:kern w:val="28"/>
      <w:sz w:val="20"/>
      <w:szCs w:val="20"/>
      <w:lang w:eastAsia="fr-FR"/>
    </w:rPr>
  </w:style>
  <w:style w:type="paragraph" w:styleId="Commentaire">
    <w:name w:val="annotation text"/>
    <w:basedOn w:val="Normal"/>
    <w:link w:val="CommentaireCar"/>
    <w:uiPriority w:val="99"/>
    <w:semiHidden/>
    <w:unhideWhenUsed/>
    <w:rsid w:val="00011508"/>
    <w:rPr>
      <w:sz w:val="20"/>
    </w:rPr>
  </w:style>
  <w:style w:type="character" w:customStyle="1" w:styleId="CommentaireCar">
    <w:name w:val="Commentaire Car"/>
    <w:basedOn w:val="Policepardfaut"/>
    <w:link w:val="Commentaire"/>
    <w:uiPriority w:val="99"/>
    <w:semiHidden/>
    <w:rsid w:val="00011508"/>
    <w:rPr>
      <w:rFonts w:ascii="Arial" w:eastAsia="Times New Roman" w:hAnsi="Arial" w:cs="Arial"/>
      <w:smallCaps/>
      <w:kern w:val="28"/>
      <w:sz w:val="20"/>
      <w:szCs w:val="20"/>
      <w:lang w:eastAsia="fr-FR"/>
    </w:rPr>
  </w:style>
  <w:style w:type="character" w:styleId="Appelnotedebasdep">
    <w:name w:val="footnote reference"/>
    <w:basedOn w:val="Policepardfaut"/>
    <w:uiPriority w:val="99"/>
    <w:semiHidden/>
    <w:unhideWhenUsed/>
    <w:rsid w:val="00011508"/>
    <w:rPr>
      <w:vertAlign w:val="superscript"/>
    </w:rPr>
  </w:style>
  <w:style w:type="character" w:styleId="Marquedecommentaire">
    <w:name w:val="annotation reference"/>
    <w:basedOn w:val="Policepardfaut"/>
    <w:uiPriority w:val="99"/>
    <w:semiHidden/>
    <w:unhideWhenUsed/>
    <w:rsid w:val="00011508"/>
    <w:rPr>
      <w:sz w:val="16"/>
      <w:szCs w:val="16"/>
    </w:rPr>
  </w:style>
  <w:style w:type="character" w:styleId="Lienhypertexte">
    <w:name w:val="Hyperlink"/>
    <w:basedOn w:val="Policepardfaut"/>
    <w:uiPriority w:val="99"/>
    <w:unhideWhenUsed/>
    <w:rsid w:val="00011508"/>
    <w:rPr>
      <w:color w:val="0000FF" w:themeColor="hyperlink"/>
      <w:u w:val="single"/>
    </w:rPr>
  </w:style>
  <w:style w:type="paragraph" w:styleId="Textedebulles">
    <w:name w:val="Balloon Text"/>
    <w:basedOn w:val="Normal"/>
    <w:link w:val="TextedebullesCar"/>
    <w:uiPriority w:val="99"/>
    <w:semiHidden/>
    <w:unhideWhenUsed/>
    <w:rsid w:val="00011508"/>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1508"/>
    <w:rPr>
      <w:rFonts w:ascii="Segoe UI" w:eastAsia="Times New Roman" w:hAnsi="Segoe UI" w:cs="Segoe UI"/>
      <w:smallCaps/>
      <w:kern w:val="28"/>
      <w:sz w:val="18"/>
      <w:szCs w:val="18"/>
      <w:lang w:eastAsia="fr-FR"/>
    </w:rPr>
  </w:style>
  <w:style w:type="character" w:customStyle="1" w:styleId="Titre1Car">
    <w:name w:val="Titre 1 Car"/>
    <w:basedOn w:val="Policepardfaut"/>
    <w:link w:val="Titre1"/>
    <w:rsid w:val="009D4CBB"/>
    <w:rPr>
      <w:rFonts w:ascii="Arial" w:eastAsia="Calibri" w:hAnsi="Arial" w:cs="Calibri"/>
      <w:b/>
      <w:bCs/>
      <w:smallCaps/>
      <w:color w:val="000000" w:themeColor="text1"/>
      <w:sz w:val="32"/>
      <w:shd w:val="clear" w:color="auto" w:fill="CCCCFF"/>
    </w:rPr>
  </w:style>
  <w:style w:type="paragraph" w:styleId="Paragraphedeliste">
    <w:name w:val="List Paragraph"/>
    <w:aliases w:val="ADEME Paragraphe de liste"/>
    <w:basedOn w:val="Normal"/>
    <w:link w:val="ParagraphedelisteCar"/>
    <w:uiPriority w:val="34"/>
    <w:qFormat/>
    <w:rsid w:val="002A7F40"/>
    <w:pPr>
      <w:ind w:left="720"/>
      <w:contextualSpacing/>
    </w:pPr>
  </w:style>
  <w:style w:type="paragraph" w:styleId="En-tte">
    <w:name w:val="header"/>
    <w:basedOn w:val="Normal"/>
    <w:link w:val="En-tteCar"/>
    <w:uiPriority w:val="99"/>
    <w:unhideWhenUsed/>
    <w:rsid w:val="007C1F30"/>
    <w:pPr>
      <w:tabs>
        <w:tab w:val="center" w:pos="4536"/>
        <w:tab w:val="right" w:pos="9072"/>
      </w:tabs>
    </w:pPr>
  </w:style>
  <w:style w:type="character" w:customStyle="1" w:styleId="En-tteCar">
    <w:name w:val="En-tête Car"/>
    <w:basedOn w:val="Policepardfaut"/>
    <w:link w:val="En-tte"/>
    <w:uiPriority w:val="99"/>
    <w:rsid w:val="007C1F30"/>
    <w:rPr>
      <w:rFonts w:ascii="Arial" w:eastAsia="Times New Roman" w:hAnsi="Arial" w:cs="Arial"/>
      <w:smallCaps/>
      <w:kern w:val="28"/>
      <w:szCs w:val="20"/>
      <w:lang w:eastAsia="fr-FR"/>
    </w:rPr>
  </w:style>
  <w:style w:type="paragraph" w:styleId="Pieddepage">
    <w:name w:val="footer"/>
    <w:basedOn w:val="Normal"/>
    <w:link w:val="PieddepageCar"/>
    <w:uiPriority w:val="99"/>
    <w:unhideWhenUsed/>
    <w:rsid w:val="007C1F30"/>
    <w:pPr>
      <w:tabs>
        <w:tab w:val="center" w:pos="4536"/>
        <w:tab w:val="right" w:pos="9072"/>
      </w:tabs>
    </w:pPr>
  </w:style>
  <w:style w:type="character" w:customStyle="1" w:styleId="PieddepageCar">
    <w:name w:val="Pied de page Car"/>
    <w:basedOn w:val="Policepardfaut"/>
    <w:link w:val="Pieddepage"/>
    <w:uiPriority w:val="99"/>
    <w:rsid w:val="007C1F30"/>
    <w:rPr>
      <w:rFonts w:ascii="Arial" w:eastAsia="Times New Roman" w:hAnsi="Arial" w:cs="Arial"/>
      <w:smallCaps/>
      <w:kern w:val="28"/>
      <w:szCs w:val="20"/>
      <w:lang w:eastAsia="fr-FR"/>
    </w:rPr>
  </w:style>
  <w:style w:type="character" w:styleId="Numrodepage">
    <w:name w:val="page number"/>
    <w:rsid w:val="007C1F30"/>
  </w:style>
  <w:style w:type="table" w:styleId="Grilledutableau">
    <w:name w:val="Table Grid"/>
    <w:basedOn w:val="TableauNormal"/>
    <w:uiPriority w:val="59"/>
    <w:rsid w:val="00620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63119"/>
    <w:pPr>
      <w:spacing w:after="0" w:line="240" w:lineRule="auto"/>
      <w:jc w:val="both"/>
    </w:pPr>
    <w:rPr>
      <w:rFonts w:ascii="Arial" w:eastAsia="Times New Roman" w:hAnsi="Arial" w:cs="Arial"/>
      <w:smallCaps/>
      <w:kern w:val="28"/>
      <w:szCs w:val="20"/>
      <w:lang w:eastAsia="fr-FR"/>
    </w:rPr>
  </w:style>
  <w:style w:type="paragraph" w:customStyle="1" w:styleId="Style1">
    <w:name w:val="Style1"/>
    <w:basedOn w:val="Normal"/>
    <w:link w:val="Style1Car"/>
    <w:qFormat/>
    <w:rsid w:val="00263119"/>
    <w:pPr>
      <w:jc w:val="left"/>
    </w:pPr>
    <w:rPr>
      <w:rFonts w:eastAsia="Calibri"/>
      <w:smallCaps/>
      <w:sz w:val="18"/>
      <w:lang w:eastAsia="en-US"/>
    </w:rPr>
  </w:style>
  <w:style w:type="paragraph" w:styleId="TM1">
    <w:name w:val="toc 1"/>
    <w:basedOn w:val="Normal"/>
    <w:next w:val="Normal"/>
    <w:autoRedefine/>
    <w:uiPriority w:val="39"/>
    <w:unhideWhenUsed/>
    <w:rsid w:val="00802663"/>
    <w:pPr>
      <w:spacing w:before="240" w:after="340"/>
    </w:pPr>
    <w:rPr>
      <w:b/>
      <w:sz w:val="24"/>
    </w:rPr>
  </w:style>
  <w:style w:type="character" w:customStyle="1" w:styleId="Style1Car">
    <w:name w:val="Style1 Car"/>
    <w:basedOn w:val="Policepardfaut"/>
    <w:link w:val="Style1"/>
    <w:rsid w:val="00263119"/>
    <w:rPr>
      <w:rFonts w:ascii="Arial" w:eastAsia="Calibri" w:hAnsi="Arial" w:cs="Arial"/>
      <w:kern w:val="28"/>
      <w:sz w:val="18"/>
      <w:szCs w:val="20"/>
    </w:rPr>
  </w:style>
  <w:style w:type="paragraph" w:styleId="NormalWeb">
    <w:name w:val="Normal (Web)"/>
    <w:basedOn w:val="Normal"/>
    <w:uiPriority w:val="99"/>
    <w:unhideWhenUsed/>
    <w:rsid w:val="00EF1EE4"/>
    <w:pPr>
      <w:spacing w:before="100" w:beforeAutospacing="1" w:after="100" w:afterAutospacing="1"/>
      <w:jc w:val="left"/>
    </w:pPr>
    <w:rPr>
      <w:rFonts w:ascii="Times New Roman" w:hAnsi="Times New Roman" w:cs="Times New Roman"/>
      <w:kern w:val="0"/>
      <w:sz w:val="24"/>
      <w:szCs w:val="24"/>
    </w:rPr>
  </w:style>
  <w:style w:type="character" w:styleId="Textedelespacerserv">
    <w:name w:val="Placeholder Text"/>
    <w:basedOn w:val="Policepardfaut"/>
    <w:uiPriority w:val="99"/>
    <w:semiHidden/>
    <w:rsid w:val="00EF1EE4"/>
    <w:rPr>
      <w:color w:val="808080"/>
    </w:rPr>
  </w:style>
  <w:style w:type="character" w:customStyle="1" w:styleId="ParagraphedelisteCar">
    <w:name w:val="Paragraphe de liste Car"/>
    <w:aliases w:val="ADEME Paragraphe de liste Car"/>
    <w:basedOn w:val="Policepardfaut"/>
    <w:link w:val="Paragraphedeliste"/>
    <w:uiPriority w:val="34"/>
    <w:rsid w:val="00B51C61"/>
    <w:rPr>
      <w:rFonts w:ascii="Arial" w:eastAsia="Times New Roman" w:hAnsi="Arial" w:cs="Arial"/>
      <w:kern w:val="28"/>
      <w:szCs w:val="20"/>
      <w:lang w:eastAsia="fr-FR"/>
    </w:rPr>
  </w:style>
  <w:style w:type="paragraph" w:styleId="Objetducommentaire">
    <w:name w:val="annotation subject"/>
    <w:basedOn w:val="Commentaire"/>
    <w:next w:val="Commentaire"/>
    <w:link w:val="ObjetducommentaireCar"/>
    <w:uiPriority w:val="99"/>
    <w:semiHidden/>
    <w:unhideWhenUsed/>
    <w:rsid w:val="00C012EB"/>
    <w:rPr>
      <w:b/>
      <w:bCs/>
    </w:rPr>
  </w:style>
  <w:style w:type="character" w:customStyle="1" w:styleId="ObjetducommentaireCar">
    <w:name w:val="Objet du commentaire Car"/>
    <w:basedOn w:val="CommentaireCar"/>
    <w:link w:val="Objetducommentaire"/>
    <w:uiPriority w:val="99"/>
    <w:semiHidden/>
    <w:rsid w:val="00C012EB"/>
    <w:rPr>
      <w:rFonts w:ascii="Arial" w:eastAsia="Times New Roman" w:hAnsi="Arial" w:cs="Arial"/>
      <w:b/>
      <w:bCs/>
      <w:smallCaps w:val="0"/>
      <w:kern w:val="28"/>
      <w:sz w:val="20"/>
      <w:szCs w:val="20"/>
      <w:lang w:eastAsia="fr-FR"/>
    </w:rPr>
  </w:style>
  <w:style w:type="character" w:customStyle="1" w:styleId="Titre2Car">
    <w:name w:val="Titre 2 Car"/>
    <w:basedOn w:val="Policepardfaut"/>
    <w:link w:val="Titre2"/>
    <w:uiPriority w:val="9"/>
    <w:rsid w:val="001340CF"/>
    <w:rPr>
      <w:rFonts w:ascii="Arial" w:eastAsia="Times New Roman" w:hAnsi="Arial" w:cs="Arial"/>
      <w:kern w:val="28"/>
      <w:szCs w:val="20"/>
      <w:lang w:eastAsia="fr-FR"/>
    </w:rPr>
  </w:style>
  <w:style w:type="paragraph" w:styleId="TM2">
    <w:name w:val="toc 2"/>
    <w:basedOn w:val="Normal"/>
    <w:next w:val="Normal"/>
    <w:autoRedefine/>
    <w:uiPriority w:val="39"/>
    <w:unhideWhenUsed/>
    <w:rsid w:val="001340CF"/>
    <w:pPr>
      <w:spacing w:after="100"/>
      <w:ind w:left="220"/>
    </w:pPr>
  </w:style>
  <w:style w:type="character" w:customStyle="1" w:styleId="Titre3Car">
    <w:name w:val="Titre 3 Car"/>
    <w:basedOn w:val="Policepardfaut"/>
    <w:link w:val="Titre3"/>
    <w:uiPriority w:val="9"/>
    <w:semiHidden/>
    <w:rsid w:val="001340CF"/>
    <w:rPr>
      <w:rFonts w:asciiTheme="majorHAnsi" w:eastAsiaTheme="majorEastAsia" w:hAnsiTheme="majorHAnsi" w:cstheme="majorBidi"/>
      <w:color w:val="243F60" w:themeColor="accent1" w:themeShade="7F"/>
      <w:kern w:val="28"/>
      <w:sz w:val="24"/>
      <w:szCs w:val="24"/>
      <w:lang w:eastAsia="fr-FR"/>
    </w:rPr>
  </w:style>
  <w:style w:type="character" w:customStyle="1" w:styleId="Titre4Car">
    <w:name w:val="Titre 4 Car"/>
    <w:basedOn w:val="Policepardfaut"/>
    <w:link w:val="Titre4"/>
    <w:uiPriority w:val="9"/>
    <w:semiHidden/>
    <w:rsid w:val="001340CF"/>
    <w:rPr>
      <w:rFonts w:asciiTheme="majorHAnsi" w:eastAsiaTheme="majorEastAsia" w:hAnsiTheme="majorHAnsi" w:cstheme="majorBidi"/>
      <w:i/>
      <w:iCs/>
      <w:color w:val="365F91" w:themeColor="accent1" w:themeShade="BF"/>
      <w:kern w:val="28"/>
      <w:szCs w:val="20"/>
      <w:lang w:eastAsia="fr-FR"/>
    </w:rPr>
  </w:style>
  <w:style w:type="character" w:customStyle="1" w:styleId="Titre5Car">
    <w:name w:val="Titre 5 Car"/>
    <w:basedOn w:val="Policepardfaut"/>
    <w:link w:val="Titre5"/>
    <w:uiPriority w:val="9"/>
    <w:semiHidden/>
    <w:rsid w:val="001340CF"/>
    <w:rPr>
      <w:rFonts w:asciiTheme="majorHAnsi" w:eastAsiaTheme="majorEastAsia" w:hAnsiTheme="majorHAnsi" w:cstheme="majorBidi"/>
      <w:color w:val="365F91" w:themeColor="accent1" w:themeShade="BF"/>
      <w:kern w:val="28"/>
      <w:szCs w:val="20"/>
      <w:lang w:eastAsia="fr-FR"/>
    </w:rPr>
  </w:style>
  <w:style w:type="character" w:customStyle="1" w:styleId="Titre6Car">
    <w:name w:val="Titre 6 Car"/>
    <w:basedOn w:val="Policepardfaut"/>
    <w:link w:val="Titre6"/>
    <w:uiPriority w:val="9"/>
    <w:semiHidden/>
    <w:rsid w:val="001340CF"/>
    <w:rPr>
      <w:rFonts w:asciiTheme="majorHAnsi" w:eastAsiaTheme="majorEastAsia" w:hAnsiTheme="majorHAnsi" w:cstheme="majorBidi"/>
      <w:color w:val="243F60" w:themeColor="accent1" w:themeShade="7F"/>
      <w:kern w:val="28"/>
      <w:szCs w:val="20"/>
      <w:lang w:eastAsia="fr-FR"/>
    </w:rPr>
  </w:style>
  <w:style w:type="character" w:customStyle="1" w:styleId="Titre7Car">
    <w:name w:val="Titre 7 Car"/>
    <w:basedOn w:val="Policepardfaut"/>
    <w:link w:val="Titre7"/>
    <w:uiPriority w:val="9"/>
    <w:semiHidden/>
    <w:rsid w:val="001340CF"/>
    <w:rPr>
      <w:rFonts w:asciiTheme="majorHAnsi" w:eastAsiaTheme="majorEastAsia" w:hAnsiTheme="majorHAnsi" w:cstheme="majorBidi"/>
      <w:i/>
      <w:iCs/>
      <w:color w:val="243F60" w:themeColor="accent1" w:themeShade="7F"/>
      <w:kern w:val="28"/>
      <w:szCs w:val="20"/>
      <w:lang w:eastAsia="fr-FR"/>
    </w:rPr>
  </w:style>
  <w:style w:type="character" w:customStyle="1" w:styleId="Titre8Car">
    <w:name w:val="Titre 8 Car"/>
    <w:basedOn w:val="Policepardfaut"/>
    <w:link w:val="Titre8"/>
    <w:uiPriority w:val="9"/>
    <w:semiHidden/>
    <w:rsid w:val="001340CF"/>
    <w:rPr>
      <w:rFonts w:asciiTheme="majorHAnsi" w:eastAsiaTheme="majorEastAsia" w:hAnsiTheme="majorHAnsi" w:cstheme="majorBidi"/>
      <w:color w:val="272727" w:themeColor="text1" w:themeTint="D8"/>
      <w:kern w:val="28"/>
      <w:sz w:val="21"/>
      <w:szCs w:val="21"/>
      <w:lang w:eastAsia="fr-FR"/>
    </w:rPr>
  </w:style>
  <w:style w:type="character" w:customStyle="1" w:styleId="Titre9Car">
    <w:name w:val="Titre 9 Car"/>
    <w:basedOn w:val="Policepardfaut"/>
    <w:link w:val="Titre9"/>
    <w:uiPriority w:val="9"/>
    <w:semiHidden/>
    <w:rsid w:val="001340CF"/>
    <w:rPr>
      <w:rFonts w:asciiTheme="majorHAnsi" w:eastAsiaTheme="majorEastAsia" w:hAnsiTheme="majorHAnsi" w:cstheme="majorBidi"/>
      <w:i/>
      <w:iCs/>
      <w:color w:val="272727" w:themeColor="text1" w:themeTint="D8"/>
      <w:kern w:val="28"/>
      <w:sz w:val="21"/>
      <w:szCs w:val="21"/>
      <w:lang w:eastAsia="fr-FR"/>
    </w:rPr>
  </w:style>
  <w:style w:type="paragraph" w:customStyle="1" w:styleId="premirepage">
    <w:name w:val="première page"/>
    <w:basedOn w:val="Normal"/>
    <w:next w:val="Normal"/>
    <w:rsid w:val="00F93DD1"/>
    <w:pPr>
      <w:spacing w:before="60" w:after="60"/>
    </w:pPr>
    <w:rPr>
      <w:b/>
      <w:bCs/>
      <w:kern w:val="1"/>
      <w:szCs w:val="22"/>
      <w:lang w:eastAsia="ar-SA"/>
    </w:rPr>
  </w:style>
  <w:style w:type="paragraph" w:styleId="Corpsdetexte">
    <w:name w:val="Body Text"/>
    <w:basedOn w:val="Normal"/>
    <w:link w:val="CorpsdetexteCar"/>
    <w:rsid w:val="0034118C"/>
    <w:pPr>
      <w:suppressAutoHyphens/>
      <w:spacing w:after="120" w:line="276" w:lineRule="auto"/>
      <w:jc w:val="left"/>
    </w:pPr>
    <w:rPr>
      <w:rFonts w:ascii="Calibri" w:eastAsia="SimSun" w:hAnsi="Calibri" w:cs="font299"/>
      <w:kern w:val="0"/>
      <w:szCs w:val="22"/>
      <w:lang w:eastAsia="zh-CN"/>
    </w:rPr>
  </w:style>
  <w:style w:type="character" w:customStyle="1" w:styleId="CorpsdetexteCar">
    <w:name w:val="Corps de texte Car"/>
    <w:basedOn w:val="Policepardfaut"/>
    <w:link w:val="Corpsdetexte"/>
    <w:rsid w:val="0034118C"/>
    <w:rPr>
      <w:rFonts w:ascii="Calibri" w:eastAsia="SimSun" w:hAnsi="Calibri" w:cs="font29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344921">
      <w:bodyDiv w:val="1"/>
      <w:marLeft w:val="0"/>
      <w:marRight w:val="0"/>
      <w:marTop w:val="0"/>
      <w:marBottom w:val="0"/>
      <w:divBdr>
        <w:top w:val="none" w:sz="0" w:space="0" w:color="auto"/>
        <w:left w:val="none" w:sz="0" w:space="0" w:color="auto"/>
        <w:bottom w:val="none" w:sz="0" w:space="0" w:color="auto"/>
        <w:right w:val="none" w:sz="0" w:space="0" w:color="auto"/>
      </w:divBdr>
    </w:div>
    <w:div w:id="1147622420">
      <w:bodyDiv w:val="1"/>
      <w:marLeft w:val="0"/>
      <w:marRight w:val="0"/>
      <w:marTop w:val="0"/>
      <w:marBottom w:val="0"/>
      <w:divBdr>
        <w:top w:val="none" w:sz="0" w:space="0" w:color="auto"/>
        <w:left w:val="none" w:sz="0" w:space="0" w:color="auto"/>
        <w:bottom w:val="none" w:sz="0" w:space="0" w:color="auto"/>
        <w:right w:val="none" w:sz="0" w:space="0" w:color="auto"/>
      </w:divBdr>
    </w:div>
    <w:div w:id="155511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1548B-7B10-4F30-9191-F767044C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1136</Words>
  <Characters>6253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HEBE Isabelle</dc:creator>
  <cp:lastModifiedBy>BERNARD Carole</cp:lastModifiedBy>
  <cp:revision>4</cp:revision>
  <cp:lastPrinted>2019-01-10T08:06:00Z</cp:lastPrinted>
  <dcterms:created xsi:type="dcterms:W3CDTF">2022-01-07T09:12:00Z</dcterms:created>
  <dcterms:modified xsi:type="dcterms:W3CDTF">2022-01-07T12:46:00Z</dcterms:modified>
</cp:coreProperties>
</file>