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AD0A8" w14:textId="77777777" w:rsidR="0093730B" w:rsidRDefault="0093730B"/>
    <w:tbl>
      <w:tblPr>
        <w:tblStyle w:val="Grilledutableau"/>
        <w:tblpPr w:leftFromText="141" w:rightFromText="141" w:vertAnchor="text" w:horzAnchor="margin" w:tblpY="-6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6367"/>
        <w:gridCol w:w="1352"/>
      </w:tblGrid>
      <w:tr w:rsidR="00915C6B" w14:paraId="560598CB" w14:textId="77777777" w:rsidTr="0013354C">
        <w:trPr>
          <w:trHeight w:val="2278"/>
        </w:trPr>
        <w:tc>
          <w:tcPr>
            <w:tcW w:w="3070" w:type="dxa"/>
          </w:tcPr>
          <w:p w14:paraId="58E48A4E" w14:textId="6C729220" w:rsidR="00915C6B" w:rsidRDefault="00915C6B" w:rsidP="0013354C"/>
        </w:tc>
        <w:tc>
          <w:tcPr>
            <w:tcW w:w="3071" w:type="dxa"/>
          </w:tcPr>
          <w:p w14:paraId="529AAF3F" w14:textId="693377AB" w:rsidR="00915C6B" w:rsidRDefault="0093730B" w:rsidP="0013354C">
            <w:r>
              <w:rPr>
                <w:noProof/>
              </w:rPr>
              <w:drawing>
                <wp:inline distT="0" distB="0" distL="0" distR="0" wp14:anchorId="6949FF2D" wp14:editId="04CDE0BD">
                  <wp:extent cx="3905885" cy="168592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5885" cy="1685925"/>
                          </a:xfrm>
                          <a:prstGeom prst="rect">
                            <a:avLst/>
                          </a:prstGeom>
                          <a:noFill/>
                        </pic:spPr>
                      </pic:pic>
                    </a:graphicData>
                  </a:graphic>
                </wp:inline>
              </w:drawing>
            </w:r>
          </w:p>
        </w:tc>
        <w:tc>
          <w:tcPr>
            <w:tcW w:w="3071" w:type="dxa"/>
          </w:tcPr>
          <w:p w14:paraId="1341E6B8" w14:textId="77777777" w:rsidR="00915C6B" w:rsidRPr="003A40AE" w:rsidRDefault="00915C6B" w:rsidP="0013354C">
            <w:pPr>
              <w:jc w:val="center"/>
              <w:rPr>
                <w:sz w:val="14"/>
                <w:szCs w:val="14"/>
              </w:rPr>
            </w:pPr>
          </w:p>
          <w:p w14:paraId="623CEAB9" w14:textId="4CD6C25E" w:rsidR="00915C6B" w:rsidRDefault="00915C6B" w:rsidP="0013354C">
            <w:pPr>
              <w:jc w:val="center"/>
            </w:pPr>
          </w:p>
        </w:tc>
      </w:tr>
    </w:tbl>
    <w:p w14:paraId="6FB917FD" w14:textId="22D1CA09" w:rsidR="00011508" w:rsidRPr="00C51419" w:rsidRDefault="00011508" w:rsidP="00011508">
      <w:pPr>
        <w:rPr>
          <w:rFonts w:ascii="Calibri" w:hAnsi="Calibri" w:cs="Calibri"/>
          <w:b/>
          <w:smallCaps/>
          <w:sz w:val="24"/>
          <w:szCs w:val="24"/>
        </w:rPr>
      </w:pPr>
    </w:p>
    <w:p w14:paraId="2ADA4304" w14:textId="77777777" w:rsidR="00011508" w:rsidRPr="00776467" w:rsidRDefault="00011508" w:rsidP="00011508">
      <w:pPr>
        <w:rPr>
          <w:rFonts w:ascii="Calibri" w:hAnsi="Calibri" w:cs="Calibri"/>
          <w:b/>
          <w:smallCaps/>
          <w:sz w:val="4"/>
          <w:szCs w:val="24"/>
        </w:rPr>
      </w:pPr>
    </w:p>
    <w:p w14:paraId="4174F002" w14:textId="77777777" w:rsidR="00915C6B" w:rsidRPr="00915C6B" w:rsidRDefault="00915C6B" w:rsidP="00915C6B">
      <w:pPr>
        <w:jc w:val="center"/>
        <w:rPr>
          <w:b/>
          <w:color w:val="3399FF"/>
          <w:sz w:val="32"/>
          <w:szCs w:val="32"/>
        </w:rPr>
      </w:pPr>
      <w:r w:rsidRPr="00915C6B">
        <w:rPr>
          <w:b/>
          <w:color w:val="3399FF"/>
          <w:sz w:val="32"/>
          <w:szCs w:val="32"/>
        </w:rPr>
        <w:t>Appel à Projets</w:t>
      </w:r>
    </w:p>
    <w:p w14:paraId="3E2855AB" w14:textId="77777777" w:rsidR="00915C6B" w:rsidRPr="00915C6B" w:rsidRDefault="00915C6B" w:rsidP="00915C6B">
      <w:pPr>
        <w:jc w:val="left"/>
        <w:rPr>
          <w:b/>
          <w:color w:val="3399FF"/>
          <w:sz w:val="8"/>
          <w:szCs w:val="8"/>
        </w:rPr>
      </w:pPr>
      <w:r w:rsidRPr="00915C6B">
        <w:rPr>
          <w:b/>
          <w:color w:val="3399FF"/>
          <w:sz w:val="32"/>
          <w:szCs w:val="32"/>
        </w:rPr>
        <w:tab/>
      </w:r>
      <w:r w:rsidRPr="00915C6B">
        <w:rPr>
          <w:b/>
          <w:color w:val="3399FF"/>
          <w:sz w:val="32"/>
          <w:szCs w:val="32"/>
        </w:rPr>
        <w:tab/>
      </w:r>
      <w:r w:rsidRPr="00915C6B">
        <w:rPr>
          <w:b/>
          <w:color w:val="3399FF"/>
          <w:sz w:val="32"/>
          <w:szCs w:val="32"/>
        </w:rPr>
        <w:tab/>
        <w:t xml:space="preserve">       </w:t>
      </w:r>
    </w:p>
    <w:p w14:paraId="2C6B4BE7" w14:textId="77777777" w:rsidR="00915C6B" w:rsidRPr="00915C6B" w:rsidRDefault="00915C6B" w:rsidP="00915C6B">
      <w:pPr>
        <w:suppressAutoHyphens/>
        <w:jc w:val="center"/>
        <w:rPr>
          <w:rFonts w:eastAsia="SimSun"/>
          <w:b/>
          <w:color w:val="3399FF"/>
          <w:kern w:val="0"/>
          <w:sz w:val="32"/>
          <w:szCs w:val="32"/>
          <w:lang w:eastAsia="zh-CN"/>
        </w:rPr>
      </w:pPr>
      <w:r w:rsidRPr="00915C6B">
        <w:rPr>
          <w:rFonts w:eastAsia="SimSun"/>
          <w:b/>
          <w:color w:val="3399FF"/>
          <w:kern w:val="0"/>
          <w:sz w:val="32"/>
          <w:szCs w:val="32"/>
          <w:lang w:eastAsia="zh-CN"/>
        </w:rPr>
        <w:t>Généraliser le tri à la source des biodéchets</w:t>
      </w:r>
    </w:p>
    <w:p w14:paraId="2B4B9B09" w14:textId="77777777" w:rsidR="00915C6B" w:rsidRPr="00915C6B" w:rsidRDefault="00915C6B" w:rsidP="00915C6B">
      <w:pPr>
        <w:jc w:val="center"/>
        <w:rPr>
          <w:rFonts w:ascii="Calibri" w:hAnsi="Calibri" w:cs="Calibri"/>
          <w:b/>
          <w:smallCaps/>
          <w:sz w:val="40"/>
          <w:szCs w:val="40"/>
        </w:rPr>
      </w:pPr>
      <w:proofErr w:type="gramStart"/>
      <w:r w:rsidRPr="00915C6B">
        <w:rPr>
          <w:b/>
          <w:color w:val="3399FF"/>
          <w:sz w:val="32"/>
          <w:szCs w:val="32"/>
        </w:rPr>
        <w:t>en</w:t>
      </w:r>
      <w:proofErr w:type="gramEnd"/>
      <w:r w:rsidRPr="00915C6B">
        <w:rPr>
          <w:b/>
          <w:color w:val="3399FF"/>
          <w:sz w:val="32"/>
          <w:szCs w:val="32"/>
        </w:rPr>
        <w:t xml:space="preserve"> Occitanie</w:t>
      </w:r>
    </w:p>
    <w:p w14:paraId="0E877201" w14:textId="77777777" w:rsidR="00915C6B" w:rsidRPr="00915C6B" w:rsidRDefault="00915C6B" w:rsidP="00915C6B">
      <w:pPr>
        <w:jc w:val="center"/>
        <w:rPr>
          <w:rFonts w:ascii="Calibri" w:hAnsi="Calibri" w:cs="Calibri"/>
          <w:b/>
          <w:smallCaps/>
          <w:sz w:val="40"/>
          <w:szCs w:val="40"/>
        </w:rPr>
      </w:pPr>
    </w:p>
    <w:p w14:paraId="7D2D39A5" w14:textId="7146BEE8" w:rsidR="00915C6B" w:rsidRPr="00915C6B" w:rsidRDefault="00C874CB" w:rsidP="00915C6B">
      <w:pPr>
        <w:jc w:val="center"/>
        <w:rPr>
          <w:b/>
          <w:smallCaps/>
          <w:sz w:val="40"/>
          <w:szCs w:val="40"/>
        </w:rPr>
      </w:pPr>
      <w:r w:rsidRPr="00D94B58">
        <w:rPr>
          <w:b/>
          <w:smallCaps/>
          <w:sz w:val="40"/>
          <w:szCs w:val="40"/>
        </w:rPr>
        <w:t>VOLET TECHNIQUE</w:t>
      </w:r>
    </w:p>
    <w:p w14:paraId="4B09725E" w14:textId="77777777" w:rsidR="00915C6B" w:rsidRPr="00915C6B" w:rsidRDefault="00915C6B" w:rsidP="00915C6B">
      <w:pPr>
        <w:jc w:val="center"/>
        <w:rPr>
          <w:b/>
          <w:smallCaps/>
          <w:sz w:val="20"/>
        </w:rPr>
      </w:pPr>
    </w:p>
    <w:p w14:paraId="44754A8D" w14:textId="47ECD311" w:rsidR="00915C6B" w:rsidRPr="00915C6B" w:rsidRDefault="00915C6B" w:rsidP="00915C6B">
      <w:pPr>
        <w:jc w:val="center"/>
        <w:rPr>
          <w:rFonts w:ascii="Helvetica" w:hAnsi="Helvetica"/>
          <w:b/>
          <w:smallCaps/>
          <w:sz w:val="40"/>
          <w:szCs w:val="40"/>
          <w:u w:val="single"/>
        </w:rPr>
      </w:pPr>
      <w:r w:rsidRPr="00915C6B">
        <w:rPr>
          <w:rFonts w:ascii="Helvetica" w:hAnsi="Helvetica"/>
          <w:b/>
          <w:smallCaps/>
          <w:sz w:val="40"/>
          <w:szCs w:val="40"/>
          <w:u w:val="single"/>
        </w:rPr>
        <w:t>Annexe 3 :</w:t>
      </w:r>
    </w:p>
    <w:p w14:paraId="62B9EB39" w14:textId="18440CBF" w:rsidR="00915C6B" w:rsidRPr="00025D03" w:rsidRDefault="00915C6B" w:rsidP="00915C6B">
      <w:pPr>
        <w:jc w:val="center"/>
        <w:rPr>
          <w:rFonts w:ascii="Helvetica" w:hAnsi="Helvetica"/>
          <w:b/>
          <w:smallCaps/>
          <w:sz w:val="40"/>
          <w:szCs w:val="40"/>
        </w:rPr>
      </w:pPr>
      <w:r w:rsidRPr="00025D03">
        <w:rPr>
          <w:rFonts w:ascii="Helvetica" w:hAnsi="Helvetica"/>
          <w:b/>
          <w:smallCaps/>
          <w:sz w:val="40"/>
          <w:szCs w:val="40"/>
        </w:rPr>
        <w:t>dossier technique de demande d’aide pour</w:t>
      </w:r>
    </w:p>
    <w:p w14:paraId="1181C80B" w14:textId="33BF94BB" w:rsidR="00915C6B" w:rsidRPr="00025D03" w:rsidRDefault="00915C6B" w:rsidP="00915C6B">
      <w:pPr>
        <w:jc w:val="center"/>
        <w:rPr>
          <w:rFonts w:ascii="Helvetica" w:hAnsi="Helvetica"/>
          <w:b/>
          <w:smallCaps/>
          <w:sz w:val="40"/>
          <w:szCs w:val="40"/>
        </w:rPr>
      </w:pPr>
      <w:r w:rsidRPr="00025D03">
        <w:rPr>
          <w:rFonts w:ascii="Helvetica" w:eastAsia="Calibri" w:hAnsi="Helvetica"/>
          <w:b/>
          <w:smallCaps/>
          <w:color w:val="000000"/>
          <w:sz w:val="40"/>
          <w:szCs w:val="40"/>
        </w:rPr>
        <w:t>la mise en place d’une opération de gestion</w:t>
      </w:r>
      <w:r w:rsidR="00132890" w:rsidRPr="00025D03">
        <w:rPr>
          <w:rFonts w:ascii="Helvetica" w:eastAsia="Calibri" w:hAnsi="Helvetica"/>
          <w:b/>
          <w:smallCaps/>
          <w:color w:val="000000"/>
          <w:sz w:val="40"/>
          <w:szCs w:val="40"/>
        </w:rPr>
        <w:t xml:space="preserve"> collective </w:t>
      </w:r>
      <w:r w:rsidRPr="00025D03">
        <w:rPr>
          <w:rFonts w:ascii="Helvetica" w:eastAsia="Calibri" w:hAnsi="Helvetica"/>
          <w:b/>
          <w:smallCaps/>
          <w:color w:val="000000"/>
          <w:sz w:val="40"/>
          <w:szCs w:val="40"/>
        </w:rPr>
        <w:t>de proximité des biodéchets</w:t>
      </w:r>
    </w:p>
    <w:p w14:paraId="3AE41BC6" w14:textId="77777777" w:rsidR="00915C6B" w:rsidRPr="00025D03" w:rsidRDefault="00915C6B" w:rsidP="00915C6B">
      <w:pPr>
        <w:jc w:val="center"/>
        <w:rPr>
          <w:b/>
        </w:rPr>
      </w:pPr>
      <w:r w:rsidRPr="00025D03">
        <w:tab/>
      </w:r>
      <w:r w:rsidRPr="00025D03">
        <w:tab/>
      </w:r>
      <w:r w:rsidRPr="00025D03">
        <w:tab/>
      </w:r>
      <w:r w:rsidRPr="00025D03">
        <w:tab/>
      </w:r>
      <w:r w:rsidRPr="00025D03">
        <w:tab/>
      </w:r>
      <w:r w:rsidRPr="00025D03">
        <w:rPr>
          <w:rFonts w:eastAsia="SimSun"/>
          <w:b/>
          <w:color w:val="C00000"/>
          <w:sz w:val="24"/>
          <w:lang w:eastAsia="zh-CN"/>
        </w:rPr>
        <w:tab/>
      </w:r>
      <w:r w:rsidRPr="00025D03">
        <w:rPr>
          <w:rFonts w:eastAsia="SimSun"/>
          <w:b/>
          <w:color w:val="C00000"/>
          <w:sz w:val="24"/>
          <w:lang w:eastAsia="zh-CN"/>
        </w:rPr>
        <w:tab/>
      </w:r>
      <w:r w:rsidRPr="00025D03">
        <w:rPr>
          <w:rFonts w:eastAsia="SimSun"/>
          <w:b/>
          <w:color w:val="C00000"/>
          <w:sz w:val="24"/>
          <w:lang w:eastAsia="zh-CN"/>
        </w:rPr>
        <w:tab/>
      </w:r>
      <w:r w:rsidRPr="00025D03">
        <w:rPr>
          <w:rFonts w:eastAsia="SimSun"/>
          <w:b/>
          <w:color w:val="C00000"/>
          <w:sz w:val="24"/>
          <w:lang w:eastAsia="zh-CN"/>
        </w:rPr>
        <w:tab/>
      </w:r>
    </w:p>
    <w:p w14:paraId="1F1E9549" w14:textId="4F922235" w:rsidR="004653EB" w:rsidRPr="00025D03" w:rsidRDefault="00915C6B" w:rsidP="004653EB">
      <w:pPr>
        <w:spacing w:after="112" w:line="249" w:lineRule="auto"/>
        <w:ind w:right="97"/>
        <w:jc w:val="center"/>
        <w:rPr>
          <w:rFonts w:ascii="Helvetica" w:hAnsi="Helvetica"/>
          <w:b/>
          <w:smallCaps/>
          <w:sz w:val="40"/>
          <w:szCs w:val="40"/>
        </w:rPr>
      </w:pPr>
      <w:r w:rsidRPr="00025D03">
        <w:rPr>
          <w:b/>
        </w:rPr>
        <w:t xml:space="preserve">Le document ci-joint constitue le dossier technique à remplir par le candidat, pour la </w:t>
      </w:r>
      <w:r w:rsidRPr="00025D03">
        <w:rPr>
          <w:rFonts w:eastAsia="Calibri"/>
          <w:b/>
          <w:color w:val="000000"/>
        </w:rPr>
        <w:t xml:space="preserve">mise en place d’une opération de gestion </w:t>
      </w:r>
      <w:r w:rsidR="00132890" w:rsidRPr="00025D03">
        <w:rPr>
          <w:rFonts w:eastAsia="Calibri"/>
          <w:b/>
          <w:color w:val="000000"/>
        </w:rPr>
        <w:t xml:space="preserve">collective </w:t>
      </w:r>
      <w:r w:rsidRPr="00025D03">
        <w:rPr>
          <w:rFonts w:eastAsia="Calibri"/>
          <w:b/>
          <w:color w:val="000000"/>
        </w:rPr>
        <w:t>de proximité des biodéchets</w:t>
      </w:r>
      <w:r w:rsidRPr="00025D03">
        <w:rPr>
          <w:rFonts w:ascii="Helvetica" w:hAnsi="Helvetica"/>
          <w:b/>
          <w:smallCaps/>
          <w:sz w:val="40"/>
          <w:szCs w:val="40"/>
        </w:rPr>
        <w:t xml:space="preserve"> </w:t>
      </w:r>
    </w:p>
    <w:p w14:paraId="5C0A433C" w14:textId="5986B019" w:rsidR="00915C6B" w:rsidRPr="00025D03" w:rsidRDefault="00915C6B" w:rsidP="004653EB">
      <w:pPr>
        <w:spacing w:after="112" w:line="249" w:lineRule="auto"/>
        <w:ind w:right="97"/>
        <w:jc w:val="center"/>
        <w:rPr>
          <w:rFonts w:eastAsia="Calibri"/>
          <w:b/>
          <w:color w:val="000000"/>
        </w:rPr>
      </w:pPr>
      <w:r w:rsidRPr="00025D03">
        <w:rPr>
          <w:rFonts w:eastAsia="Calibri"/>
          <w:b/>
          <w:color w:val="000000"/>
        </w:rPr>
        <w:t>(</w:t>
      </w:r>
      <w:proofErr w:type="gramStart"/>
      <w:r w:rsidRPr="00025D03">
        <w:rPr>
          <w:rFonts w:eastAsia="Calibri"/>
          <w:b/>
          <w:color w:val="000000"/>
        </w:rPr>
        <w:t>point</w:t>
      </w:r>
      <w:proofErr w:type="gramEnd"/>
      <w:r w:rsidRPr="00025D03">
        <w:rPr>
          <w:rFonts w:eastAsia="Calibri"/>
          <w:b/>
          <w:color w:val="000000"/>
        </w:rPr>
        <w:t xml:space="preserve"> II.4.4 du cahier des charges de l’appel à projets).</w:t>
      </w:r>
    </w:p>
    <w:p w14:paraId="1249BEE8" w14:textId="20FA2A3F" w:rsidR="00011508" w:rsidRPr="00025D03" w:rsidRDefault="00011508" w:rsidP="00011508">
      <w:pPr>
        <w:rPr>
          <w:rFonts w:ascii="Calibri" w:hAnsi="Calibri" w:cs="Calibri"/>
          <w:b/>
          <w:smallCaps/>
          <w:sz w:val="24"/>
          <w:szCs w:val="24"/>
        </w:rPr>
      </w:pPr>
    </w:p>
    <w:p w14:paraId="6D0D8B3E" w14:textId="77777777" w:rsidR="00915C6B" w:rsidRPr="00025D03" w:rsidRDefault="00915C6B" w:rsidP="00011508">
      <w:pPr>
        <w:rPr>
          <w:rFonts w:ascii="Calibri" w:hAnsi="Calibri" w:cs="Calibri"/>
          <w:b/>
          <w:smallCaps/>
          <w:sz w:val="24"/>
          <w:szCs w:val="24"/>
        </w:rPr>
      </w:pPr>
    </w:p>
    <w:p w14:paraId="3BA3C0CF" w14:textId="77777777" w:rsidR="00915C6B" w:rsidRPr="00025D03" w:rsidRDefault="00915C6B" w:rsidP="00011508">
      <w:pPr>
        <w:rPr>
          <w:rFonts w:ascii="Calibri" w:hAnsi="Calibri" w:cs="Calibri"/>
          <w:b/>
          <w:smallCaps/>
          <w:sz w:val="24"/>
          <w:szCs w:val="24"/>
        </w:rPr>
      </w:pPr>
    </w:p>
    <w:p w14:paraId="7FD64A74" w14:textId="77777777" w:rsidR="00915C6B" w:rsidRPr="00025D03" w:rsidRDefault="00915C6B" w:rsidP="00D81EB3">
      <w:pPr>
        <w:autoSpaceDE w:val="0"/>
        <w:autoSpaceDN w:val="0"/>
        <w:adjustRightInd w:val="0"/>
        <w:rPr>
          <w:szCs w:val="22"/>
        </w:rPr>
      </w:pPr>
      <w:r w:rsidRPr="00025D03">
        <w:rPr>
          <w:szCs w:val="22"/>
        </w:rPr>
        <w:t xml:space="preserve">Sont éligibles : </w:t>
      </w:r>
    </w:p>
    <w:p w14:paraId="79F3BFBE" w14:textId="3AA43CD0" w:rsidR="00EE3601" w:rsidRPr="00796F36" w:rsidRDefault="00EE3601" w:rsidP="00796F36">
      <w:pPr>
        <w:rPr>
          <w:szCs w:val="22"/>
        </w:rPr>
      </w:pPr>
      <w:r w:rsidRPr="00025D03">
        <w:rPr>
          <w:szCs w:val="22"/>
        </w:rPr>
        <w:t xml:space="preserve">- </w:t>
      </w:r>
      <w:r w:rsidR="00D81EB3" w:rsidRPr="00025D03">
        <w:rPr>
          <w:szCs w:val="22"/>
        </w:rPr>
        <w:t xml:space="preserve">Les </w:t>
      </w:r>
      <w:r w:rsidRPr="00025D03">
        <w:rPr>
          <w:szCs w:val="22"/>
        </w:rPr>
        <w:t>investissement</w:t>
      </w:r>
      <w:r w:rsidR="00132890" w:rsidRPr="00025D03">
        <w:rPr>
          <w:szCs w:val="22"/>
        </w:rPr>
        <w:t>s matériels concernant la gestion collective de proximité des biodéchets (</w:t>
      </w:r>
      <w:r w:rsidRPr="00025D03">
        <w:rPr>
          <w:szCs w:val="22"/>
        </w:rPr>
        <w:t>compostage partagé et en établissement</w:t>
      </w:r>
      <w:r w:rsidR="00132890" w:rsidRPr="00025D03">
        <w:rPr>
          <w:szCs w:val="22"/>
        </w:rPr>
        <w:t xml:space="preserve">) ainsi que les actions associées de </w:t>
      </w:r>
      <w:r w:rsidRPr="00025D03">
        <w:rPr>
          <w:szCs w:val="22"/>
        </w:rPr>
        <w:t>communication/formation</w:t>
      </w:r>
      <w:r w:rsidR="00D81EB3" w:rsidRPr="00025D03">
        <w:rPr>
          <w:szCs w:val="22"/>
        </w:rPr>
        <w:t>/animation</w:t>
      </w:r>
      <w:r w:rsidRPr="00915C6B">
        <w:rPr>
          <w:szCs w:val="22"/>
        </w:rPr>
        <w:t xml:space="preserve"> </w:t>
      </w:r>
    </w:p>
    <w:p w14:paraId="173D6F46" w14:textId="571B440F" w:rsidR="00915C6B" w:rsidRDefault="00915C6B" w:rsidP="00796F36">
      <w:pPr>
        <w:rPr>
          <w:szCs w:val="22"/>
        </w:rPr>
      </w:pPr>
    </w:p>
    <w:p w14:paraId="4C0ECAF7" w14:textId="77777777" w:rsidR="00D81EB3" w:rsidRPr="00915C6B" w:rsidRDefault="00D81EB3" w:rsidP="00796F36">
      <w:pPr>
        <w:rPr>
          <w:szCs w:val="22"/>
        </w:rPr>
      </w:pPr>
    </w:p>
    <w:p w14:paraId="52AF1AC9" w14:textId="77777777" w:rsidR="00EE3601" w:rsidRPr="00915C6B" w:rsidRDefault="00EE3601" w:rsidP="00796F36">
      <w:pPr>
        <w:rPr>
          <w:smallCaps/>
          <w:szCs w:val="22"/>
        </w:rPr>
      </w:pPr>
      <w:r w:rsidRPr="00915C6B">
        <w:rPr>
          <w:szCs w:val="22"/>
        </w:rPr>
        <w:t xml:space="preserve">Ne sont pas éligibles : </w:t>
      </w:r>
    </w:p>
    <w:p w14:paraId="22A38576" w14:textId="2A797F41" w:rsidR="00EE3601" w:rsidRPr="00915C6B" w:rsidRDefault="00132890" w:rsidP="00796F36">
      <w:pPr>
        <w:rPr>
          <w:smallCaps/>
          <w:szCs w:val="22"/>
        </w:rPr>
      </w:pPr>
      <w:r>
        <w:rPr>
          <w:szCs w:val="22"/>
        </w:rPr>
        <w:t>- L</w:t>
      </w:r>
      <w:r w:rsidR="00EE3601" w:rsidRPr="00915C6B">
        <w:rPr>
          <w:szCs w:val="22"/>
        </w:rPr>
        <w:t xml:space="preserve">es actions encourageant l’utilisation de poules pour </w:t>
      </w:r>
      <w:r w:rsidR="00D81EB3">
        <w:rPr>
          <w:szCs w:val="22"/>
        </w:rPr>
        <w:t>éliminer les déchets organiques</w:t>
      </w:r>
    </w:p>
    <w:p w14:paraId="7643BDAE" w14:textId="653BFB24" w:rsidR="00EE3601" w:rsidRPr="00915C6B" w:rsidRDefault="00132890" w:rsidP="00796F36">
      <w:pPr>
        <w:rPr>
          <w:smallCaps/>
          <w:szCs w:val="22"/>
        </w:rPr>
      </w:pPr>
      <w:r>
        <w:rPr>
          <w:szCs w:val="22"/>
        </w:rPr>
        <w:t>- L</w:t>
      </w:r>
      <w:r w:rsidR="00EE3601" w:rsidRPr="00915C6B">
        <w:rPr>
          <w:szCs w:val="22"/>
        </w:rPr>
        <w:t>es investissements individuels (co</w:t>
      </w:r>
      <w:r w:rsidR="00BE1869">
        <w:rPr>
          <w:szCs w:val="22"/>
        </w:rPr>
        <w:t>mposteurs, …</w:t>
      </w:r>
      <w:r w:rsidR="00EE3601" w:rsidRPr="00915C6B">
        <w:rPr>
          <w:szCs w:val="22"/>
        </w:rPr>
        <w:t xml:space="preserve">) </w:t>
      </w:r>
    </w:p>
    <w:p w14:paraId="1FD0B6CC" w14:textId="6618ECA9" w:rsidR="00EE3601" w:rsidRPr="00915C6B" w:rsidRDefault="00132890" w:rsidP="00796F36">
      <w:pPr>
        <w:rPr>
          <w:smallCaps/>
          <w:szCs w:val="22"/>
        </w:rPr>
      </w:pPr>
      <w:r>
        <w:rPr>
          <w:szCs w:val="22"/>
        </w:rPr>
        <w:t>- L</w:t>
      </w:r>
      <w:r w:rsidR="00EE3601" w:rsidRPr="00915C6B">
        <w:rPr>
          <w:szCs w:val="22"/>
        </w:rPr>
        <w:t>es sécheurs de biodéchets</w:t>
      </w:r>
    </w:p>
    <w:p w14:paraId="286BAE5A" w14:textId="239739F1" w:rsidR="00C012EB" w:rsidRPr="00CC4AD1" w:rsidRDefault="00C012EB" w:rsidP="00796F36">
      <w:pPr>
        <w:rPr>
          <w:szCs w:val="22"/>
        </w:rPr>
      </w:pPr>
    </w:p>
    <w:p w14:paraId="3ABCA05C" w14:textId="6ABDC79F" w:rsidR="00C012EB" w:rsidRPr="00CC4AD1" w:rsidRDefault="00C012EB" w:rsidP="00796F36">
      <w:pPr>
        <w:rPr>
          <w:szCs w:val="22"/>
        </w:rPr>
      </w:pPr>
    </w:p>
    <w:p w14:paraId="0E030652" w14:textId="77777777" w:rsidR="00011508" w:rsidRPr="00CC4AD1" w:rsidRDefault="00011508" w:rsidP="00796F36">
      <w:pPr>
        <w:rPr>
          <w:szCs w:val="22"/>
        </w:rPr>
      </w:pPr>
    </w:p>
    <w:p w14:paraId="4DD0FBEE" w14:textId="77777777" w:rsidR="00C06695" w:rsidRPr="00CC4AD1" w:rsidRDefault="00C06695" w:rsidP="00796F36">
      <w:pPr>
        <w:rPr>
          <w:szCs w:val="22"/>
        </w:rPr>
      </w:pPr>
    </w:p>
    <w:p w14:paraId="3C9EEE6A" w14:textId="77777777" w:rsidR="004653EB" w:rsidRPr="00391896" w:rsidRDefault="004653EB" w:rsidP="00796F36">
      <w:r w:rsidRPr="00391896">
        <w:t>Pour toute précision, veuillez contacter vos interlocuteurs de l’ADEME et de la Région sur le territoire régional (voir contact</w:t>
      </w:r>
      <w:r>
        <w:t>s</w:t>
      </w:r>
      <w:r w:rsidRPr="00391896">
        <w:t xml:space="preserve"> dans le cahier des charges de l’appel à projet).</w:t>
      </w:r>
    </w:p>
    <w:p w14:paraId="79745FD3" w14:textId="77777777" w:rsidR="00011508" w:rsidRPr="00CC4AD1" w:rsidRDefault="00011508" w:rsidP="00011508">
      <w:pPr>
        <w:ind w:left="993"/>
        <w:jc w:val="left"/>
        <w:rPr>
          <w:b/>
          <w:smallCaps/>
          <w:szCs w:val="22"/>
        </w:rPr>
      </w:pPr>
    </w:p>
    <w:p w14:paraId="008D218F" w14:textId="77777777" w:rsidR="00011508" w:rsidRPr="00011508" w:rsidRDefault="00011508" w:rsidP="00011508">
      <w:pPr>
        <w:ind w:left="993"/>
        <w:jc w:val="left"/>
        <w:rPr>
          <w:rFonts w:ascii="Calibri" w:hAnsi="Calibri" w:cs="Calibri"/>
          <w:b/>
          <w:smallCaps/>
          <w:sz w:val="24"/>
          <w:szCs w:val="24"/>
        </w:rPr>
      </w:pPr>
    </w:p>
    <w:p w14:paraId="778CCE6D" w14:textId="57049AE3" w:rsidR="009C4016" w:rsidRDefault="009C4016" w:rsidP="00011508">
      <w:pPr>
        <w:ind w:left="993"/>
        <w:jc w:val="left"/>
        <w:rPr>
          <w:rFonts w:ascii="Calibri" w:hAnsi="Calibri" w:cs="Calibri"/>
          <w:b/>
          <w:smallCaps/>
          <w:sz w:val="24"/>
          <w:szCs w:val="24"/>
        </w:rPr>
      </w:pPr>
    </w:p>
    <w:tbl>
      <w:tblPr>
        <w:tblW w:w="964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21"/>
      </w:tblGrid>
      <w:tr w:rsidR="0013354C" w14:paraId="14BA756A" w14:textId="77777777" w:rsidTr="00842353">
        <w:trPr>
          <w:trHeight w:val="510"/>
        </w:trPr>
        <w:tc>
          <w:tcPr>
            <w:tcW w:w="9640" w:type="dxa"/>
            <w:gridSpan w:val="2"/>
            <w:shd w:val="clear" w:color="auto" w:fill="B8CCE4"/>
            <w:vAlign w:val="center"/>
          </w:tcPr>
          <w:p w14:paraId="0DB9DBB6" w14:textId="77777777" w:rsidR="00915C6B" w:rsidRPr="006D02ED" w:rsidRDefault="00915C6B" w:rsidP="0013354C">
            <w:pPr>
              <w:rPr>
                <w:b/>
                <w:smallCaps/>
                <w:color w:val="000080"/>
                <w:sz w:val="20"/>
              </w:rPr>
            </w:pPr>
            <w:r>
              <w:rPr>
                <w:b/>
                <w:smallCaps/>
                <w:sz w:val="20"/>
              </w:rPr>
              <w:t>Identification du porteur de projet</w:t>
            </w:r>
          </w:p>
        </w:tc>
      </w:tr>
      <w:tr w:rsidR="0013354C" w14:paraId="6FAFAE3B" w14:textId="77777777" w:rsidTr="00842353">
        <w:trPr>
          <w:trHeight w:val="510"/>
        </w:trPr>
        <w:tc>
          <w:tcPr>
            <w:tcW w:w="3119" w:type="dxa"/>
            <w:shd w:val="clear" w:color="auto" w:fill="auto"/>
            <w:vAlign w:val="center"/>
          </w:tcPr>
          <w:p w14:paraId="4A0A2317" w14:textId="77777777" w:rsidR="00915C6B" w:rsidRPr="006D02ED" w:rsidRDefault="00915C6B" w:rsidP="0013354C">
            <w:pPr>
              <w:pStyle w:val="premirepage"/>
              <w:ind w:right="548"/>
              <w:jc w:val="left"/>
              <w:rPr>
                <w:sz w:val="20"/>
                <w:szCs w:val="20"/>
              </w:rPr>
            </w:pPr>
            <w:r w:rsidRPr="006D02ED">
              <w:rPr>
                <w:sz w:val="20"/>
                <w:szCs w:val="20"/>
              </w:rPr>
              <w:t xml:space="preserve">Raison sociale </w:t>
            </w:r>
          </w:p>
        </w:tc>
        <w:tc>
          <w:tcPr>
            <w:tcW w:w="6521" w:type="dxa"/>
            <w:shd w:val="clear" w:color="auto" w:fill="auto"/>
            <w:vAlign w:val="center"/>
          </w:tcPr>
          <w:p w14:paraId="01F0FC15" w14:textId="77777777" w:rsidR="00915C6B" w:rsidRPr="006D02ED" w:rsidRDefault="00915C6B" w:rsidP="0013354C">
            <w:pPr>
              <w:snapToGrid w:val="0"/>
              <w:rPr>
                <w:color w:val="000080"/>
                <w:sz w:val="20"/>
              </w:rPr>
            </w:pPr>
          </w:p>
        </w:tc>
      </w:tr>
      <w:tr w:rsidR="0013354C" w14:paraId="622B2896" w14:textId="77777777" w:rsidTr="00842353">
        <w:trPr>
          <w:trHeight w:val="510"/>
        </w:trPr>
        <w:tc>
          <w:tcPr>
            <w:tcW w:w="3119" w:type="dxa"/>
            <w:shd w:val="clear" w:color="auto" w:fill="auto"/>
            <w:vAlign w:val="center"/>
          </w:tcPr>
          <w:p w14:paraId="3B98AD86" w14:textId="755D1BCC" w:rsidR="00915C6B" w:rsidRPr="006D02ED" w:rsidRDefault="00915C6B" w:rsidP="0013354C">
            <w:pPr>
              <w:pStyle w:val="premirepage"/>
              <w:jc w:val="left"/>
              <w:rPr>
                <w:sz w:val="20"/>
                <w:szCs w:val="20"/>
              </w:rPr>
            </w:pPr>
            <w:r w:rsidRPr="006D02ED">
              <w:rPr>
                <w:sz w:val="20"/>
                <w:szCs w:val="20"/>
              </w:rPr>
              <w:t xml:space="preserve">Population </w:t>
            </w:r>
            <w:r w:rsidR="0074095A">
              <w:rPr>
                <w:sz w:val="20"/>
                <w:szCs w:val="20"/>
              </w:rPr>
              <w:t xml:space="preserve">totale </w:t>
            </w:r>
            <w:r w:rsidRPr="006D02ED">
              <w:rPr>
                <w:sz w:val="20"/>
                <w:szCs w:val="20"/>
              </w:rPr>
              <w:t>du territoire</w:t>
            </w:r>
          </w:p>
        </w:tc>
        <w:tc>
          <w:tcPr>
            <w:tcW w:w="6521" w:type="dxa"/>
            <w:shd w:val="clear" w:color="auto" w:fill="auto"/>
            <w:vAlign w:val="center"/>
          </w:tcPr>
          <w:p w14:paraId="6B45AF51" w14:textId="77777777" w:rsidR="00915C6B" w:rsidRPr="006D02ED" w:rsidRDefault="00915C6B" w:rsidP="0013354C">
            <w:pPr>
              <w:snapToGrid w:val="0"/>
              <w:rPr>
                <w:color w:val="000080"/>
                <w:sz w:val="20"/>
              </w:rPr>
            </w:pPr>
          </w:p>
        </w:tc>
      </w:tr>
      <w:tr w:rsidR="0013354C" w14:paraId="010A7570" w14:textId="77777777" w:rsidTr="00842353">
        <w:trPr>
          <w:trHeight w:val="510"/>
        </w:trPr>
        <w:tc>
          <w:tcPr>
            <w:tcW w:w="3119" w:type="dxa"/>
            <w:shd w:val="clear" w:color="auto" w:fill="auto"/>
            <w:vAlign w:val="center"/>
          </w:tcPr>
          <w:p w14:paraId="664ECAB0" w14:textId="77777777" w:rsidR="00915C6B" w:rsidRPr="006D02ED" w:rsidRDefault="00915C6B" w:rsidP="0013354C">
            <w:pPr>
              <w:pStyle w:val="premirepage"/>
              <w:jc w:val="left"/>
              <w:rPr>
                <w:sz w:val="20"/>
                <w:szCs w:val="20"/>
              </w:rPr>
            </w:pPr>
            <w:r>
              <w:rPr>
                <w:sz w:val="20"/>
                <w:szCs w:val="20"/>
              </w:rPr>
              <w:t xml:space="preserve">Compétences déchets </w:t>
            </w:r>
          </w:p>
        </w:tc>
        <w:tc>
          <w:tcPr>
            <w:tcW w:w="6521" w:type="dxa"/>
            <w:shd w:val="clear" w:color="auto" w:fill="auto"/>
            <w:vAlign w:val="center"/>
          </w:tcPr>
          <w:p w14:paraId="77C2B7A6" w14:textId="77777777" w:rsidR="00915C6B" w:rsidRPr="006D02ED" w:rsidRDefault="00915C6B" w:rsidP="0013354C">
            <w:pPr>
              <w:snapToGrid w:val="0"/>
              <w:rPr>
                <w:sz w:val="20"/>
              </w:rPr>
            </w:pPr>
          </w:p>
        </w:tc>
      </w:tr>
      <w:tr w:rsidR="0013354C" w14:paraId="2AB0DB75" w14:textId="77777777" w:rsidTr="00842353">
        <w:trPr>
          <w:trHeight w:val="510"/>
        </w:trPr>
        <w:tc>
          <w:tcPr>
            <w:tcW w:w="9640" w:type="dxa"/>
            <w:gridSpan w:val="2"/>
            <w:shd w:val="clear" w:color="auto" w:fill="B8CCE4"/>
            <w:vAlign w:val="center"/>
          </w:tcPr>
          <w:p w14:paraId="656DA672" w14:textId="2FBB05DC" w:rsidR="00915C6B" w:rsidRPr="006D02ED" w:rsidRDefault="00915C6B" w:rsidP="0013354C">
            <w:pPr>
              <w:rPr>
                <w:b/>
                <w:smallCaps/>
                <w:color w:val="000080"/>
                <w:sz w:val="20"/>
              </w:rPr>
            </w:pPr>
            <w:r w:rsidRPr="006D02ED">
              <w:rPr>
                <w:b/>
                <w:smallCaps/>
                <w:sz w:val="20"/>
              </w:rPr>
              <w:t>Intitulé de l’opération</w:t>
            </w:r>
            <w:r w:rsidR="00E94288">
              <w:rPr>
                <w:b/>
                <w:smallCaps/>
                <w:sz w:val="20"/>
              </w:rPr>
              <w:t xml:space="preserve"> / Titre du dossier</w:t>
            </w:r>
          </w:p>
        </w:tc>
      </w:tr>
      <w:tr w:rsidR="0013354C" w14:paraId="70DA99FE" w14:textId="77777777" w:rsidTr="00842353">
        <w:trPr>
          <w:trHeight w:val="510"/>
        </w:trPr>
        <w:tc>
          <w:tcPr>
            <w:tcW w:w="9640" w:type="dxa"/>
            <w:gridSpan w:val="2"/>
            <w:shd w:val="clear" w:color="auto" w:fill="auto"/>
            <w:vAlign w:val="center"/>
          </w:tcPr>
          <w:p w14:paraId="1896403F" w14:textId="77777777" w:rsidR="00915C6B" w:rsidRDefault="00915C6B" w:rsidP="0013354C">
            <w:pPr>
              <w:spacing w:before="120"/>
              <w:rPr>
                <w:sz w:val="20"/>
              </w:rPr>
            </w:pPr>
            <w:r w:rsidRPr="006D02ED">
              <w:rPr>
                <w:sz w:val="20"/>
              </w:rPr>
              <w:t xml:space="preserve"> </w:t>
            </w:r>
          </w:p>
          <w:p w14:paraId="58FB826E" w14:textId="7E6234F3" w:rsidR="00D81EB3" w:rsidRPr="006D02ED" w:rsidRDefault="00D81EB3" w:rsidP="0013354C">
            <w:pPr>
              <w:spacing w:before="120"/>
              <w:rPr>
                <w:color w:val="000080"/>
                <w:sz w:val="20"/>
              </w:rPr>
            </w:pPr>
          </w:p>
        </w:tc>
      </w:tr>
      <w:tr w:rsidR="0013354C" w14:paraId="3216DF85" w14:textId="77777777" w:rsidTr="00842353">
        <w:trPr>
          <w:trHeight w:val="510"/>
        </w:trPr>
        <w:tc>
          <w:tcPr>
            <w:tcW w:w="9640" w:type="dxa"/>
            <w:gridSpan w:val="2"/>
            <w:shd w:val="clear" w:color="auto" w:fill="B8CCE4"/>
            <w:vAlign w:val="center"/>
          </w:tcPr>
          <w:p w14:paraId="0383C6C3" w14:textId="49BDC410" w:rsidR="00915C6B" w:rsidRDefault="00915C6B" w:rsidP="0013354C">
            <w:pPr>
              <w:rPr>
                <w:i/>
                <w:sz w:val="20"/>
              </w:rPr>
            </w:pPr>
            <w:r w:rsidRPr="006D02ED">
              <w:rPr>
                <w:b/>
                <w:smallCaps/>
                <w:sz w:val="20"/>
              </w:rPr>
              <w:t>Présentation synthétique de l’opération</w:t>
            </w:r>
            <w:r w:rsidRPr="006D02ED">
              <w:rPr>
                <w:b/>
                <w:sz w:val="20"/>
              </w:rPr>
              <w:t xml:space="preserve"> </w:t>
            </w:r>
          </w:p>
          <w:p w14:paraId="58F02823" w14:textId="01C8152A" w:rsidR="00E94288" w:rsidRPr="006D02ED" w:rsidRDefault="00E94288" w:rsidP="0013354C">
            <w:pPr>
              <w:rPr>
                <w:b/>
                <w:color w:val="000080"/>
                <w:sz w:val="20"/>
              </w:rPr>
            </w:pPr>
          </w:p>
        </w:tc>
      </w:tr>
      <w:tr w:rsidR="0013354C" w14:paraId="6A71B8A4" w14:textId="77777777" w:rsidTr="00842353">
        <w:trPr>
          <w:trHeight w:val="3185"/>
        </w:trPr>
        <w:tc>
          <w:tcPr>
            <w:tcW w:w="9640" w:type="dxa"/>
            <w:gridSpan w:val="2"/>
            <w:shd w:val="clear" w:color="auto" w:fill="auto"/>
          </w:tcPr>
          <w:p w14:paraId="1B0B915F" w14:textId="134792A3" w:rsidR="00915C6B" w:rsidRDefault="00915C6B" w:rsidP="0013354C">
            <w:pPr>
              <w:rPr>
                <w:i/>
                <w:sz w:val="18"/>
                <w:szCs w:val="18"/>
                <w:highlight w:val="darkGray"/>
              </w:rPr>
            </w:pPr>
          </w:p>
          <w:p w14:paraId="3BD12320" w14:textId="06DAF7E5" w:rsidR="008B231F" w:rsidRPr="00D94B58" w:rsidRDefault="008B231F" w:rsidP="0013354C">
            <w:pPr>
              <w:rPr>
                <w:b/>
                <w:bCs/>
                <w:iCs/>
                <w:szCs w:val="22"/>
              </w:rPr>
            </w:pPr>
            <w:r w:rsidRPr="00D94B58">
              <w:rPr>
                <w:b/>
                <w:bCs/>
                <w:iCs/>
                <w:szCs w:val="22"/>
                <w:highlight w:val="yellow"/>
              </w:rPr>
              <w:t>Pour la demande à l’ADEME, les éléments de ce paragraphe sont à reporter sur la Plate-Forme AGIR pour la Transition Ecologique dans la rubrique « Description »)</w:t>
            </w:r>
          </w:p>
          <w:p w14:paraId="1964B495" w14:textId="77777777" w:rsidR="008B231F" w:rsidRPr="008B231F" w:rsidRDefault="008B231F" w:rsidP="0013354C">
            <w:pPr>
              <w:rPr>
                <w:b/>
                <w:bCs/>
                <w:iCs/>
                <w:sz w:val="20"/>
                <w:highlight w:val="darkGray"/>
              </w:rPr>
            </w:pPr>
          </w:p>
          <w:p w14:paraId="25D4ADB3" w14:textId="022BA172" w:rsidR="00915C6B" w:rsidRPr="008B231F" w:rsidRDefault="00915C6B" w:rsidP="008B231F">
            <w:pPr>
              <w:rPr>
                <w:b/>
                <w:bCs/>
                <w:iCs/>
                <w:sz w:val="20"/>
              </w:rPr>
            </w:pPr>
            <w:r w:rsidRPr="008B231F">
              <w:rPr>
                <w:b/>
                <w:bCs/>
                <w:iCs/>
                <w:sz w:val="20"/>
              </w:rPr>
              <w:t>Le candidat présentera de façon synthétique</w:t>
            </w:r>
            <w:r w:rsidR="00E94288" w:rsidRPr="008B231F">
              <w:rPr>
                <w:b/>
                <w:bCs/>
                <w:iCs/>
                <w:sz w:val="20"/>
              </w:rPr>
              <w:t xml:space="preserve"> (1 à 2 pages maximum)</w:t>
            </w:r>
            <w:r w:rsidR="008B231F">
              <w:rPr>
                <w:b/>
                <w:bCs/>
                <w:iCs/>
                <w:sz w:val="20"/>
              </w:rPr>
              <w:t> :</w:t>
            </w:r>
          </w:p>
          <w:p w14:paraId="6B186ABD" w14:textId="77777777" w:rsidR="00915C6B" w:rsidRPr="006D02ED" w:rsidRDefault="00915C6B" w:rsidP="0013354C">
            <w:pPr>
              <w:rPr>
                <w:sz w:val="20"/>
                <w:highlight w:val="darkGray"/>
              </w:rPr>
            </w:pPr>
          </w:p>
          <w:p w14:paraId="0BC5A048" w14:textId="77777777" w:rsidR="00E94288" w:rsidRDefault="00E94288" w:rsidP="00E94288">
            <w:pPr>
              <w:rPr>
                <w:i/>
                <w:sz w:val="20"/>
              </w:rPr>
            </w:pPr>
            <w:r>
              <w:rPr>
                <w:i/>
                <w:sz w:val="20"/>
              </w:rPr>
              <w:t>-</w:t>
            </w:r>
            <w:r w:rsidRPr="005D0E55">
              <w:rPr>
                <w:i/>
                <w:sz w:val="20"/>
              </w:rPr>
              <w:t xml:space="preserve"> </w:t>
            </w:r>
            <w:r w:rsidRPr="009A7079">
              <w:rPr>
                <w:b/>
                <w:i/>
                <w:sz w:val="20"/>
                <w:u w:val="single"/>
              </w:rPr>
              <w:t>Le contexte du projet</w:t>
            </w:r>
            <w:r>
              <w:rPr>
                <w:i/>
                <w:sz w:val="20"/>
              </w:rPr>
              <w:t> :</w:t>
            </w:r>
          </w:p>
          <w:p w14:paraId="37A295FD" w14:textId="77777777" w:rsidR="00E94288" w:rsidRDefault="00E94288" w:rsidP="00E94288">
            <w:pPr>
              <w:rPr>
                <w:i/>
                <w:sz w:val="20"/>
              </w:rPr>
            </w:pPr>
          </w:p>
          <w:p w14:paraId="7360EEB6" w14:textId="77777777" w:rsidR="00E94288" w:rsidRDefault="00E94288" w:rsidP="00E94288">
            <w:pPr>
              <w:rPr>
                <w:i/>
                <w:sz w:val="20"/>
              </w:rPr>
            </w:pPr>
          </w:p>
          <w:p w14:paraId="68B2BA38" w14:textId="77777777" w:rsidR="00E94288" w:rsidRDefault="00E94288" w:rsidP="00E94288">
            <w:pPr>
              <w:rPr>
                <w:i/>
                <w:sz w:val="20"/>
              </w:rPr>
            </w:pPr>
          </w:p>
          <w:p w14:paraId="2B9EEB29" w14:textId="77777777" w:rsidR="00E94288" w:rsidRDefault="00E94288" w:rsidP="00E94288">
            <w:pPr>
              <w:rPr>
                <w:i/>
                <w:sz w:val="20"/>
              </w:rPr>
            </w:pPr>
          </w:p>
          <w:p w14:paraId="0AB03E31" w14:textId="77777777" w:rsidR="00E94288" w:rsidRDefault="00E94288" w:rsidP="00E94288">
            <w:pPr>
              <w:rPr>
                <w:i/>
                <w:sz w:val="20"/>
              </w:rPr>
            </w:pPr>
          </w:p>
          <w:p w14:paraId="264E9D6B" w14:textId="77777777" w:rsidR="00E94288" w:rsidRDefault="00E94288" w:rsidP="00E94288">
            <w:pPr>
              <w:rPr>
                <w:i/>
                <w:sz w:val="20"/>
              </w:rPr>
            </w:pPr>
          </w:p>
          <w:p w14:paraId="30F9CD84" w14:textId="77777777" w:rsidR="00E94288" w:rsidRDefault="00E94288" w:rsidP="00E94288">
            <w:pPr>
              <w:rPr>
                <w:i/>
                <w:sz w:val="20"/>
              </w:rPr>
            </w:pPr>
          </w:p>
          <w:p w14:paraId="7A4E0AE7" w14:textId="77777777" w:rsidR="00E94288" w:rsidRDefault="00E94288" w:rsidP="00E94288">
            <w:pPr>
              <w:rPr>
                <w:i/>
                <w:sz w:val="20"/>
              </w:rPr>
            </w:pPr>
          </w:p>
          <w:p w14:paraId="1F054AD6" w14:textId="77777777" w:rsidR="00E94288" w:rsidRDefault="00E94288" w:rsidP="00E94288">
            <w:pPr>
              <w:rPr>
                <w:i/>
                <w:sz w:val="20"/>
              </w:rPr>
            </w:pPr>
          </w:p>
          <w:p w14:paraId="2914C497" w14:textId="77777777" w:rsidR="00E94288" w:rsidRDefault="00E94288" w:rsidP="00E94288">
            <w:pPr>
              <w:rPr>
                <w:i/>
                <w:sz w:val="20"/>
              </w:rPr>
            </w:pPr>
          </w:p>
          <w:p w14:paraId="1CC6AE53" w14:textId="4303473F" w:rsidR="00E94288" w:rsidRPr="009A7079" w:rsidRDefault="00E94288" w:rsidP="00E94288">
            <w:pPr>
              <w:pStyle w:val="Paragraphedeliste"/>
              <w:numPr>
                <w:ilvl w:val="0"/>
                <w:numId w:val="50"/>
              </w:numPr>
              <w:spacing w:line="259" w:lineRule="auto"/>
              <w:ind w:left="172" w:hanging="123"/>
              <w:jc w:val="left"/>
              <w:rPr>
                <w:i/>
                <w:sz w:val="20"/>
              </w:rPr>
            </w:pPr>
            <w:r w:rsidRPr="009A7079">
              <w:rPr>
                <w:b/>
                <w:i/>
                <w:sz w:val="20"/>
                <w:u w:val="single"/>
              </w:rPr>
              <w:t>La description du projet</w:t>
            </w:r>
            <w:r>
              <w:rPr>
                <w:i/>
                <w:sz w:val="20"/>
              </w:rPr>
              <w:t xml:space="preserve"> : </w:t>
            </w:r>
          </w:p>
          <w:p w14:paraId="0D1A54FC" w14:textId="77777777" w:rsidR="00E94288" w:rsidRDefault="00E94288" w:rsidP="00E94288">
            <w:pPr>
              <w:tabs>
                <w:tab w:val="left" w:pos="1515"/>
              </w:tabs>
              <w:rPr>
                <w:i/>
                <w:sz w:val="20"/>
              </w:rPr>
            </w:pPr>
          </w:p>
          <w:p w14:paraId="463B0F2E" w14:textId="77777777" w:rsidR="00E94288" w:rsidRDefault="00E94288" w:rsidP="00E94288">
            <w:pPr>
              <w:tabs>
                <w:tab w:val="left" w:pos="1515"/>
              </w:tabs>
              <w:rPr>
                <w:i/>
                <w:sz w:val="20"/>
              </w:rPr>
            </w:pPr>
          </w:p>
          <w:p w14:paraId="62C22410" w14:textId="77777777" w:rsidR="00E94288" w:rsidRDefault="00E94288" w:rsidP="00E94288">
            <w:pPr>
              <w:tabs>
                <w:tab w:val="left" w:pos="1515"/>
              </w:tabs>
              <w:rPr>
                <w:i/>
                <w:sz w:val="20"/>
              </w:rPr>
            </w:pPr>
          </w:p>
          <w:p w14:paraId="28B65337" w14:textId="77777777" w:rsidR="00E94288" w:rsidRDefault="00E94288" w:rsidP="00E94288">
            <w:pPr>
              <w:tabs>
                <w:tab w:val="left" w:pos="1515"/>
              </w:tabs>
              <w:rPr>
                <w:i/>
                <w:sz w:val="20"/>
              </w:rPr>
            </w:pPr>
          </w:p>
          <w:p w14:paraId="75A32AE3" w14:textId="77777777" w:rsidR="00E94288" w:rsidRDefault="00E94288" w:rsidP="00E94288">
            <w:pPr>
              <w:tabs>
                <w:tab w:val="left" w:pos="1515"/>
              </w:tabs>
              <w:rPr>
                <w:i/>
                <w:sz w:val="20"/>
              </w:rPr>
            </w:pPr>
          </w:p>
          <w:p w14:paraId="0FB1325D" w14:textId="77777777" w:rsidR="00E94288" w:rsidRDefault="00E94288" w:rsidP="00E94288">
            <w:pPr>
              <w:tabs>
                <w:tab w:val="left" w:pos="1515"/>
              </w:tabs>
              <w:rPr>
                <w:i/>
                <w:sz w:val="20"/>
              </w:rPr>
            </w:pPr>
          </w:p>
          <w:p w14:paraId="1BE5E2D8" w14:textId="77777777" w:rsidR="00E94288" w:rsidRDefault="00E94288" w:rsidP="00E94288">
            <w:pPr>
              <w:tabs>
                <w:tab w:val="left" w:pos="1515"/>
              </w:tabs>
              <w:rPr>
                <w:i/>
                <w:sz w:val="20"/>
              </w:rPr>
            </w:pPr>
          </w:p>
          <w:p w14:paraId="5D3C2FC4" w14:textId="77777777" w:rsidR="00E94288" w:rsidRDefault="00E94288" w:rsidP="00E94288">
            <w:pPr>
              <w:tabs>
                <w:tab w:val="left" w:pos="1515"/>
              </w:tabs>
              <w:rPr>
                <w:i/>
                <w:sz w:val="20"/>
              </w:rPr>
            </w:pPr>
          </w:p>
          <w:p w14:paraId="69014DFD" w14:textId="77777777" w:rsidR="00E94288" w:rsidRDefault="00E94288" w:rsidP="00E94288">
            <w:pPr>
              <w:tabs>
                <w:tab w:val="left" w:pos="1515"/>
              </w:tabs>
              <w:rPr>
                <w:i/>
                <w:sz w:val="20"/>
              </w:rPr>
            </w:pPr>
          </w:p>
          <w:p w14:paraId="7219D04D" w14:textId="77777777" w:rsidR="00E94288" w:rsidRDefault="00E94288" w:rsidP="00E94288">
            <w:pPr>
              <w:tabs>
                <w:tab w:val="left" w:pos="1515"/>
              </w:tabs>
              <w:rPr>
                <w:i/>
                <w:sz w:val="20"/>
              </w:rPr>
            </w:pPr>
          </w:p>
          <w:p w14:paraId="635921AA" w14:textId="5743E674" w:rsidR="00E94288" w:rsidRPr="009A7079" w:rsidRDefault="00E94288" w:rsidP="00E94288">
            <w:pPr>
              <w:pStyle w:val="Paragraphedeliste"/>
              <w:numPr>
                <w:ilvl w:val="0"/>
                <w:numId w:val="50"/>
              </w:numPr>
              <w:spacing w:line="259" w:lineRule="auto"/>
              <w:ind w:left="172" w:hanging="123"/>
              <w:jc w:val="left"/>
              <w:rPr>
                <w:i/>
                <w:sz w:val="20"/>
              </w:rPr>
            </w:pPr>
            <w:r w:rsidRPr="009A7079">
              <w:rPr>
                <w:b/>
                <w:i/>
                <w:sz w:val="20"/>
                <w:u w:val="single"/>
              </w:rPr>
              <w:t>Les objectifs et résultats attendus :</w:t>
            </w:r>
            <w:r>
              <w:rPr>
                <w:i/>
                <w:sz w:val="20"/>
              </w:rPr>
              <w:t xml:space="preserve"> </w:t>
            </w:r>
          </w:p>
          <w:p w14:paraId="6D6D7529" w14:textId="77777777" w:rsidR="00E94288" w:rsidRPr="00C975FF" w:rsidRDefault="00E94288" w:rsidP="00E94288">
            <w:pPr>
              <w:rPr>
                <w:sz w:val="20"/>
                <w:highlight w:val="darkGray"/>
              </w:rPr>
            </w:pPr>
          </w:p>
          <w:p w14:paraId="1B349025" w14:textId="77777777" w:rsidR="00E94288" w:rsidRPr="00C975FF" w:rsidRDefault="00E94288" w:rsidP="00E94288">
            <w:pPr>
              <w:rPr>
                <w:sz w:val="20"/>
                <w:highlight w:val="darkGray"/>
              </w:rPr>
            </w:pPr>
          </w:p>
          <w:p w14:paraId="22C3D623" w14:textId="77777777" w:rsidR="00915C6B" w:rsidRPr="006D02ED" w:rsidRDefault="00915C6B" w:rsidP="0013354C">
            <w:pPr>
              <w:rPr>
                <w:sz w:val="20"/>
                <w:highlight w:val="darkGray"/>
              </w:rPr>
            </w:pPr>
          </w:p>
          <w:p w14:paraId="4DFAD1C2" w14:textId="77777777" w:rsidR="00915C6B" w:rsidRPr="006D02ED" w:rsidRDefault="00915C6B" w:rsidP="0013354C">
            <w:pPr>
              <w:rPr>
                <w:sz w:val="20"/>
                <w:highlight w:val="darkGray"/>
              </w:rPr>
            </w:pPr>
          </w:p>
          <w:p w14:paraId="76FAC302" w14:textId="77777777" w:rsidR="00915C6B" w:rsidRPr="006D02ED" w:rsidRDefault="00915C6B" w:rsidP="0013354C">
            <w:pPr>
              <w:rPr>
                <w:sz w:val="20"/>
                <w:highlight w:val="darkGray"/>
              </w:rPr>
            </w:pPr>
          </w:p>
          <w:p w14:paraId="0D182488" w14:textId="1CB2F0F3" w:rsidR="00915C6B" w:rsidRDefault="00915C6B" w:rsidP="0013354C">
            <w:pPr>
              <w:rPr>
                <w:sz w:val="20"/>
                <w:highlight w:val="darkGray"/>
              </w:rPr>
            </w:pPr>
          </w:p>
          <w:p w14:paraId="17D25A58" w14:textId="010290EC" w:rsidR="00842353" w:rsidRDefault="00842353" w:rsidP="0013354C">
            <w:pPr>
              <w:rPr>
                <w:sz w:val="20"/>
                <w:highlight w:val="darkGray"/>
              </w:rPr>
            </w:pPr>
          </w:p>
          <w:p w14:paraId="418ACAC3" w14:textId="259DC9DC" w:rsidR="00915C6B" w:rsidRPr="006D02ED" w:rsidRDefault="00915C6B" w:rsidP="0013354C">
            <w:pPr>
              <w:rPr>
                <w:sz w:val="20"/>
                <w:highlight w:val="darkGray"/>
              </w:rPr>
            </w:pPr>
          </w:p>
          <w:p w14:paraId="04917129" w14:textId="77777777" w:rsidR="00915C6B" w:rsidRPr="006D02ED" w:rsidRDefault="00915C6B" w:rsidP="0013354C">
            <w:pPr>
              <w:rPr>
                <w:sz w:val="20"/>
                <w:highlight w:val="darkGray"/>
              </w:rPr>
            </w:pPr>
          </w:p>
          <w:p w14:paraId="04122EA2" w14:textId="2697AC0C" w:rsidR="00915C6B" w:rsidRPr="00C46069" w:rsidRDefault="00915C6B" w:rsidP="0013354C">
            <w:pPr>
              <w:rPr>
                <w:b/>
                <w:sz w:val="20"/>
                <w:highlight w:val="darkGray"/>
              </w:rPr>
            </w:pPr>
          </w:p>
        </w:tc>
      </w:tr>
    </w:tbl>
    <w:p w14:paraId="156F9F5D" w14:textId="63414396" w:rsidR="00DA5C64" w:rsidRDefault="00DA5C64" w:rsidP="00011508">
      <w:pPr>
        <w:ind w:left="993"/>
        <w:jc w:val="left"/>
        <w:rPr>
          <w:rFonts w:ascii="Calibri" w:hAnsi="Calibri" w:cs="Calibri"/>
          <w:b/>
          <w:smallCaps/>
          <w:sz w:val="24"/>
          <w:szCs w:val="24"/>
        </w:rPr>
      </w:pPr>
    </w:p>
    <w:p w14:paraId="59CAC58E" w14:textId="77777777" w:rsidR="00BA182B" w:rsidRPr="00011508" w:rsidRDefault="00BA182B" w:rsidP="00011508">
      <w:pPr>
        <w:ind w:left="993"/>
        <w:jc w:val="left"/>
        <w:rPr>
          <w:rFonts w:ascii="Calibri" w:hAnsi="Calibri" w:cs="Calibri"/>
          <w:b/>
          <w:smallCaps/>
          <w:sz w:val="24"/>
          <w:szCs w:val="24"/>
        </w:rPr>
      </w:pPr>
    </w:p>
    <w:tbl>
      <w:tblPr>
        <w:tblW w:w="0" w:type="auto"/>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1"/>
      </w:tblGrid>
      <w:tr w:rsidR="0013354C" w14:paraId="5ACA9494" w14:textId="77777777" w:rsidTr="004276BD">
        <w:trPr>
          <w:trHeight w:val="510"/>
        </w:trPr>
        <w:tc>
          <w:tcPr>
            <w:tcW w:w="9431" w:type="dxa"/>
            <w:shd w:val="clear" w:color="auto" w:fill="B8CCE4"/>
            <w:vAlign w:val="center"/>
          </w:tcPr>
          <w:p w14:paraId="2883155E" w14:textId="77777777" w:rsidR="00915C6B" w:rsidRPr="002B0BA8" w:rsidRDefault="00915C6B" w:rsidP="0013354C">
            <w:pPr>
              <w:rPr>
                <w:b/>
                <w:smallCaps/>
                <w:color w:val="000080"/>
                <w:sz w:val="20"/>
              </w:rPr>
            </w:pPr>
            <w:r w:rsidRPr="002B0BA8">
              <w:rPr>
                <w:b/>
                <w:smallCaps/>
                <w:sz w:val="20"/>
              </w:rPr>
              <w:lastRenderedPageBreak/>
              <w:t>contexte de l’opération</w:t>
            </w:r>
          </w:p>
        </w:tc>
      </w:tr>
      <w:tr w:rsidR="004276BD" w:rsidRPr="00025D03" w14:paraId="3089645F" w14:textId="77777777" w:rsidTr="004276BD">
        <w:trPr>
          <w:trHeight w:val="510"/>
        </w:trPr>
        <w:tc>
          <w:tcPr>
            <w:tcW w:w="9431" w:type="dxa"/>
            <w:shd w:val="clear" w:color="auto" w:fill="auto"/>
            <w:vAlign w:val="center"/>
          </w:tcPr>
          <w:p w14:paraId="2096C952" w14:textId="469538E2" w:rsidR="004276BD" w:rsidRPr="00025D03" w:rsidRDefault="004276BD" w:rsidP="007363EA">
            <w:pPr>
              <w:spacing w:before="40" w:after="40"/>
              <w:ind w:left="578" w:hanging="578"/>
              <w:contextualSpacing/>
              <w:jc w:val="left"/>
              <w:outlineLvl w:val="1"/>
              <w:rPr>
                <w:b/>
                <w:sz w:val="20"/>
                <w:u w:val="single"/>
                <w:lang w:eastAsia="en-US"/>
              </w:rPr>
            </w:pPr>
            <w:bookmarkStart w:id="0" w:name="_Toc527721881"/>
            <w:r w:rsidRPr="00025D03">
              <w:rPr>
                <w:b/>
                <w:sz w:val="20"/>
                <w:u w:val="single"/>
                <w:lang w:eastAsia="en-US"/>
              </w:rPr>
              <w:t xml:space="preserve">Présentation du porteur de projet </w:t>
            </w:r>
            <w:bookmarkEnd w:id="0"/>
          </w:p>
          <w:p w14:paraId="53B620E9" w14:textId="05013727" w:rsidR="004276BD" w:rsidRPr="00025D03" w:rsidRDefault="004276BD" w:rsidP="004276BD">
            <w:pPr>
              <w:shd w:val="clear" w:color="auto" w:fill="D9D9D9" w:themeFill="background1" w:themeFillShade="D9"/>
              <w:rPr>
                <w:i/>
                <w:sz w:val="20"/>
                <w:lang w:eastAsia="en-US"/>
              </w:rPr>
            </w:pPr>
            <w:r w:rsidRPr="00025D03">
              <w:rPr>
                <w:i/>
                <w:sz w:val="20"/>
                <w:lang w:eastAsia="en-US"/>
              </w:rPr>
              <w:t>Présenter le porteur de projet.</w:t>
            </w:r>
          </w:p>
          <w:p w14:paraId="408653DB" w14:textId="77777777" w:rsidR="004276BD" w:rsidRPr="00025D03" w:rsidRDefault="004276BD" w:rsidP="0013354C">
            <w:pPr>
              <w:spacing w:line="360" w:lineRule="auto"/>
              <w:jc w:val="left"/>
              <w:rPr>
                <w:rFonts w:eastAsia="Calibri"/>
                <w:b/>
                <w:kern w:val="0"/>
                <w:sz w:val="20"/>
                <w:u w:val="single"/>
                <w:lang w:eastAsia="en-US"/>
              </w:rPr>
            </w:pPr>
          </w:p>
          <w:p w14:paraId="7B3B6472" w14:textId="77777777" w:rsidR="007363EA" w:rsidRPr="00025D03" w:rsidRDefault="007363EA" w:rsidP="0013354C">
            <w:pPr>
              <w:spacing w:line="360" w:lineRule="auto"/>
              <w:jc w:val="left"/>
              <w:rPr>
                <w:rFonts w:eastAsia="Calibri"/>
                <w:b/>
                <w:kern w:val="0"/>
                <w:sz w:val="20"/>
                <w:u w:val="single"/>
                <w:lang w:eastAsia="en-US"/>
              </w:rPr>
            </w:pPr>
          </w:p>
        </w:tc>
      </w:tr>
      <w:tr w:rsidR="004276BD" w:rsidRPr="00025D03" w14:paraId="232E81B6" w14:textId="77777777" w:rsidTr="004276BD">
        <w:trPr>
          <w:trHeight w:val="510"/>
        </w:trPr>
        <w:tc>
          <w:tcPr>
            <w:tcW w:w="9431" w:type="dxa"/>
            <w:shd w:val="clear" w:color="auto" w:fill="auto"/>
            <w:vAlign w:val="center"/>
          </w:tcPr>
          <w:p w14:paraId="0FA1145A" w14:textId="217C9CCC" w:rsidR="004276BD" w:rsidRPr="00025D03" w:rsidRDefault="004276BD" w:rsidP="004276BD">
            <w:pPr>
              <w:spacing w:before="40" w:after="40"/>
              <w:ind w:left="578" w:hanging="578"/>
              <w:contextualSpacing/>
              <w:jc w:val="left"/>
              <w:outlineLvl w:val="1"/>
              <w:rPr>
                <w:b/>
                <w:sz w:val="20"/>
                <w:u w:val="single"/>
                <w:lang w:eastAsia="en-US"/>
              </w:rPr>
            </w:pPr>
            <w:bookmarkStart w:id="1" w:name="_Toc527721882"/>
            <w:r w:rsidRPr="00025D03">
              <w:rPr>
                <w:b/>
                <w:sz w:val="20"/>
                <w:u w:val="single"/>
                <w:lang w:eastAsia="en-US"/>
              </w:rPr>
              <w:t xml:space="preserve">Intégration </w:t>
            </w:r>
            <w:r w:rsidR="009575E2" w:rsidRPr="00025D03">
              <w:rPr>
                <w:b/>
                <w:sz w:val="20"/>
                <w:u w:val="single"/>
                <w:lang w:eastAsia="en-US"/>
              </w:rPr>
              <w:t xml:space="preserve">de l’opération </w:t>
            </w:r>
            <w:r w:rsidRPr="00025D03">
              <w:rPr>
                <w:b/>
                <w:sz w:val="20"/>
                <w:u w:val="single"/>
                <w:lang w:eastAsia="en-US"/>
              </w:rPr>
              <w:t xml:space="preserve">au territoire </w:t>
            </w:r>
            <w:bookmarkEnd w:id="1"/>
          </w:p>
          <w:p w14:paraId="3196796B" w14:textId="27FC1D7B" w:rsidR="004276BD" w:rsidRDefault="004276BD" w:rsidP="004276BD">
            <w:pPr>
              <w:shd w:val="clear" w:color="auto" w:fill="D9D9D9" w:themeFill="background1" w:themeFillShade="D9"/>
              <w:rPr>
                <w:i/>
                <w:sz w:val="20"/>
                <w:lang w:eastAsia="en-US"/>
              </w:rPr>
            </w:pPr>
            <w:r w:rsidRPr="00025D03">
              <w:rPr>
                <w:i/>
                <w:sz w:val="20"/>
                <w:lang w:eastAsia="en-US"/>
              </w:rPr>
              <w:t xml:space="preserve">Présenter dans </w:t>
            </w:r>
            <w:r w:rsidRPr="00025D03">
              <w:rPr>
                <w:rFonts w:eastAsia="Calibri"/>
                <w:i/>
                <w:sz w:val="20"/>
              </w:rPr>
              <w:t>quelle mesure le projet s’intègre ou répond aux plans actuels en vigueur ou à venir comme les plans locaux ou régionaux et</w:t>
            </w:r>
            <w:r w:rsidRPr="00025D03">
              <w:rPr>
                <w:i/>
                <w:sz w:val="20"/>
                <w:lang w:eastAsia="en-US"/>
              </w:rPr>
              <w:t xml:space="preserve"> dispose d’un ancrage territorial.</w:t>
            </w:r>
          </w:p>
          <w:p w14:paraId="0E03C8FC" w14:textId="77777777" w:rsidR="00BA182B" w:rsidRPr="00025D03" w:rsidRDefault="00BA182B" w:rsidP="00BA182B">
            <w:pPr>
              <w:rPr>
                <w:i/>
                <w:sz w:val="20"/>
                <w:lang w:eastAsia="en-US"/>
              </w:rPr>
            </w:pPr>
          </w:p>
          <w:p w14:paraId="73190DAC" w14:textId="77777777" w:rsidR="004276BD" w:rsidRPr="00025D03" w:rsidRDefault="004276BD" w:rsidP="004276BD">
            <w:pPr>
              <w:rPr>
                <w:rFonts w:eastAsia="Calibri"/>
                <w:b/>
                <w:kern w:val="0"/>
                <w:sz w:val="20"/>
                <w:u w:val="single"/>
                <w:lang w:eastAsia="en-US"/>
              </w:rPr>
            </w:pPr>
          </w:p>
        </w:tc>
      </w:tr>
      <w:tr w:rsidR="00502F1E" w14:paraId="312E5BED" w14:textId="77777777" w:rsidTr="007828F4">
        <w:trPr>
          <w:trHeight w:val="510"/>
        </w:trPr>
        <w:tc>
          <w:tcPr>
            <w:tcW w:w="9431" w:type="dxa"/>
            <w:shd w:val="clear" w:color="auto" w:fill="auto"/>
            <w:vAlign w:val="center"/>
          </w:tcPr>
          <w:p w14:paraId="79E3AA92" w14:textId="77777777" w:rsidR="00502F1E" w:rsidRPr="00025D03" w:rsidRDefault="00502F1E" w:rsidP="00502F1E">
            <w:pPr>
              <w:keepNext/>
              <w:keepLines/>
              <w:jc w:val="left"/>
              <w:outlineLvl w:val="2"/>
              <w:rPr>
                <w:rFonts w:eastAsiaTheme="majorEastAsia" w:cstheme="majorBidi"/>
                <w:b/>
                <w:color w:val="000000" w:themeColor="text1"/>
                <w:sz w:val="20"/>
                <w:szCs w:val="24"/>
                <w:u w:val="single"/>
                <w:lang w:eastAsia="en-US"/>
              </w:rPr>
            </w:pPr>
            <w:r w:rsidRPr="00025D03">
              <w:rPr>
                <w:rFonts w:eastAsiaTheme="majorEastAsia" w:cstheme="majorBidi"/>
                <w:b/>
                <w:color w:val="000000" w:themeColor="text1"/>
                <w:sz w:val="20"/>
                <w:szCs w:val="24"/>
                <w:u w:val="single"/>
                <w:lang w:eastAsia="en-US"/>
              </w:rPr>
              <w:t>Etude préalable menée pour le montage du dossier</w:t>
            </w:r>
          </w:p>
          <w:p w14:paraId="40A427B4" w14:textId="77777777" w:rsidR="00502F1E" w:rsidRDefault="00502F1E" w:rsidP="00502F1E">
            <w:pPr>
              <w:shd w:val="clear" w:color="auto" w:fill="D9D9D9" w:themeFill="background1" w:themeFillShade="D9"/>
              <w:rPr>
                <w:i/>
                <w:sz w:val="20"/>
                <w:lang w:eastAsia="en-US"/>
              </w:rPr>
            </w:pPr>
            <w:r w:rsidRPr="00025D03">
              <w:rPr>
                <w:i/>
                <w:sz w:val="20"/>
                <w:lang w:eastAsia="en-US"/>
              </w:rPr>
              <w:t>Présenter les principales conclusions du schéma territorial de tri à la source des biodéchets réalisé ou à défaut les conclusions du diagnostic approfondi du territoire démontrant la pertinence et l’ambition du programme proposé pour le territoire.</w:t>
            </w:r>
          </w:p>
          <w:p w14:paraId="65B022A7" w14:textId="2E139767" w:rsidR="00502F1E" w:rsidRPr="00915C6B" w:rsidRDefault="00502F1E" w:rsidP="00502F1E">
            <w:pPr>
              <w:rPr>
                <w:rFonts w:eastAsia="Calibri"/>
                <w:b/>
                <w:kern w:val="0"/>
                <w:sz w:val="20"/>
                <w:u w:val="single"/>
                <w:lang w:eastAsia="en-US"/>
              </w:rPr>
            </w:pPr>
          </w:p>
        </w:tc>
      </w:tr>
      <w:tr w:rsidR="00502F1E" w14:paraId="3023AA7B" w14:textId="77777777" w:rsidTr="007828F4">
        <w:trPr>
          <w:trHeight w:val="1992"/>
        </w:trPr>
        <w:tc>
          <w:tcPr>
            <w:tcW w:w="9431" w:type="dxa"/>
            <w:shd w:val="clear" w:color="auto" w:fill="auto"/>
          </w:tcPr>
          <w:p w14:paraId="6A8C16D6" w14:textId="77777777" w:rsidR="00502F1E" w:rsidRPr="00915C6B" w:rsidRDefault="00502F1E" w:rsidP="007828F4">
            <w:pPr>
              <w:spacing w:line="360" w:lineRule="auto"/>
              <w:jc w:val="left"/>
              <w:rPr>
                <w:rFonts w:eastAsia="Calibri"/>
                <w:b/>
                <w:smallCaps/>
                <w:kern w:val="0"/>
                <w:sz w:val="20"/>
                <w:u w:val="single"/>
                <w:lang w:eastAsia="en-US"/>
              </w:rPr>
            </w:pPr>
            <w:r w:rsidRPr="00915C6B">
              <w:rPr>
                <w:rFonts w:eastAsia="Calibri"/>
                <w:b/>
                <w:kern w:val="0"/>
                <w:sz w:val="20"/>
                <w:u w:val="single"/>
                <w:lang w:eastAsia="en-US"/>
              </w:rPr>
              <w:t xml:space="preserve">Mode actuel de collecte et gestion des </w:t>
            </w:r>
            <w:r>
              <w:rPr>
                <w:rFonts w:eastAsia="Calibri"/>
                <w:b/>
                <w:kern w:val="0"/>
                <w:sz w:val="20"/>
                <w:u w:val="single"/>
                <w:lang w:eastAsia="en-US"/>
              </w:rPr>
              <w:t xml:space="preserve">biodéchets (alimentaires et </w:t>
            </w:r>
            <w:r w:rsidRPr="00915C6B">
              <w:rPr>
                <w:rFonts w:eastAsia="Calibri"/>
                <w:b/>
                <w:kern w:val="0"/>
                <w:sz w:val="20"/>
                <w:u w:val="single"/>
                <w:lang w:eastAsia="en-US"/>
              </w:rPr>
              <w:t>déchets verts</w:t>
            </w:r>
            <w:r>
              <w:rPr>
                <w:rFonts w:eastAsia="Calibri"/>
                <w:b/>
                <w:kern w:val="0"/>
                <w:sz w:val="20"/>
                <w:u w:val="single"/>
                <w:lang w:eastAsia="en-US"/>
              </w:rPr>
              <w:t>)</w:t>
            </w:r>
            <w:r w:rsidRPr="00915C6B">
              <w:rPr>
                <w:rFonts w:eastAsia="Calibri"/>
                <w:b/>
                <w:kern w:val="0"/>
                <w:sz w:val="20"/>
                <w:u w:val="single"/>
                <w:lang w:eastAsia="en-US"/>
              </w:rPr>
              <w:t xml:space="preserve"> </w:t>
            </w:r>
          </w:p>
          <w:p w14:paraId="1B550ADA" w14:textId="77777777" w:rsidR="00502F1E" w:rsidRPr="00915C6B" w:rsidRDefault="00502F1E" w:rsidP="00BA182B">
            <w:pPr>
              <w:shd w:val="clear" w:color="auto" w:fill="D9D9D9" w:themeFill="background1" w:themeFillShade="D9"/>
              <w:rPr>
                <w:i/>
                <w:sz w:val="20"/>
              </w:rPr>
            </w:pPr>
            <w:r w:rsidRPr="00915C6B">
              <w:rPr>
                <w:i/>
                <w:sz w:val="20"/>
              </w:rPr>
              <w:t>Présenter le territoire sur les différents points suivants :</w:t>
            </w:r>
          </w:p>
          <w:p w14:paraId="288E1162" w14:textId="77777777" w:rsidR="00502F1E" w:rsidRPr="00915C6B" w:rsidRDefault="00502F1E" w:rsidP="00BA182B">
            <w:pPr>
              <w:shd w:val="clear" w:color="auto" w:fill="D9D9D9" w:themeFill="background1" w:themeFillShade="D9"/>
              <w:rPr>
                <w:i/>
                <w:sz w:val="20"/>
              </w:rPr>
            </w:pPr>
            <w:r w:rsidRPr="00915C6B">
              <w:rPr>
                <w:i/>
                <w:sz w:val="20"/>
              </w:rPr>
              <w:t xml:space="preserve">Décrire l’organisation actuelle de la collecte et du traitement des déchets pour les différents flux – OMR, recyclables secs, verre, déchets verts… avec les </w:t>
            </w:r>
            <w:r>
              <w:rPr>
                <w:i/>
                <w:sz w:val="20"/>
              </w:rPr>
              <w:t xml:space="preserve">tonnages, les </w:t>
            </w:r>
            <w:r w:rsidRPr="00915C6B">
              <w:rPr>
                <w:i/>
                <w:sz w:val="20"/>
              </w:rPr>
              <w:t xml:space="preserve">ratios de la production annuelle des déchets par habitant, les taux de recyclage sur le territoire, la fréquence de la collecte, la situation existante pour les déchets d’activité économique et notamment les gros producteurs de biodéchets. </w:t>
            </w:r>
          </w:p>
          <w:p w14:paraId="6D3D9B50" w14:textId="77777777" w:rsidR="00502F1E" w:rsidRDefault="00502F1E" w:rsidP="007828F4">
            <w:pPr>
              <w:rPr>
                <w:b/>
                <w:sz w:val="20"/>
                <w:highlight w:val="darkGray"/>
              </w:rPr>
            </w:pPr>
          </w:p>
          <w:p w14:paraId="0EB77C2E" w14:textId="77777777" w:rsidR="00502F1E" w:rsidRPr="00915C6B" w:rsidRDefault="00502F1E" w:rsidP="007828F4">
            <w:pPr>
              <w:rPr>
                <w:b/>
                <w:sz w:val="20"/>
                <w:highlight w:val="darkGray"/>
              </w:rPr>
            </w:pPr>
          </w:p>
        </w:tc>
      </w:tr>
      <w:tr w:rsidR="0013354C" w:rsidRPr="00C75E68" w14:paraId="702554DD" w14:textId="77777777" w:rsidTr="004276BD">
        <w:trPr>
          <w:trHeight w:val="510"/>
        </w:trPr>
        <w:tc>
          <w:tcPr>
            <w:tcW w:w="9431" w:type="dxa"/>
            <w:shd w:val="clear" w:color="auto" w:fill="auto"/>
            <w:vAlign w:val="center"/>
          </w:tcPr>
          <w:p w14:paraId="30CB8F26" w14:textId="5FA52FC6" w:rsidR="00915C6B" w:rsidRPr="00C75E68" w:rsidRDefault="00796F36" w:rsidP="0013354C">
            <w:pPr>
              <w:spacing w:line="360" w:lineRule="auto"/>
              <w:jc w:val="left"/>
              <w:rPr>
                <w:rFonts w:eastAsia="Calibri"/>
                <w:b/>
                <w:smallCaps/>
                <w:kern w:val="0"/>
                <w:sz w:val="20"/>
                <w:u w:val="single"/>
                <w:lang w:eastAsia="en-US"/>
              </w:rPr>
            </w:pPr>
            <w:r w:rsidRPr="00C75E68">
              <w:rPr>
                <w:rFonts w:eastAsia="Calibri"/>
                <w:b/>
                <w:kern w:val="0"/>
                <w:sz w:val="20"/>
                <w:u w:val="single"/>
                <w:lang w:eastAsia="en-US"/>
              </w:rPr>
              <w:t>Description et</w:t>
            </w:r>
            <w:r w:rsidR="00D81EB3" w:rsidRPr="00C75E68">
              <w:rPr>
                <w:rFonts w:eastAsia="Calibri"/>
                <w:b/>
                <w:kern w:val="0"/>
                <w:sz w:val="20"/>
                <w:u w:val="single"/>
                <w:lang w:eastAsia="en-US"/>
              </w:rPr>
              <w:t xml:space="preserve"> bilan </w:t>
            </w:r>
            <w:r w:rsidR="00915C6B" w:rsidRPr="00C75E68">
              <w:rPr>
                <w:rFonts w:eastAsia="Calibri"/>
                <w:b/>
                <w:kern w:val="0"/>
                <w:sz w:val="20"/>
                <w:u w:val="single"/>
                <w:lang w:eastAsia="en-US"/>
              </w:rPr>
              <w:t xml:space="preserve">des actions de </w:t>
            </w:r>
            <w:r w:rsidR="00D81EB3" w:rsidRPr="00C75E68">
              <w:rPr>
                <w:rFonts w:eastAsia="Calibri"/>
                <w:b/>
                <w:kern w:val="0"/>
                <w:sz w:val="20"/>
                <w:u w:val="single"/>
                <w:lang w:eastAsia="en-US"/>
              </w:rPr>
              <w:t>gestion de proximité des biodéchets</w:t>
            </w:r>
            <w:r w:rsidRPr="00C75E68">
              <w:rPr>
                <w:rFonts w:eastAsia="Calibri"/>
                <w:b/>
                <w:kern w:val="0"/>
                <w:sz w:val="20"/>
                <w:u w:val="single"/>
                <w:lang w:eastAsia="en-US"/>
              </w:rPr>
              <w:t xml:space="preserve"> déjà en place</w:t>
            </w:r>
          </w:p>
          <w:p w14:paraId="29E7BF7E" w14:textId="77777777" w:rsidR="00796F36" w:rsidRPr="00C75E68" w:rsidRDefault="00796F36" w:rsidP="00BA182B">
            <w:pPr>
              <w:shd w:val="clear" w:color="auto" w:fill="D9D9D9" w:themeFill="background1" w:themeFillShade="D9"/>
              <w:rPr>
                <w:i/>
                <w:sz w:val="20"/>
              </w:rPr>
            </w:pPr>
            <w:r w:rsidRPr="00C75E68">
              <w:rPr>
                <w:i/>
                <w:sz w:val="20"/>
              </w:rPr>
              <w:t>Précisez le bilan des actions antérieures menées sur le territoire : bilan quantitatif et qualitatif des opérations déjà menées en :</w:t>
            </w:r>
          </w:p>
          <w:p w14:paraId="3AAA16AC" w14:textId="071B11B3" w:rsidR="00796F36" w:rsidRPr="00C75E68" w:rsidRDefault="000F2C7D" w:rsidP="00BA182B">
            <w:pPr>
              <w:pStyle w:val="Paragraphedeliste"/>
              <w:numPr>
                <w:ilvl w:val="0"/>
                <w:numId w:val="47"/>
              </w:numPr>
              <w:shd w:val="clear" w:color="auto" w:fill="D9D9D9" w:themeFill="background1" w:themeFillShade="D9"/>
              <w:rPr>
                <w:i/>
                <w:sz w:val="20"/>
              </w:rPr>
            </w:pPr>
            <w:r w:rsidRPr="00C75E68">
              <w:rPr>
                <w:i/>
                <w:sz w:val="20"/>
              </w:rPr>
              <w:t>Compostage</w:t>
            </w:r>
            <w:r w:rsidR="00796F36" w:rsidRPr="00C75E68">
              <w:rPr>
                <w:i/>
                <w:sz w:val="20"/>
              </w:rPr>
              <w:t xml:space="preserve"> domestique (date de démarrage, nombre de composteurs distribués, taux de foyers en habitat individuel compostant, tonnage détourné par an)</w:t>
            </w:r>
          </w:p>
          <w:p w14:paraId="2A348C6B" w14:textId="294C8851" w:rsidR="00796F36" w:rsidRPr="00C75E68" w:rsidRDefault="000F2C7D" w:rsidP="00BA182B">
            <w:pPr>
              <w:pStyle w:val="Paragraphedeliste"/>
              <w:numPr>
                <w:ilvl w:val="0"/>
                <w:numId w:val="47"/>
              </w:numPr>
              <w:shd w:val="clear" w:color="auto" w:fill="D9D9D9" w:themeFill="background1" w:themeFillShade="D9"/>
              <w:rPr>
                <w:i/>
                <w:sz w:val="20"/>
              </w:rPr>
            </w:pPr>
            <w:r w:rsidRPr="00C75E68">
              <w:rPr>
                <w:i/>
                <w:sz w:val="20"/>
              </w:rPr>
              <w:t>Compostage</w:t>
            </w:r>
            <w:r w:rsidR="00796F36" w:rsidRPr="00C75E68">
              <w:rPr>
                <w:i/>
                <w:sz w:val="20"/>
              </w:rPr>
              <w:t xml:space="preserve"> partagé (date de démarrage, nombre de sites installés, typologie des sites équipés, nombre moyen de foyers compostant par site, tonnage moyen détourné)</w:t>
            </w:r>
          </w:p>
          <w:p w14:paraId="3CFBA6BC" w14:textId="5A94B541" w:rsidR="00796F36" w:rsidRPr="00C75E68" w:rsidRDefault="000F2C7D" w:rsidP="00BA182B">
            <w:pPr>
              <w:pStyle w:val="Paragraphedeliste"/>
              <w:numPr>
                <w:ilvl w:val="0"/>
                <w:numId w:val="47"/>
              </w:numPr>
              <w:shd w:val="clear" w:color="auto" w:fill="D9D9D9" w:themeFill="background1" w:themeFillShade="D9"/>
              <w:rPr>
                <w:i/>
                <w:sz w:val="20"/>
              </w:rPr>
            </w:pPr>
            <w:r w:rsidRPr="00C75E68">
              <w:rPr>
                <w:i/>
                <w:sz w:val="20"/>
              </w:rPr>
              <w:t>Compostage</w:t>
            </w:r>
            <w:r w:rsidR="00796F36" w:rsidRPr="00C75E68">
              <w:rPr>
                <w:i/>
                <w:sz w:val="20"/>
              </w:rPr>
              <w:t xml:space="preserve"> autonome en établissement (date de démarrage, nombre de sites installés, typologie des établissements équipés, tonnage moyen détourné)</w:t>
            </w:r>
          </w:p>
          <w:p w14:paraId="1D38472D" w14:textId="0C5BBA32" w:rsidR="00796F36" w:rsidRPr="00C75E68" w:rsidRDefault="000F2C7D" w:rsidP="00BA182B">
            <w:pPr>
              <w:pStyle w:val="Paragraphedeliste"/>
              <w:numPr>
                <w:ilvl w:val="0"/>
                <w:numId w:val="47"/>
              </w:numPr>
              <w:shd w:val="clear" w:color="auto" w:fill="D9D9D9" w:themeFill="background1" w:themeFillShade="D9"/>
              <w:rPr>
                <w:i/>
                <w:sz w:val="20"/>
              </w:rPr>
            </w:pPr>
            <w:r w:rsidRPr="00C75E68">
              <w:rPr>
                <w:i/>
                <w:sz w:val="20"/>
              </w:rPr>
              <w:t>Broyage</w:t>
            </w:r>
            <w:r w:rsidR="00796F36" w:rsidRPr="00C75E68">
              <w:rPr>
                <w:i/>
                <w:sz w:val="20"/>
              </w:rPr>
              <w:t xml:space="preserve"> individuel ou mutualisé (date de démarrage, nombre de broyeurs, nombre moyen de </w:t>
            </w:r>
            <w:r w:rsidR="003D296D" w:rsidRPr="00C75E68">
              <w:rPr>
                <w:i/>
                <w:sz w:val="20"/>
              </w:rPr>
              <w:t>structures</w:t>
            </w:r>
            <w:r w:rsidR="00796F36" w:rsidRPr="00C75E68">
              <w:rPr>
                <w:i/>
                <w:sz w:val="20"/>
              </w:rPr>
              <w:t xml:space="preserve"> par broyeur mutualisé, tonnage moyen détourné / broyeur mutualisé)</w:t>
            </w:r>
          </w:p>
          <w:p w14:paraId="130F4AC3" w14:textId="77777777" w:rsidR="00796F36" w:rsidRPr="00C75E68" w:rsidRDefault="00796F36" w:rsidP="00BA182B">
            <w:pPr>
              <w:pStyle w:val="Paragraphedeliste"/>
              <w:numPr>
                <w:ilvl w:val="0"/>
                <w:numId w:val="47"/>
              </w:numPr>
              <w:shd w:val="clear" w:color="auto" w:fill="D9D9D9" w:themeFill="background1" w:themeFillShade="D9"/>
              <w:rPr>
                <w:i/>
                <w:sz w:val="20"/>
              </w:rPr>
            </w:pPr>
            <w:r w:rsidRPr="00C75E68">
              <w:rPr>
                <w:i/>
                <w:sz w:val="20"/>
              </w:rPr>
              <w:t>Sensibilisation, formation et animation (nombre de maîtres composteurs formés, création d’un réseau et une animation des référents et guides composteurs, mode de communication auprès des foyers)</w:t>
            </w:r>
          </w:p>
          <w:p w14:paraId="4CB3E445" w14:textId="6043BF98" w:rsidR="00796F36" w:rsidRPr="00C75E68" w:rsidRDefault="00796F36" w:rsidP="00BA182B">
            <w:pPr>
              <w:pStyle w:val="Paragraphedeliste"/>
              <w:numPr>
                <w:ilvl w:val="0"/>
                <w:numId w:val="47"/>
              </w:numPr>
              <w:shd w:val="clear" w:color="auto" w:fill="D9D9D9" w:themeFill="background1" w:themeFillShade="D9"/>
              <w:rPr>
                <w:i/>
                <w:sz w:val="20"/>
              </w:rPr>
            </w:pPr>
            <w:r w:rsidRPr="00C75E68">
              <w:rPr>
                <w:i/>
                <w:sz w:val="20"/>
              </w:rPr>
              <w:t>Modalités de suivi et d’évaluation en place (fichier de suivi, enquêtes, visites sur sites, …)</w:t>
            </w:r>
          </w:p>
          <w:p w14:paraId="31831BF5" w14:textId="4576935F" w:rsidR="0013354C" w:rsidRPr="00C75E68" w:rsidRDefault="0013354C" w:rsidP="004276BD">
            <w:pPr>
              <w:spacing w:before="120"/>
              <w:rPr>
                <w:color w:val="000080"/>
                <w:sz w:val="20"/>
              </w:rPr>
            </w:pPr>
          </w:p>
        </w:tc>
      </w:tr>
      <w:tr w:rsidR="0013354C" w:rsidRPr="00C75E68" w14:paraId="7310F880" w14:textId="77777777" w:rsidTr="007363EA">
        <w:trPr>
          <w:trHeight w:val="1443"/>
        </w:trPr>
        <w:tc>
          <w:tcPr>
            <w:tcW w:w="9431" w:type="dxa"/>
            <w:shd w:val="clear" w:color="auto" w:fill="FFFFFF" w:themeFill="background1"/>
          </w:tcPr>
          <w:p w14:paraId="634842BC" w14:textId="5535D274" w:rsidR="00915C6B" w:rsidRPr="00C75E68" w:rsidRDefault="00915C6B" w:rsidP="0013354C">
            <w:pPr>
              <w:rPr>
                <w:b/>
                <w:sz w:val="20"/>
                <w:u w:val="single"/>
                <w:lang w:eastAsia="en-US"/>
              </w:rPr>
            </w:pPr>
            <w:r w:rsidRPr="00C75E68">
              <w:rPr>
                <w:b/>
                <w:sz w:val="20"/>
                <w:u w:val="single"/>
                <w:lang w:eastAsia="en-US"/>
              </w:rPr>
              <w:t>Problématique rencontrée en matière de gestion des biodéchets sur le territoire</w:t>
            </w:r>
          </w:p>
          <w:p w14:paraId="65F91904" w14:textId="77777777" w:rsidR="00502F1E" w:rsidRPr="00C75E68" w:rsidRDefault="00502F1E" w:rsidP="00BA182B">
            <w:pPr>
              <w:shd w:val="clear" w:color="auto" w:fill="D9D9D9" w:themeFill="background1" w:themeFillShade="D9"/>
              <w:rPr>
                <w:i/>
                <w:sz w:val="20"/>
              </w:rPr>
            </w:pPr>
            <w:r w:rsidRPr="00C75E68">
              <w:rPr>
                <w:i/>
                <w:sz w:val="20"/>
              </w:rPr>
              <w:t>Présentation des difficultés spécifiques rencontrées et des pistes d’amélioration recherchées</w:t>
            </w:r>
          </w:p>
          <w:p w14:paraId="5D019D78" w14:textId="77777777" w:rsidR="00502F1E" w:rsidRPr="00C75E68" w:rsidRDefault="00502F1E" w:rsidP="00502F1E">
            <w:pPr>
              <w:rPr>
                <w:b/>
                <w:sz w:val="20"/>
              </w:rPr>
            </w:pPr>
          </w:p>
          <w:p w14:paraId="1DAE89B8" w14:textId="7F31180B" w:rsidR="00502F1E" w:rsidRPr="00C75E68" w:rsidRDefault="00502F1E" w:rsidP="00502F1E">
            <w:pPr>
              <w:shd w:val="clear" w:color="auto" w:fill="FFFFFF" w:themeFill="background1"/>
              <w:rPr>
                <w:b/>
                <w:sz w:val="20"/>
              </w:rPr>
            </w:pPr>
          </w:p>
        </w:tc>
      </w:tr>
    </w:tbl>
    <w:p w14:paraId="0F71CFC0" w14:textId="026ED2D9" w:rsidR="007174BB" w:rsidRPr="00C75E68" w:rsidRDefault="007174BB">
      <w:pPr>
        <w:spacing w:after="200" w:line="276" w:lineRule="auto"/>
        <w:jc w:val="left"/>
      </w:pPr>
    </w:p>
    <w:tbl>
      <w:tblPr>
        <w:tblW w:w="964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13354C" w:rsidRPr="00C75E68" w14:paraId="21684383" w14:textId="77777777" w:rsidTr="00842353">
        <w:trPr>
          <w:trHeight w:val="510"/>
        </w:trPr>
        <w:tc>
          <w:tcPr>
            <w:tcW w:w="9640" w:type="dxa"/>
            <w:shd w:val="clear" w:color="auto" w:fill="B8CCE4"/>
            <w:vAlign w:val="center"/>
          </w:tcPr>
          <w:p w14:paraId="1C7D2F35" w14:textId="77777777" w:rsidR="00915C6B" w:rsidRPr="00C75E68" w:rsidRDefault="00915C6B" w:rsidP="0013354C">
            <w:pPr>
              <w:pStyle w:val="Titre1"/>
              <w:shd w:val="clear" w:color="auto" w:fill="auto"/>
              <w:tabs>
                <w:tab w:val="left" w:pos="426"/>
              </w:tabs>
              <w:rPr>
                <w:rFonts w:cs="Arial"/>
                <w:b w:val="0"/>
                <w:color w:val="auto"/>
                <w:sz w:val="20"/>
                <w:szCs w:val="20"/>
              </w:rPr>
            </w:pPr>
            <w:bookmarkStart w:id="2" w:name="_Toc531951290"/>
            <w:r w:rsidRPr="00C75E68">
              <w:rPr>
                <w:rFonts w:cs="Arial"/>
                <w:color w:val="auto"/>
                <w:sz w:val="20"/>
                <w:szCs w:val="20"/>
              </w:rPr>
              <w:t>Objectifs attendus de l’opération</w:t>
            </w:r>
            <w:bookmarkEnd w:id="2"/>
          </w:p>
        </w:tc>
      </w:tr>
      <w:tr w:rsidR="0013354C" w:rsidRPr="00C75E68" w14:paraId="7768EFAF" w14:textId="77777777" w:rsidTr="00502F1E">
        <w:trPr>
          <w:trHeight w:val="1317"/>
        </w:trPr>
        <w:tc>
          <w:tcPr>
            <w:tcW w:w="9640" w:type="dxa"/>
            <w:shd w:val="clear" w:color="auto" w:fill="auto"/>
          </w:tcPr>
          <w:p w14:paraId="4E8F65FA" w14:textId="6C23BC5E" w:rsidR="00502F1E" w:rsidRPr="00C75E68" w:rsidRDefault="00502F1E" w:rsidP="00BA182B">
            <w:pPr>
              <w:shd w:val="clear" w:color="auto" w:fill="D9D9D9" w:themeFill="background1" w:themeFillShade="D9"/>
              <w:rPr>
                <w:i/>
                <w:sz w:val="20"/>
              </w:rPr>
            </w:pPr>
            <w:r w:rsidRPr="00C75E68">
              <w:rPr>
                <w:i/>
                <w:sz w:val="20"/>
              </w:rPr>
              <w:t xml:space="preserve">Préciser les objectifs quantitatifs et qualitatifs </w:t>
            </w:r>
          </w:p>
          <w:p w14:paraId="034F1BCC" w14:textId="77777777" w:rsidR="00915C6B" w:rsidRPr="00C75E68" w:rsidRDefault="00915C6B" w:rsidP="00502F1E">
            <w:pPr>
              <w:rPr>
                <w:i/>
                <w:sz w:val="20"/>
              </w:rPr>
            </w:pPr>
          </w:p>
          <w:p w14:paraId="0CEA199C" w14:textId="77777777" w:rsidR="007363EA" w:rsidRPr="00C75E68" w:rsidRDefault="007363EA" w:rsidP="00502F1E">
            <w:pPr>
              <w:rPr>
                <w:i/>
                <w:sz w:val="20"/>
              </w:rPr>
            </w:pPr>
          </w:p>
          <w:p w14:paraId="71294250" w14:textId="77777777" w:rsidR="007363EA" w:rsidRPr="00C75E68" w:rsidRDefault="007363EA" w:rsidP="00502F1E">
            <w:pPr>
              <w:rPr>
                <w:i/>
                <w:sz w:val="20"/>
              </w:rPr>
            </w:pPr>
          </w:p>
          <w:p w14:paraId="56E1EC6D" w14:textId="77777777" w:rsidR="007363EA" w:rsidRPr="00C75E68" w:rsidRDefault="007363EA" w:rsidP="00502F1E">
            <w:pPr>
              <w:rPr>
                <w:i/>
                <w:sz w:val="20"/>
              </w:rPr>
            </w:pPr>
          </w:p>
          <w:p w14:paraId="53F0CB13" w14:textId="0432F6FC" w:rsidR="007363EA" w:rsidRPr="00C75E68" w:rsidRDefault="007363EA" w:rsidP="00502F1E">
            <w:pPr>
              <w:rPr>
                <w:i/>
                <w:sz w:val="20"/>
              </w:rPr>
            </w:pPr>
          </w:p>
        </w:tc>
      </w:tr>
    </w:tbl>
    <w:p w14:paraId="66D2BC38" w14:textId="581CCF1A" w:rsidR="00915C6B" w:rsidRPr="00C75E68" w:rsidRDefault="00915C6B" w:rsidP="00915C6B">
      <w:pPr>
        <w:ind w:left="567"/>
        <w:rPr>
          <w:lang w:eastAsia="en-US"/>
        </w:rPr>
      </w:pPr>
    </w:p>
    <w:p w14:paraId="64420A2F" w14:textId="77777777" w:rsidR="00BE1869" w:rsidRPr="00C75E68" w:rsidRDefault="00BE1869" w:rsidP="00915C6B">
      <w:pPr>
        <w:ind w:left="567"/>
        <w:rPr>
          <w:lang w:eastAsia="en-US"/>
        </w:rPr>
      </w:pPr>
    </w:p>
    <w:tbl>
      <w:tblPr>
        <w:tblW w:w="9640" w:type="dxa"/>
        <w:tblInd w:w="-14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13354C" w:rsidRPr="00C75E68" w14:paraId="5589021C" w14:textId="77777777" w:rsidTr="004276BD">
        <w:trPr>
          <w:trHeight w:val="510"/>
        </w:trPr>
        <w:tc>
          <w:tcPr>
            <w:tcW w:w="9640" w:type="dxa"/>
            <w:shd w:val="clear" w:color="auto" w:fill="B8CCE4"/>
            <w:vAlign w:val="center"/>
          </w:tcPr>
          <w:p w14:paraId="3D8BA6E1" w14:textId="77777777" w:rsidR="00915C6B" w:rsidRPr="00C75E68" w:rsidRDefault="00915C6B" w:rsidP="0013354C">
            <w:pPr>
              <w:rPr>
                <w:b/>
                <w:smallCaps/>
                <w:color w:val="000080"/>
                <w:sz w:val="20"/>
              </w:rPr>
            </w:pPr>
            <w:r w:rsidRPr="00C75E68">
              <w:rPr>
                <w:b/>
                <w:smallCaps/>
                <w:sz w:val="20"/>
              </w:rPr>
              <w:t>description de l’opération</w:t>
            </w:r>
          </w:p>
        </w:tc>
      </w:tr>
    </w:tbl>
    <w:p w14:paraId="2CD22AE7" w14:textId="77777777" w:rsidR="00915C6B" w:rsidRPr="00C75E68" w:rsidRDefault="00915C6B" w:rsidP="00915C6B">
      <w:pPr>
        <w:pStyle w:val="Paragraphedeliste"/>
        <w:ind w:left="0"/>
        <w:rPr>
          <w:i/>
          <w:sz w:val="20"/>
        </w:rPr>
      </w:pPr>
    </w:p>
    <w:p w14:paraId="15C4A42E" w14:textId="77777777" w:rsidR="00915C6B" w:rsidRPr="00C75E68" w:rsidRDefault="00915C6B" w:rsidP="00915C6B">
      <w:pPr>
        <w:jc w:val="left"/>
        <w:rPr>
          <w:b/>
          <w:sz w:val="20"/>
          <w:u w:val="single"/>
          <w:lang w:eastAsia="en-US"/>
        </w:rPr>
      </w:pPr>
      <w:r w:rsidRPr="00C75E68">
        <w:rPr>
          <w:b/>
          <w:sz w:val="20"/>
          <w:u w:val="single"/>
          <w:lang w:eastAsia="en-US"/>
        </w:rPr>
        <w:t>Compléter le tableau ci-dessous :</w:t>
      </w:r>
    </w:p>
    <w:p w14:paraId="4DDB402E" w14:textId="0622CDDD" w:rsidR="006A59C4" w:rsidRPr="00C75E68" w:rsidRDefault="00915C6B" w:rsidP="00BA182B">
      <w:pPr>
        <w:shd w:val="clear" w:color="auto" w:fill="D9D9D9" w:themeFill="background1" w:themeFillShade="D9"/>
        <w:rPr>
          <w:i/>
          <w:sz w:val="20"/>
          <w:lang w:eastAsia="en-US"/>
        </w:rPr>
      </w:pPr>
      <w:r w:rsidRPr="00C75E68">
        <w:rPr>
          <w:i/>
          <w:sz w:val="20"/>
          <w:lang w:eastAsia="en-US"/>
        </w:rPr>
        <w:t>Possibilité d’ajouter d’autres indicateurs :</w:t>
      </w:r>
    </w:p>
    <w:p w14:paraId="51D4A3DD" w14:textId="77777777" w:rsidR="0074095A" w:rsidRPr="00C75E68" w:rsidRDefault="0074095A" w:rsidP="00B51C61">
      <w:pPr>
        <w:rPr>
          <w:lang w:eastAsia="en-US"/>
        </w:rPr>
      </w:pPr>
    </w:p>
    <w:tbl>
      <w:tblPr>
        <w:tblW w:w="99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6695"/>
      </w:tblGrid>
      <w:tr w:rsidR="00025D03" w:rsidRPr="00C75E68" w14:paraId="30920B30" w14:textId="77777777" w:rsidTr="00025D03">
        <w:trPr>
          <w:trHeight w:val="42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2BEA1EC" w14:textId="77777777" w:rsidR="00025D03" w:rsidRPr="00C75E68" w:rsidRDefault="00025D03" w:rsidP="009A25EB">
            <w:pPr>
              <w:autoSpaceDE w:val="0"/>
              <w:autoSpaceDN w:val="0"/>
              <w:adjustRightInd w:val="0"/>
              <w:jc w:val="left"/>
              <w:rPr>
                <w:sz w:val="20"/>
              </w:rPr>
            </w:pPr>
            <w:r w:rsidRPr="00C75E68">
              <w:rPr>
                <w:sz w:val="20"/>
              </w:rPr>
              <w:t>Périmètre géographique de l’opération :</w:t>
            </w:r>
          </w:p>
        </w:tc>
        <w:tc>
          <w:tcPr>
            <w:tcW w:w="6695" w:type="dxa"/>
            <w:tcBorders>
              <w:top w:val="single" w:sz="4" w:space="0" w:color="auto"/>
              <w:left w:val="single" w:sz="4" w:space="0" w:color="auto"/>
              <w:bottom w:val="single" w:sz="4" w:space="0" w:color="auto"/>
              <w:right w:val="single" w:sz="4" w:space="0" w:color="auto"/>
            </w:tcBorders>
            <w:shd w:val="clear" w:color="auto" w:fill="auto"/>
            <w:vAlign w:val="center"/>
          </w:tcPr>
          <w:p w14:paraId="36568751" w14:textId="77777777" w:rsidR="00025D03" w:rsidRPr="00C75E68" w:rsidRDefault="00025D03" w:rsidP="00025D03">
            <w:pPr>
              <w:pStyle w:val="Paragraphedeliste"/>
              <w:ind w:left="360" w:hanging="360"/>
              <w:jc w:val="left"/>
              <w:rPr>
                <w:sz w:val="20"/>
              </w:rPr>
            </w:pPr>
          </w:p>
        </w:tc>
      </w:tr>
      <w:tr w:rsidR="00025D03" w:rsidRPr="00C75E68" w14:paraId="58F53754" w14:textId="77777777" w:rsidTr="00025D03">
        <w:trPr>
          <w:trHeight w:val="422"/>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B903225" w14:textId="141FE619" w:rsidR="00025D03" w:rsidRPr="00C75E68" w:rsidRDefault="00025D03" w:rsidP="00025D03">
            <w:pPr>
              <w:autoSpaceDE w:val="0"/>
              <w:autoSpaceDN w:val="0"/>
              <w:adjustRightInd w:val="0"/>
              <w:jc w:val="left"/>
              <w:rPr>
                <w:sz w:val="20"/>
              </w:rPr>
            </w:pPr>
            <w:r w:rsidRPr="00C75E68">
              <w:rPr>
                <w:sz w:val="20"/>
              </w:rPr>
              <w:t xml:space="preserve">Caractéristique de l’habitat, de la population et des établissements ciblés sur le périmètre de l’opération : </w:t>
            </w:r>
          </w:p>
        </w:tc>
        <w:tc>
          <w:tcPr>
            <w:tcW w:w="6695" w:type="dxa"/>
            <w:tcBorders>
              <w:top w:val="single" w:sz="4" w:space="0" w:color="auto"/>
              <w:left w:val="single" w:sz="4" w:space="0" w:color="auto"/>
              <w:bottom w:val="single" w:sz="4" w:space="0" w:color="auto"/>
              <w:right w:val="single" w:sz="4" w:space="0" w:color="auto"/>
            </w:tcBorders>
            <w:shd w:val="clear" w:color="auto" w:fill="auto"/>
            <w:vAlign w:val="center"/>
          </w:tcPr>
          <w:p w14:paraId="35E069D1" w14:textId="77777777" w:rsidR="00025D03" w:rsidRPr="00C75E68" w:rsidRDefault="00025D03" w:rsidP="009A25EB">
            <w:pPr>
              <w:pStyle w:val="Paragraphedeliste"/>
              <w:numPr>
                <w:ilvl w:val="0"/>
                <w:numId w:val="47"/>
              </w:numPr>
              <w:autoSpaceDE w:val="0"/>
              <w:autoSpaceDN w:val="0"/>
              <w:adjustRightInd w:val="0"/>
              <w:rPr>
                <w:sz w:val="20"/>
              </w:rPr>
            </w:pPr>
            <w:r w:rsidRPr="00C75E68">
              <w:rPr>
                <w:sz w:val="20"/>
              </w:rPr>
              <w:t>Taux d’habitat collectif :</w:t>
            </w:r>
          </w:p>
          <w:p w14:paraId="7D484F7D" w14:textId="77777777" w:rsidR="00025D03" w:rsidRPr="00C75E68" w:rsidRDefault="00025D03" w:rsidP="009A25EB">
            <w:pPr>
              <w:pStyle w:val="Paragraphedeliste"/>
              <w:numPr>
                <w:ilvl w:val="0"/>
                <w:numId w:val="47"/>
              </w:numPr>
              <w:autoSpaceDE w:val="0"/>
              <w:autoSpaceDN w:val="0"/>
              <w:adjustRightInd w:val="0"/>
              <w:rPr>
                <w:sz w:val="20"/>
              </w:rPr>
            </w:pPr>
            <w:r w:rsidRPr="00C75E68">
              <w:rPr>
                <w:sz w:val="20"/>
              </w:rPr>
              <w:t xml:space="preserve">Taux d’habitat individuel : </w:t>
            </w:r>
          </w:p>
          <w:p w14:paraId="5A1E6312" w14:textId="77777777" w:rsidR="00025D03" w:rsidRPr="00C75E68" w:rsidRDefault="00025D03" w:rsidP="009A25EB">
            <w:pPr>
              <w:pStyle w:val="Paragraphedeliste"/>
              <w:numPr>
                <w:ilvl w:val="0"/>
                <w:numId w:val="47"/>
              </w:numPr>
              <w:autoSpaceDE w:val="0"/>
              <w:autoSpaceDN w:val="0"/>
              <w:adjustRightInd w:val="0"/>
              <w:jc w:val="left"/>
              <w:rPr>
                <w:sz w:val="20"/>
              </w:rPr>
            </w:pPr>
            <w:r w:rsidRPr="00C75E68">
              <w:rPr>
                <w:sz w:val="20"/>
              </w:rPr>
              <w:t>Nombre de foyers concernés :</w:t>
            </w:r>
          </w:p>
          <w:p w14:paraId="5ACBA2B2" w14:textId="77777777" w:rsidR="00025D03" w:rsidRPr="00C75E68" w:rsidRDefault="00025D03" w:rsidP="009A25EB">
            <w:pPr>
              <w:pStyle w:val="Paragraphedeliste"/>
              <w:numPr>
                <w:ilvl w:val="0"/>
                <w:numId w:val="47"/>
              </w:numPr>
              <w:autoSpaceDE w:val="0"/>
              <w:autoSpaceDN w:val="0"/>
              <w:adjustRightInd w:val="0"/>
              <w:jc w:val="left"/>
              <w:rPr>
                <w:sz w:val="20"/>
              </w:rPr>
            </w:pPr>
            <w:r w:rsidRPr="00C75E68">
              <w:rPr>
                <w:sz w:val="20"/>
              </w:rPr>
              <w:t>Nombre d’habitants concernés :</w:t>
            </w:r>
          </w:p>
          <w:p w14:paraId="512D7BDA" w14:textId="4A588940" w:rsidR="00025D03" w:rsidRPr="00C75E68" w:rsidRDefault="00025D03" w:rsidP="00025D03">
            <w:pPr>
              <w:pStyle w:val="Paragraphedeliste"/>
              <w:numPr>
                <w:ilvl w:val="0"/>
                <w:numId w:val="47"/>
              </w:numPr>
              <w:autoSpaceDE w:val="0"/>
              <w:autoSpaceDN w:val="0"/>
              <w:adjustRightInd w:val="0"/>
              <w:jc w:val="left"/>
              <w:rPr>
                <w:sz w:val="20"/>
              </w:rPr>
            </w:pPr>
            <w:r w:rsidRPr="00C75E68">
              <w:rPr>
                <w:sz w:val="20"/>
              </w:rPr>
              <w:t>Etablissements / sites concernés (type et nombre) :</w:t>
            </w:r>
          </w:p>
        </w:tc>
      </w:tr>
      <w:tr w:rsidR="001B06AB" w:rsidRPr="00C75E68" w14:paraId="659DEB5C" w14:textId="77777777" w:rsidTr="004D202E">
        <w:trPr>
          <w:trHeight w:val="517"/>
        </w:trPr>
        <w:tc>
          <w:tcPr>
            <w:tcW w:w="3261" w:type="dxa"/>
            <w:shd w:val="clear" w:color="auto" w:fill="auto"/>
            <w:vAlign w:val="center"/>
          </w:tcPr>
          <w:p w14:paraId="4EB4909C" w14:textId="674B67EF" w:rsidR="001B06AB" w:rsidRPr="00C75E68" w:rsidRDefault="001B06AB" w:rsidP="001B06AB">
            <w:pPr>
              <w:autoSpaceDE w:val="0"/>
              <w:autoSpaceDN w:val="0"/>
              <w:adjustRightInd w:val="0"/>
              <w:jc w:val="left"/>
              <w:rPr>
                <w:sz w:val="20"/>
              </w:rPr>
            </w:pPr>
            <w:r w:rsidRPr="00C75E68">
              <w:rPr>
                <w:sz w:val="20"/>
              </w:rPr>
              <w:t>Etude préalable réalisée (schéma territorial de tri à la source des biodéchets, diagnostic approfondi)</w:t>
            </w:r>
          </w:p>
        </w:tc>
        <w:tc>
          <w:tcPr>
            <w:tcW w:w="6695" w:type="dxa"/>
            <w:shd w:val="clear" w:color="auto" w:fill="auto"/>
            <w:vAlign w:val="center"/>
          </w:tcPr>
          <w:p w14:paraId="5909A204" w14:textId="77777777" w:rsidR="001B06AB" w:rsidRPr="00C75E68" w:rsidRDefault="00D94B58" w:rsidP="007828F4">
            <w:pPr>
              <w:autoSpaceDE w:val="0"/>
              <w:autoSpaceDN w:val="0"/>
              <w:adjustRightInd w:val="0"/>
              <w:spacing w:before="20" w:after="20"/>
              <w:jc w:val="left"/>
              <w:rPr>
                <w:smallCaps/>
                <w:sz w:val="20"/>
              </w:rPr>
            </w:pPr>
            <w:sdt>
              <w:sdtPr>
                <w:rPr>
                  <w:sz w:val="20"/>
                </w:rPr>
                <w:id w:val="640005772"/>
                <w14:checkbox>
                  <w14:checked w14:val="0"/>
                  <w14:checkedState w14:val="2612" w14:font="MS Gothic"/>
                  <w14:uncheckedState w14:val="2610" w14:font="MS Gothic"/>
                </w14:checkbox>
              </w:sdtPr>
              <w:sdtEndPr/>
              <w:sdtContent>
                <w:r w:rsidR="001B06AB" w:rsidRPr="00C75E68">
                  <w:rPr>
                    <w:rFonts w:ascii="MS Gothic" w:eastAsia="MS Gothic" w:hAnsi="MS Gothic" w:hint="eastAsia"/>
                    <w:sz w:val="20"/>
                  </w:rPr>
                  <w:t>☐</w:t>
                </w:r>
              </w:sdtContent>
            </w:sdt>
            <w:r w:rsidR="001B06AB" w:rsidRPr="00C75E68">
              <w:rPr>
                <w:sz w:val="20"/>
              </w:rPr>
              <w:t xml:space="preserve"> </w:t>
            </w:r>
            <w:proofErr w:type="gramStart"/>
            <w:r w:rsidR="001B06AB" w:rsidRPr="00C75E68">
              <w:rPr>
                <w:sz w:val="20"/>
              </w:rPr>
              <w:t>oui</w:t>
            </w:r>
            <w:proofErr w:type="gramEnd"/>
          </w:p>
          <w:p w14:paraId="619947D2" w14:textId="77777777" w:rsidR="001B06AB" w:rsidRPr="00C75E68" w:rsidRDefault="00D94B58" w:rsidP="00C75E68">
            <w:pPr>
              <w:autoSpaceDE w:val="0"/>
              <w:autoSpaceDN w:val="0"/>
              <w:adjustRightInd w:val="0"/>
              <w:spacing w:before="20" w:after="20"/>
              <w:ind w:firstLine="318"/>
              <w:jc w:val="left"/>
              <w:rPr>
                <w:smallCaps/>
                <w:sz w:val="20"/>
              </w:rPr>
            </w:pPr>
            <w:sdt>
              <w:sdtPr>
                <w:rPr>
                  <w:sz w:val="20"/>
                </w:rPr>
                <w:id w:val="-1067949566"/>
                <w14:checkbox>
                  <w14:checked w14:val="0"/>
                  <w14:checkedState w14:val="2612" w14:font="MS Gothic"/>
                  <w14:uncheckedState w14:val="2610" w14:font="MS Gothic"/>
                </w14:checkbox>
              </w:sdtPr>
              <w:sdtEndPr/>
              <w:sdtContent>
                <w:r w:rsidR="001B06AB" w:rsidRPr="00C75E68">
                  <w:rPr>
                    <w:rFonts w:ascii="MS Gothic" w:eastAsia="MS Gothic" w:hAnsi="MS Gothic" w:hint="eastAsia"/>
                    <w:sz w:val="20"/>
                  </w:rPr>
                  <w:t>☐</w:t>
                </w:r>
              </w:sdtContent>
            </w:sdt>
            <w:r w:rsidR="001B06AB" w:rsidRPr="00C75E68">
              <w:rPr>
                <w:sz w:val="20"/>
              </w:rPr>
              <w:t xml:space="preserve"> </w:t>
            </w:r>
            <w:proofErr w:type="gramStart"/>
            <w:r w:rsidR="001B06AB" w:rsidRPr="00C75E68">
              <w:rPr>
                <w:sz w:val="20"/>
              </w:rPr>
              <w:t>en</w:t>
            </w:r>
            <w:proofErr w:type="gramEnd"/>
            <w:r w:rsidR="001B06AB" w:rsidRPr="00C75E68">
              <w:rPr>
                <w:sz w:val="20"/>
              </w:rPr>
              <w:t xml:space="preserve"> interne</w:t>
            </w:r>
          </w:p>
          <w:p w14:paraId="5065315C" w14:textId="77777777" w:rsidR="001B06AB" w:rsidRPr="00C75E68" w:rsidRDefault="00D94B58" w:rsidP="00C75E68">
            <w:pPr>
              <w:autoSpaceDE w:val="0"/>
              <w:autoSpaceDN w:val="0"/>
              <w:adjustRightInd w:val="0"/>
              <w:spacing w:before="20" w:after="20"/>
              <w:ind w:firstLine="318"/>
              <w:jc w:val="left"/>
              <w:rPr>
                <w:smallCaps/>
                <w:sz w:val="20"/>
              </w:rPr>
            </w:pPr>
            <w:sdt>
              <w:sdtPr>
                <w:rPr>
                  <w:sz w:val="20"/>
                </w:rPr>
                <w:id w:val="-2018301738"/>
                <w14:checkbox>
                  <w14:checked w14:val="0"/>
                  <w14:checkedState w14:val="2612" w14:font="MS Gothic"/>
                  <w14:uncheckedState w14:val="2610" w14:font="MS Gothic"/>
                </w14:checkbox>
              </w:sdtPr>
              <w:sdtEndPr/>
              <w:sdtContent>
                <w:r w:rsidR="001B06AB" w:rsidRPr="00C75E68">
                  <w:rPr>
                    <w:rFonts w:ascii="MS Gothic" w:eastAsia="MS Gothic" w:hAnsi="MS Gothic" w:hint="eastAsia"/>
                    <w:sz w:val="20"/>
                  </w:rPr>
                  <w:t>☐</w:t>
                </w:r>
              </w:sdtContent>
            </w:sdt>
            <w:r w:rsidR="001B06AB" w:rsidRPr="00C75E68">
              <w:rPr>
                <w:sz w:val="20"/>
              </w:rPr>
              <w:t xml:space="preserve"> </w:t>
            </w:r>
            <w:proofErr w:type="gramStart"/>
            <w:r w:rsidR="001B06AB" w:rsidRPr="00C75E68">
              <w:rPr>
                <w:sz w:val="20"/>
              </w:rPr>
              <w:t>par</w:t>
            </w:r>
            <w:proofErr w:type="gramEnd"/>
            <w:r w:rsidR="001B06AB" w:rsidRPr="00C75E68">
              <w:rPr>
                <w:sz w:val="20"/>
              </w:rPr>
              <w:t xml:space="preserve"> un Bureau d’études</w:t>
            </w:r>
          </w:p>
          <w:p w14:paraId="001CA2CB" w14:textId="552369BE" w:rsidR="001B06AB" w:rsidRPr="00C75E68" w:rsidRDefault="00D94B58" w:rsidP="0013354C">
            <w:pPr>
              <w:autoSpaceDE w:val="0"/>
              <w:autoSpaceDN w:val="0"/>
              <w:adjustRightInd w:val="0"/>
              <w:spacing w:before="120"/>
              <w:rPr>
                <w:sz w:val="20"/>
              </w:rPr>
            </w:pPr>
            <w:sdt>
              <w:sdtPr>
                <w:rPr>
                  <w:sz w:val="20"/>
                </w:rPr>
                <w:id w:val="-1673795804"/>
                <w14:checkbox>
                  <w14:checked w14:val="0"/>
                  <w14:checkedState w14:val="2612" w14:font="MS Gothic"/>
                  <w14:uncheckedState w14:val="2610" w14:font="MS Gothic"/>
                </w14:checkbox>
              </w:sdtPr>
              <w:sdtEndPr/>
              <w:sdtContent>
                <w:r w:rsidR="001B06AB" w:rsidRPr="00C75E68">
                  <w:rPr>
                    <w:rFonts w:ascii="MS Gothic" w:eastAsia="MS Gothic" w:hAnsi="MS Gothic" w:hint="eastAsia"/>
                    <w:sz w:val="20"/>
                  </w:rPr>
                  <w:t>☐</w:t>
                </w:r>
              </w:sdtContent>
            </w:sdt>
            <w:r w:rsidR="001B06AB" w:rsidRPr="00C75E68">
              <w:rPr>
                <w:sz w:val="20"/>
              </w:rPr>
              <w:t xml:space="preserve"> non </w:t>
            </w:r>
          </w:p>
        </w:tc>
      </w:tr>
      <w:tr w:rsidR="006A59C4" w:rsidRPr="00C75E68" w14:paraId="7888376C" w14:textId="77777777" w:rsidTr="004D202E">
        <w:trPr>
          <w:trHeight w:val="633"/>
        </w:trPr>
        <w:tc>
          <w:tcPr>
            <w:tcW w:w="3261" w:type="dxa"/>
            <w:shd w:val="clear" w:color="auto" w:fill="auto"/>
            <w:vAlign w:val="center"/>
          </w:tcPr>
          <w:p w14:paraId="428B4471" w14:textId="71941F37" w:rsidR="006A59C4" w:rsidRPr="00C75E68" w:rsidRDefault="006A59C4" w:rsidP="004D202E">
            <w:pPr>
              <w:autoSpaceDE w:val="0"/>
              <w:autoSpaceDN w:val="0"/>
              <w:adjustRightInd w:val="0"/>
              <w:jc w:val="left"/>
              <w:rPr>
                <w:sz w:val="20"/>
              </w:rPr>
            </w:pPr>
            <w:r w:rsidRPr="00C75E68">
              <w:rPr>
                <w:sz w:val="20"/>
              </w:rPr>
              <w:t>Date de démarrage de l'opération</w:t>
            </w:r>
            <w:r w:rsidR="00C75E68" w:rsidRPr="00C75E68">
              <w:rPr>
                <w:sz w:val="20"/>
              </w:rPr>
              <w:t xml:space="preserve"> et durée</w:t>
            </w:r>
            <w:r w:rsidRPr="00C75E68">
              <w:rPr>
                <w:sz w:val="20"/>
              </w:rPr>
              <w:t xml:space="preserve"> : </w:t>
            </w:r>
          </w:p>
          <w:p w14:paraId="2BB05A59" w14:textId="77777777" w:rsidR="00C75E68" w:rsidRPr="00C75E68" w:rsidRDefault="00C75E68" w:rsidP="004D202E">
            <w:pPr>
              <w:autoSpaceDE w:val="0"/>
              <w:autoSpaceDN w:val="0"/>
              <w:adjustRightInd w:val="0"/>
              <w:jc w:val="left"/>
              <w:rPr>
                <w:sz w:val="20"/>
              </w:rPr>
            </w:pPr>
          </w:p>
          <w:p w14:paraId="0CB0EB37" w14:textId="77777777" w:rsidR="00C75E68" w:rsidRPr="00C75E68" w:rsidRDefault="00C75E68" w:rsidP="004D202E">
            <w:pPr>
              <w:autoSpaceDE w:val="0"/>
              <w:autoSpaceDN w:val="0"/>
              <w:adjustRightInd w:val="0"/>
              <w:jc w:val="left"/>
              <w:rPr>
                <w:sz w:val="20"/>
              </w:rPr>
            </w:pPr>
          </w:p>
        </w:tc>
        <w:tc>
          <w:tcPr>
            <w:tcW w:w="6695" w:type="dxa"/>
            <w:shd w:val="clear" w:color="auto" w:fill="auto"/>
            <w:vAlign w:val="center"/>
          </w:tcPr>
          <w:p w14:paraId="7A3C5B51" w14:textId="77777777" w:rsidR="006A59C4" w:rsidRPr="00C75E68" w:rsidRDefault="006A59C4" w:rsidP="0013354C">
            <w:pPr>
              <w:autoSpaceDE w:val="0"/>
              <w:autoSpaceDN w:val="0"/>
              <w:adjustRightInd w:val="0"/>
              <w:rPr>
                <w:sz w:val="20"/>
              </w:rPr>
            </w:pPr>
          </w:p>
        </w:tc>
      </w:tr>
      <w:tr w:rsidR="006A59C4" w:rsidRPr="00C75E68" w14:paraId="24133E30" w14:textId="77777777" w:rsidTr="004D202E">
        <w:trPr>
          <w:trHeight w:val="268"/>
        </w:trPr>
        <w:tc>
          <w:tcPr>
            <w:tcW w:w="3261" w:type="dxa"/>
            <w:shd w:val="clear" w:color="auto" w:fill="FFFFFF" w:themeFill="background1"/>
            <w:vAlign w:val="center"/>
          </w:tcPr>
          <w:p w14:paraId="2A4CFCDA" w14:textId="74B49750" w:rsidR="006A59C4" w:rsidRPr="00C75E68" w:rsidRDefault="007E5BD1" w:rsidP="001B06AB">
            <w:pPr>
              <w:autoSpaceDE w:val="0"/>
              <w:autoSpaceDN w:val="0"/>
              <w:adjustRightInd w:val="0"/>
              <w:jc w:val="left"/>
              <w:rPr>
                <w:sz w:val="20"/>
              </w:rPr>
            </w:pPr>
            <w:r w:rsidRPr="00C75E68">
              <w:rPr>
                <w:sz w:val="20"/>
              </w:rPr>
              <w:t>Q</w:t>
            </w:r>
            <w:r w:rsidR="006A59C4" w:rsidRPr="00C75E68">
              <w:rPr>
                <w:sz w:val="20"/>
              </w:rPr>
              <w:t>uelques indicateurs</w:t>
            </w:r>
            <w:r w:rsidRPr="00C75E68">
              <w:rPr>
                <w:sz w:val="20"/>
              </w:rPr>
              <w:t xml:space="preserve"> </w:t>
            </w:r>
            <w:r w:rsidR="001B06AB" w:rsidRPr="00C75E68">
              <w:rPr>
                <w:sz w:val="20"/>
              </w:rPr>
              <w:t>biodéchets</w:t>
            </w:r>
          </w:p>
        </w:tc>
        <w:tc>
          <w:tcPr>
            <w:tcW w:w="6695" w:type="dxa"/>
            <w:shd w:val="clear" w:color="auto" w:fill="FFFFFF" w:themeFill="background1"/>
            <w:vAlign w:val="center"/>
          </w:tcPr>
          <w:p w14:paraId="336A5648" w14:textId="78925BCC" w:rsidR="00025D03" w:rsidRPr="00C75E68" w:rsidRDefault="00025D03" w:rsidP="00025D03">
            <w:pPr>
              <w:autoSpaceDE w:val="0"/>
              <w:autoSpaceDN w:val="0"/>
              <w:adjustRightInd w:val="0"/>
              <w:jc w:val="left"/>
              <w:rPr>
                <w:sz w:val="20"/>
              </w:rPr>
            </w:pPr>
            <w:r w:rsidRPr="00C75E68">
              <w:rPr>
                <w:sz w:val="20"/>
              </w:rPr>
              <w:t xml:space="preserve">Nombre de </w:t>
            </w:r>
            <w:r w:rsidR="00AE3E07">
              <w:rPr>
                <w:sz w:val="20"/>
              </w:rPr>
              <w:t xml:space="preserve">nouveaux </w:t>
            </w:r>
            <w:r w:rsidRPr="00C75E68">
              <w:rPr>
                <w:sz w:val="20"/>
              </w:rPr>
              <w:t>foyers concerné</w:t>
            </w:r>
            <w:r w:rsidR="00C75E68" w:rsidRPr="00C75E68">
              <w:rPr>
                <w:sz w:val="20"/>
              </w:rPr>
              <w:t>s sur la durée de l’opération</w:t>
            </w:r>
            <w:r w:rsidR="00C75E68">
              <w:rPr>
                <w:sz w:val="20"/>
              </w:rPr>
              <w:t xml:space="preserve"> </w:t>
            </w:r>
            <w:r w:rsidRPr="00C75E68">
              <w:rPr>
                <w:sz w:val="20"/>
              </w:rPr>
              <w:t>:</w:t>
            </w:r>
          </w:p>
          <w:p w14:paraId="117CCBF8" w14:textId="5AAEB3E9" w:rsidR="00025D03" w:rsidRPr="00C75E68" w:rsidRDefault="00025D03" w:rsidP="00025D03">
            <w:pPr>
              <w:autoSpaceDE w:val="0"/>
              <w:autoSpaceDN w:val="0"/>
              <w:adjustRightInd w:val="0"/>
              <w:jc w:val="left"/>
              <w:rPr>
                <w:sz w:val="20"/>
              </w:rPr>
            </w:pPr>
            <w:r w:rsidRPr="00C75E68">
              <w:rPr>
                <w:sz w:val="20"/>
              </w:rPr>
              <w:t xml:space="preserve">Nombre </w:t>
            </w:r>
            <w:r w:rsidR="00AE3E07">
              <w:rPr>
                <w:sz w:val="20"/>
              </w:rPr>
              <w:t xml:space="preserve">de nouveaux </w:t>
            </w:r>
            <w:r w:rsidRPr="00C75E68">
              <w:rPr>
                <w:sz w:val="20"/>
              </w:rPr>
              <w:t>habitants concernés</w:t>
            </w:r>
            <w:r w:rsidR="00C75E68" w:rsidRPr="00C75E68">
              <w:rPr>
                <w:sz w:val="20"/>
              </w:rPr>
              <w:t xml:space="preserve"> sur la durée de l’opération</w:t>
            </w:r>
            <w:r w:rsidR="00C75E68">
              <w:rPr>
                <w:sz w:val="20"/>
              </w:rPr>
              <w:t xml:space="preserve"> </w:t>
            </w:r>
            <w:r w:rsidRPr="00C75E68">
              <w:rPr>
                <w:sz w:val="20"/>
              </w:rPr>
              <w:t>:</w:t>
            </w:r>
          </w:p>
          <w:p w14:paraId="5FFA42F5" w14:textId="7B38DA04" w:rsidR="00025D03" w:rsidRPr="00C75E68" w:rsidRDefault="00025D03" w:rsidP="00025D03">
            <w:pPr>
              <w:autoSpaceDE w:val="0"/>
              <w:autoSpaceDN w:val="0"/>
              <w:adjustRightInd w:val="0"/>
              <w:jc w:val="left"/>
              <w:rPr>
                <w:sz w:val="20"/>
              </w:rPr>
            </w:pPr>
            <w:r w:rsidRPr="00C75E68">
              <w:rPr>
                <w:sz w:val="20"/>
              </w:rPr>
              <w:t xml:space="preserve">Etablissements / sites </w:t>
            </w:r>
            <w:r w:rsidR="00AE3E07">
              <w:rPr>
                <w:sz w:val="20"/>
              </w:rPr>
              <w:t xml:space="preserve">nouveaux </w:t>
            </w:r>
            <w:r w:rsidRPr="00C75E68">
              <w:rPr>
                <w:sz w:val="20"/>
              </w:rPr>
              <w:t>ciblés par l’opération (type et nombre) :</w:t>
            </w:r>
          </w:p>
          <w:p w14:paraId="1EE78873" w14:textId="77777777" w:rsidR="00025D03" w:rsidRPr="00C75E68" w:rsidRDefault="00025D03" w:rsidP="00F87B44">
            <w:pPr>
              <w:autoSpaceDE w:val="0"/>
              <w:autoSpaceDN w:val="0"/>
              <w:adjustRightInd w:val="0"/>
              <w:jc w:val="left"/>
              <w:rPr>
                <w:sz w:val="20"/>
              </w:rPr>
            </w:pPr>
          </w:p>
          <w:p w14:paraId="668D08A4" w14:textId="3B1E9C99" w:rsidR="006A59C4" w:rsidRPr="00C75E68" w:rsidRDefault="007E5BD1" w:rsidP="00F87B44">
            <w:pPr>
              <w:autoSpaceDE w:val="0"/>
              <w:autoSpaceDN w:val="0"/>
              <w:adjustRightInd w:val="0"/>
              <w:jc w:val="left"/>
              <w:rPr>
                <w:sz w:val="20"/>
              </w:rPr>
            </w:pPr>
            <w:proofErr w:type="gramStart"/>
            <w:r w:rsidRPr="00C75E68">
              <w:rPr>
                <w:sz w:val="20"/>
              </w:rPr>
              <w:t>k</w:t>
            </w:r>
            <w:r w:rsidR="006A59C4" w:rsidRPr="00C75E68">
              <w:rPr>
                <w:sz w:val="20"/>
              </w:rPr>
              <w:t>g</w:t>
            </w:r>
            <w:proofErr w:type="gramEnd"/>
            <w:r w:rsidR="006A59C4" w:rsidRPr="00C75E68">
              <w:rPr>
                <w:sz w:val="20"/>
              </w:rPr>
              <w:t>/</w:t>
            </w:r>
            <w:proofErr w:type="spellStart"/>
            <w:r w:rsidR="006A59C4" w:rsidRPr="00C75E68">
              <w:rPr>
                <w:sz w:val="20"/>
              </w:rPr>
              <w:t>hab</w:t>
            </w:r>
            <w:proofErr w:type="spellEnd"/>
            <w:r w:rsidRPr="00C75E68">
              <w:rPr>
                <w:sz w:val="20"/>
              </w:rPr>
              <w:t>/an</w:t>
            </w:r>
            <w:r w:rsidR="006A59C4" w:rsidRPr="00C75E68">
              <w:rPr>
                <w:sz w:val="20"/>
              </w:rPr>
              <w:t xml:space="preserve"> dans les </w:t>
            </w:r>
            <w:proofErr w:type="spellStart"/>
            <w:r w:rsidR="006A59C4" w:rsidRPr="00C75E68">
              <w:rPr>
                <w:sz w:val="20"/>
              </w:rPr>
              <w:t>OMr</w:t>
            </w:r>
            <w:proofErr w:type="spellEnd"/>
            <w:r w:rsidR="006A59C4" w:rsidRPr="00C75E68">
              <w:rPr>
                <w:sz w:val="20"/>
              </w:rPr>
              <w:t xml:space="preserve"> </w:t>
            </w:r>
            <w:r w:rsidR="00025D03" w:rsidRPr="00C75E68">
              <w:rPr>
                <w:sz w:val="20"/>
              </w:rPr>
              <w:t>avant et après</w:t>
            </w:r>
          </w:p>
          <w:p w14:paraId="2D8CB09F" w14:textId="608DE65E" w:rsidR="006A59C4" w:rsidRPr="00C75E68" w:rsidRDefault="007E5BD1" w:rsidP="00F87B44">
            <w:pPr>
              <w:autoSpaceDE w:val="0"/>
              <w:autoSpaceDN w:val="0"/>
              <w:adjustRightInd w:val="0"/>
              <w:jc w:val="left"/>
              <w:rPr>
                <w:sz w:val="20"/>
              </w:rPr>
            </w:pPr>
            <w:proofErr w:type="gramStart"/>
            <w:r w:rsidRPr="00C75E68">
              <w:rPr>
                <w:sz w:val="20"/>
              </w:rPr>
              <w:t>k</w:t>
            </w:r>
            <w:r w:rsidR="006A59C4" w:rsidRPr="00C75E68">
              <w:rPr>
                <w:sz w:val="20"/>
              </w:rPr>
              <w:t>g</w:t>
            </w:r>
            <w:proofErr w:type="gramEnd"/>
            <w:r w:rsidR="006A59C4" w:rsidRPr="00C75E68">
              <w:rPr>
                <w:sz w:val="20"/>
              </w:rPr>
              <w:t>/</w:t>
            </w:r>
            <w:proofErr w:type="spellStart"/>
            <w:r w:rsidR="006A59C4" w:rsidRPr="00C75E68">
              <w:rPr>
                <w:sz w:val="20"/>
              </w:rPr>
              <w:t>hab</w:t>
            </w:r>
            <w:proofErr w:type="spellEnd"/>
            <w:r w:rsidRPr="00C75E68">
              <w:rPr>
                <w:sz w:val="20"/>
              </w:rPr>
              <w:t>/an</w:t>
            </w:r>
            <w:r w:rsidR="006A59C4" w:rsidRPr="00C75E68">
              <w:rPr>
                <w:sz w:val="20"/>
              </w:rPr>
              <w:t xml:space="preserve"> de déchets organiques détournés</w:t>
            </w:r>
            <w:r w:rsidR="00025D03" w:rsidRPr="00C75E68">
              <w:rPr>
                <w:sz w:val="20"/>
              </w:rPr>
              <w:t xml:space="preserve"> avant et après</w:t>
            </w:r>
          </w:p>
          <w:p w14:paraId="2D916ECF" w14:textId="77777777" w:rsidR="00B26722" w:rsidRPr="00C75E68" w:rsidRDefault="00B26722" w:rsidP="007E5BD1">
            <w:pPr>
              <w:autoSpaceDE w:val="0"/>
              <w:autoSpaceDN w:val="0"/>
              <w:adjustRightInd w:val="0"/>
              <w:rPr>
                <w:sz w:val="20"/>
              </w:rPr>
            </w:pPr>
          </w:p>
          <w:p w14:paraId="47468264" w14:textId="7FDE0749" w:rsidR="006A59C4" w:rsidRPr="00C75E68" w:rsidRDefault="00025D03" w:rsidP="007E5BD1">
            <w:pPr>
              <w:autoSpaceDE w:val="0"/>
              <w:autoSpaceDN w:val="0"/>
              <w:adjustRightInd w:val="0"/>
              <w:rPr>
                <w:sz w:val="20"/>
              </w:rPr>
            </w:pPr>
            <w:r w:rsidRPr="00C75E68">
              <w:rPr>
                <w:sz w:val="20"/>
              </w:rPr>
              <w:t xml:space="preserve">Evolution des quantités </w:t>
            </w:r>
            <w:r w:rsidR="007E5BD1" w:rsidRPr="00C75E68">
              <w:rPr>
                <w:sz w:val="20"/>
              </w:rPr>
              <w:t>détournée</w:t>
            </w:r>
            <w:r w:rsidRPr="00C75E68">
              <w:rPr>
                <w:sz w:val="20"/>
              </w:rPr>
              <w:t>s</w:t>
            </w:r>
            <w:r w:rsidR="007E5BD1" w:rsidRPr="00C75E68">
              <w:rPr>
                <w:sz w:val="20"/>
              </w:rPr>
              <w:t xml:space="preserve"> </w:t>
            </w:r>
            <w:r w:rsidRPr="00C75E68">
              <w:rPr>
                <w:sz w:val="20"/>
              </w:rPr>
              <w:t>en t</w:t>
            </w:r>
            <w:r w:rsidR="007E5BD1" w:rsidRPr="00C75E68">
              <w:rPr>
                <w:sz w:val="20"/>
              </w:rPr>
              <w:t>/an</w:t>
            </w:r>
            <w:r w:rsidRPr="00C75E68">
              <w:rPr>
                <w:sz w:val="20"/>
              </w:rPr>
              <w:t xml:space="preserve"> dont </w:t>
            </w:r>
          </w:p>
          <w:p w14:paraId="47EB3EB6" w14:textId="1102068F" w:rsidR="0074095A" w:rsidRPr="00C75E68" w:rsidRDefault="00025D03" w:rsidP="00025D03">
            <w:pPr>
              <w:pStyle w:val="Paragraphedeliste"/>
              <w:numPr>
                <w:ilvl w:val="0"/>
                <w:numId w:val="47"/>
              </w:numPr>
              <w:autoSpaceDE w:val="0"/>
              <w:autoSpaceDN w:val="0"/>
              <w:adjustRightInd w:val="0"/>
              <w:rPr>
                <w:sz w:val="20"/>
              </w:rPr>
            </w:pPr>
            <w:r w:rsidRPr="00C75E68">
              <w:rPr>
                <w:sz w:val="20"/>
              </w:rPr>
              <w:t xml:space="preserve">Part des </w:t>
            </w:r>
            <w:r w:rsidR="0074095A" w:rsidRPr="00C75E68">
              <w:rPr>
                <w:sz w:val="20"/>
              </w:rPr>
              <w:t>déchets ménagers et assimilés</w:t>
            </w:r>
          </w:p>
          <w:p w14:paraId="4B91666D" w14:textId="633CFB80" w:rsidR="00025D03" w:rsidRPr="00C75E68" w:rsidRDefault="00025D03" w:rsidP="00C75E68">
            <w:pPr>
              <w:pStyle w:val="Paragraphedeliste"/>
              <w:numPr>
                <w:ilvl w:val="0"/>
                <w:numId w:val="47"/>
              </w:numPr>
              <w:autoSpaceDE w:val="0"/>
              <w:autoSpaceDN w:val="0"/>
              <w:adjustRightInd w:val="0"/>
              <w:rPr>
                <w:sz w:val="20"/>
              </w:rPr>
            </w:pPr>
            <w:r w:rsidRPr="00C75E68">
              <w:rPr>
                <w:sz w:val="20"/>
              </w:rPr>
              <w:t>Part des</w:t>
            </w:r>
            <w:r w:rsidR="0074095A" w:rsidRPr="00C75E68">
              <w:rPr>
                <w:sz w:val="20"/>
              </w:rPr>
              <w:t xml:space="preserve"> déchets d’activité économique</w:t>
            </w:r>
          </w:p>
        </w:tc>
      </w:tr>
      <w:tr w:rsidR="006A59C4" w:rsidRPr="00C75E68" w14:paraId="16D810D1" w14:textId="77777777" w:rsidTr="004D202E">
        <w:trPr>
          <w:trHeight w:val="659"/>
        </w:trPr>
        <w:tc>
          <w:tcPr>
            <w:tcW w:w="3261" w:type="dxa"/>
            <w:shd w:val="clear" w:color="auto" w:fill="FFFFFF" w:themeFill="background1"/>
            <w:vAlign w:val="center"/>
          </w:tcPr>
          <w:p w14:paraId="11458212" w14:textId="7B08C257" w:rsidR="006A59C4" w:rsidRPr="00C75E68" w:rsidRDefault="00B26722" w:rsidP="00B26722">
            <w:pPr>
              <w:autoSpaceDE w:val="0"/>
              <w:autoSpaceDN w:val="0"/>
              <w:adjustRightInd w:val="0"/>
              <w:jc w:val="left"/>
              <w:rPr>
                <w:sz w:val="20"/>
              </w:rPr>
            </w:pPr>
            <w:r w:rsidRPr="00C75E68">
              <w:rPr>
                <w:sz w:val="20"/>
              </w:rPr>
              <w:t xml:space="preserve">Type de service proposé par la collectivité actuellement et visé : </w:t>
            </w:r>
          </w:p>
        </w:tc>
        <w:tc>
          <w:tcPr>
            <w:tcW w:w="6695" w:type="dxa"/>
            <w:shd w:val="clear" w:color="auto" w:fill="FFFFFF" w:themeFill="background1"/>
            <w:vAlign w:val="center"/>
          </w:tcPr>
          <w:p w14:paraId="4F1DC9A7" w14:textId="498A7379" w:rsidR="001B06AB" w:rsidRPr="00C75E68" w:rsidRDefault="001B06AB" w:rsidP="007E5BD1">
            <w:pPr>
              <w:autoSpaceDE w:val="0"/>
              <w:autoSpaceDN w:val="0"/>
              <w:adjustRightInd w:val="0"/>
              <w:rPr>
                <w:sz w:val="20"/>
              </w:rPr>
            </w:pPr>
            <w:r w:rsidRPr="00C75E68">
              <w:rPr>
                <w:sz w:val="20"/>
              </w:rPr>
              <w:t>Nombre de composteur individuel </w:t>
            </w:r>
            <w:r w:rsidR="00B26722" w:rsidRPr="00C75E68">
              <w:rPr>
                <w:sz w:val="20"/>
              </w:rPr>
              <w:t xml:space="preserve">déjà installé (avant) et visé (après) </w:t>
            </w:r>
            <w:r w:rsidRPr="00C75E68">
              <w:rPr>
                <w:sz w:val="20"/>
              </w:rPr>
              <w:t xml:space="preserve">: </w:t>
            </w:r>
          </w:p>
          <w:p w14:paraId="1D07C0F8" w14:textId="23601967" w:rsidR="001B06AB" w:rsidRPr="00C75E68" w:rsidRDefault="001B06AB" w:rsidP="001B06AB">
            <w:pPr>
              <w:pStyle w:val="Paragraphedeliste"/>
              <w:numPr>
                <w:ilvl w:val="0"/>
                <w:numId w:val="47"/>
              </w:numPr>
              <w:autoSpaceDE w:val="0"/>
              <w:autoSpaceDN w:val="0"/>
              <w:adjustRightInd w:val="0"/>
              <w:rPr>
                <w:sz w:val="20"/>
              </w:rPr>
            </w:pPr>
            <w:r w:rsidRPr="00C75E68">
              <w:rPr>
                <w:sz w:val="20"/>
              </w:rPr>
              <w:t xml:space="preserve">Avant :          Après : </w:t>
            </w:r>
          </w:p>
          <w:p w14:paraId="29F68FCB" w14:textId="4F7AE718" w:rsidR="007E5BD1" w:rsidRPr="00C75E68" w:rsidRDefault="001B06AB" w:rsidP="007E5BD1">
            <w:pPr>
              <w:autoSpaceDE w:val="0"/>
              <w:autoSpaceDN w:val="0"/>
              <w:adjustRightInd w:val="0"/>
              <w:rPr>
                <w:sz w:val="20"/>
              </w:rPr>
            </w:pPr>
            <w:r w:rsidRPr="00C75E68">
              <w:rPr>
                <w:sz w:val="20"/>
              </w:rPr>
              <w:t>Nombre</w:t>
            </w:r>
            <w:r w:rsidR="007E5BD1" w:rsidRPr="00C75E68">
              <w:rPr>
                <w:sz w:val="20"/>
              </w:rPr>
              <w:t xml:space="preserve"> </w:t>
            </w:r>
            <w:r w:rsidR="00C75E68" w:rsidRPr="00C75E68">
              <w:rPr>
                <w:sz w:val="20"/>
              </w:rPr>
              <w:t>de sites de compostage partagé</w:t>
            </w:r>
            <w:r w:rsidR="007E5BD1" w:rsidRPr="00C75E68">
              <w:rPr>
                <w:sz w:val="20"/>
              </w:rPr>
              <w:t> :</w:t>
            </w:r>
          </w:p>
          <w:p w14:paraId="75E2C198" w14:textId="77777777" w:rsidR="001B06AB" w:rsidRPr="00C75E68" w:rsidRDefault="001B06AB" w:rsidP="001B06AB">
            <w:pPr>
              <w:pStyle w:val="Paragraphedeliste"/>
              <w:numPr>
                <w:ilvl w:val="0"/>
                <w:numId w:val="47"/>
              </w:numPr>
              <w:autoSpaceDE w:val="0"/>
              <w:autoSpaceDN w:val="0"/>
              <w:adjustRightInd w:val="0"/>
              <w:rPr>
                <w:sz w:val="20"/>
              </w:rPr>
            </w:pPr>
            <w:r w:rsidRPr="00C75E68">
              <w:rPr>
                <w:sz w:val="20"/>
              </w:rPr>
              <w:t xml:space="preserve">Avant :          Après : </w:t>
            </w:r>
          </w:p>
          <w:p w14:paraId="13014BE0" w14:textId="239C7035" w:rsidR="007E5BD1" w:rsidRPr="00C75E68" w:rsidRDefault="001B06AB" w:rsidP="007E5BD1">
            <w:pPr>
              <w:autoSpaceDE w:val="0"/>
              <w:autoSpaceDN w:val="0"/>
              <w:adjustRightInd w:val="0"/>
              <w:rPr>
                <w:sz w:val="20"/>
              </w:rPr>
            </w:pPr>
            <w:r w:rsidRPr="00C75E68">
              <w:rPr>
                <w:sz w:val="20"/>
              </w:rPr>
              <w:t>Nombre</w:t>
            </w:r>
            <w:r w:rsidR="007E5BD1" w:rsidRPr="00C75E68">
              <w:rPr>
                <w:sz w:val="20"/>
              </w:rPr>
              <w:t xml:space="preserve"> </w:t>
            </w:r>
            <w:r w:rsidR="00C75E68" w:rsidRPr="00C75E68">
              <w:rPr>
                <w:sz w:val="20"/>
              </w:rPr>
              <w:t xml:space="preserve">de sites de compostage </w:t>
            </w:r>
            <w:r w:rsidR="007E5BD1" w:rsidRPr="00C75E68">
              <w:rPr>
                <w:sz w:val="20"/>
              </w:rPr>
              <w:t xml:space="preserve">de quartier : </w:t>
            </w:r>
          </w:p>
          <w:p w14:paraId="3E46884F" w14:textId="77777777" w:rsidR="001B06AB" w:rsidRPr="00C75E68" w:rsidRDefault="001B06AB" w:rsidP="001B06AB">
            <w:pPr>
              <w:pStyle w:val="Paragraphedeliste"/>
              <w:numPr>
                <w:ilvl w:val="0"/>
                <w:numId w:val="47"/>
              </w:numPr>
              <w:autoSpaceDE w:val="0"/>
              <w:autoSpaceDN w:val="0"/>
              <w:adjustRightInd w:val="0"/>
              <w:rPr>
                <w:sz w:val="20"/>
              </w:rPr>
            </w:pPr>
            <w:r w:rsidRPr="00C75E68">
              <w:rPr>
                <w:sz w:val="20"/>
              </w:rPr>
              <w:t xml:space="preserve">Avant :          Après : </w:t>
            </w:r>
          </w:p>
          <w:p w14:paraId="32E80AD4" w14:textId="4C5A364F" w:rsidR="006A59C4" w:rsidRPr="00C75E68" w:rsidRDefault="001B06AB" w:rsidP="00F87B44">
            <w:pPr>
              <w:autoSpaceDE w:val="0"/>
              <w:autoSpaceDN w:val="0"/>
              <w:adjustRightInd w:val="0"/>
              <w:rPr>
                <w:sz w:val="20"/>
              </w:rPr>
            </w:pPr>
            <w:r w:rsidRPr="00C75E68">
              <w:rPr>
                <w:sz w:val="20"/>
              </w:rPr>
              <w:t>Nombre</w:t>
            </w:r>
            <w:r w:rsidR="006A59C4" w:rsidRPr="00C75E68">
              <w:rPr>
                <w:sz w:val="20"/>
              </w:rPr>
              <w:t xml:space="preserve"> </w:t>
            </w:r>
            <w:r w:rsidR="00C75E68" w:rsidRPr="00C75E68">
              <w:rPr>
                <w:sz w:val="20"/>
              </w:rPr>
              <w:t>d’</w:t>
            </w:r>
            <w:r w:rsidR="006A59C4" w:rsidRPr="00C75E68">
              <w:rPr>
                <w:sz w:val="20"/>
              </w:rPr>
              <w:t>établissement</w:t>
            </w:r>
            <w:r w:rsidR="007E5BD1" w:rsidRPr="00C75E68">
              <w:rPr>
                <w:sz w:val="20"/>
              </w:rPr>
              <w:t> </w:t>
            </w:r>
            <w:r w:rsidR="00C75E68" w:rsidRPr="00C75E68">
              <w:rPr>
                <w:sz w:val="20"/>
              </w:rPr>
              <w:t xml:space="preserve">en compostage autonome </w:t>
            </w:r>
            <w:r w:rsidR="007E5BD1" w:rsidRPr="00C75E68">
              <w:rPr>
                <w:sz w:val="20"/>
              </w:rPr>
              <w:t xml:space="preserve">: </w:t>
            </w:r>
          </w:p>
          <w:p w14:paraId="329B9CB8" w14:textId="54CE013C" w:rsidR="001B06AB" w:rsidRPr="00C75E68" w:rsidRDefault="001B06AB" w:rsidP="001B06AB">
            <w:pPr>
              <w:pStyle w:val="Paragraphedeliste"/>
              <w:numPr>
                <w:ilvl w:val="0"/>
                <w:numId w:val="47"/>
              </w:numPr>
              <w:autoSpaceDE w:val="0"/>
              <w:autoSpaceDN w:val="0"/>
              <w:adjustRightInd w:val="0"/>
              <w:rPr>
                <w:sz w:val="20"/>
              </w:rPr>
            </w:pPr>
            <w:r w:rsidRPr="00C75E68">
              <w:rPr>
                <w:sz w:val="20"/>
              </w:rPr>
              <w:t xml:space="preserve">Avant :          Après : </w:t>
            </w:r>
          </w:p>
        </w:tc>
      </w:tr>
      <w:tr w:rsidR="007E5BD1" w:rsidRPr="00C75E68" w14:paraId="6433D12E" w14:textId="77777777" w:rsidTr="004D202E">
        <w:trPr>
          <w:trHeight w:val="659"/>
        </w:trPr>
        <w:tc>
          <w:tcPr>
            <w:tcW w:w="3261" w:type="dxa"/>
            <w:shd w:val="clear" w:color="auto" w:fill="FFFFFF" w:themeFill="background1"/>
            <w:vAlign w:val="center"/>
          </w:tcPr>
          <w:p w14:paraId="39CD53A3" w14:textId="74A91427" w:rsidR="007E5BD1" w:rsidRPr="00C75E68" w:rsidRDefault="00F87B44" w:rsidP="004D202E">
            <w:pPr>
              <w:autoSpaceDE w:val="0"/>
              <w:autoSpaceDN w:val="0"/>
              <w:adjustRightInd w:val="0"/>
              <w:jc w:val="left"/>
              <w:rPr>
                <w:sz w:val="20"/>
              </w:rPr>
            </w:pPr>
            <w:r w:rsidRPr="00C75E68">
              <w:rPr>
                <w:sz w:val="20"/>
              </w:rPr>
              <w:t>Autres</w:t>
            </w:r>
            <w:r w:rsidR="007E5BD1" w:rsidRPr="00C75E68">
              <w:rPr>
                <w:sz w:val="20"/>
              </w:rPr>
              <w:t xml:space="preserve"> action</w:t>
            </w:r>
            <w:r w:rsidRPr="00C75E68">
              <w:rPr>
                <w:sz w:val="20"/>
              </w:rPr>
              <w:t>s</w:t>
            </w:r>
            <w:r w:rsidR="007E5BD1" w:rsidRPr="00C75E68">
              <w:rPr>
                <w:sz w:val="20"/>
              </w:rPr>
              <w:t xml:space="preserve"> </w:t>
            </w:r>
            <w:r w:rsidRPr="00C75E68">
              <w:rPr>
                <w:sz w:val="20"/>
              </w:rPr>
              <w:t xml:space="preserve">de réduction des déchets </w:t>
            </w:r>
            <w:r w:rsidR="0074095A" w:rsidRPr="00C75E68">
              <w:rPr>
                <w:sz w:val="20"/>
              </w:rPr>
              <w:t xml:space="preserve">alimentaires et des déchets </w:t>
            </w:r>
            <w:r w:rsidRPr="00C75E68">
              <w:rPr>
                <w:sz w:val="20"/>
              </w:rPr>
              <w:t>vert</w:t>
            </w:r>
            <w:r w:rsidR="001B06AB" w:rsidRPr="00C75E68">
              <w:rPr>
                <w:sz w:val="20"/>
              </w:rPr>
              <w:t>s</w:t>
            </w:r>
          </w:p>
        </w:tc>
        <w:tc>
          <w:tcPr>
            <w:tcW w:w="6695" w:type="dxa"/>
            <w:shd w:val="clear" w:color="auto" w:fill="FFFFFF" w:themeFill="background1"/>
            <w:vAlign w:val="center"/>
          </w:tcPr>
          <w:p w14:paraId="56B1B912" w14:textId="77777777" w:rsidR="007E5BD1" w:rsidRPr="00C75E68" w:rsidRDefault="007E5BD1" w:rsidP="00F87B44">
            <w:pPr>
              <w:autoSpaceDE w:val="0"/>
              <w:autoSpaceDN w:val="0"/>
              <w:adjustRightInd w:val="0"/>
              <w:rPr>
                <w:sz w:val="20"/>
              </w:rPr>
            </w:pPr>
          </w:p>
          <w:p w14:paraId="150E648A" w14:textId="77777777" w:rsidR="00763198" w:rsidRPr="00C75E68" w:rsidRDefault="00763198" w:rsidP="00F87B44">
            <w:pPr>
              <w:autoSpaceDE w:val="0"/>
              <w:autoSpaceDN w:val="0"/>
              <w:adjustRightInd w:val="0"/>
              <w:rPr>
                <w:sz w:val="20"/>
              </w:rPr>
            </w:pPr>
          </w:p>
        </w:tc>
      </w:tr>
      <w:tr w:rsidR="006A59C4" w:rsidRPr="00C75E68" w14:paraId="78E86C5B" w14:textId="77777777" w:rsidTr="004D202E">
        <w:trPr>
          <w:trHeight w:val="452"/>
        </w:trPr>
        <w:tc>
          <w:tcPr>
            <w:tcW w:w="3261" w:type="dxa"/>
            <w:shd w:val="clear" w:color="auto" w:fill="FFFFFF" w:themeFill="background1"/>
            <w:vAlign w:val="center"/>
          </w:tcPr>
          <w:p w14:paraId="7E5A47D5" w14:textId="44885AA6" w:rsidR="006A59C4" w:rsidRPr="00C75E68" w:rsidRDefault="006A59C4" w:rsidP="004D202E">
            <w:pPr>
              <w:autoSpaceDE w:val="0"/>
              <w:autoSpaceDN w:val="0"/>
              <w:adjustRightInd w:val="0"/>
              <w:jc w:val="left"/>
              <w:rPr>
                <w:sz w:val="20"/>
              </w:rPr>
            </w:pPr>
            <w:r w:rsidRPr="00C75E68">
              <w:rPr>
                <w:sz w:val="20"/>
              </w:rPr>
              <w:t xml:space="preserve">Nombre d’emplois </w:t>
            </w:r>
            <w:r w:rsidR="00FE674D" w:rsidRPr="00C75E68">
              <w:rPr>
                <w:sz w:val="20"/>
              </w:rPr>
              <w:t>mobilisés (créés/redéployés)</w:t>
            </w:r>
          </w:p>
        </w:tc>
        <w:tc>
          <w:tcPr>
            <w:tcW w:w="6695" w:type="dxa"/>
            <w:shd w:val="clear" w:color="auto" w:fill="FFFFFF" w:themeFill="background1"/>
            <w:vAlign w:val="center"/>
          </w:tcPr>
          <w:p w14:paraId="6882B1B5" w14:textId="77777777" w:rsidR="006A59C4" w:rsidRPr="00C75E68" w:rsidRDefault="006A59C4" w:rsidP="00F87B44">
            <w:pPr>
              <w:autoSpaceDE w:val="0"/>
              <w:autoSpaceDN w:val="0"/>
              <w:adjustRightInd w:val="0"/>
              <w:rPr>
                <w:sz w:val="20"/>
              </w:rPr>
            </w:pPr>
          </w:p>
        </w:tc>
      </w:tr>
      <w:tr w:rsidR="006A59C4" w:rsidRPr="00C75E68" w14:paraId="3B811D54" w14:textId="77777777" w:rsidTr="004D202E">
        <w:trPr>
          <w:trHeight w:val="121"/>
        </w:trPr>
        <w:tc>
          <w:tcPr>
            <w:tcW w:w="3261" w:type="dxa"/>
            <w:shd w:val="clear" w:color="auto" w:fill="FFFFFF" w:themeFill="background1"/>
            <w:vAlign w:val="center"/>
          </w:tcPr>
          <w:p w14:paraId="1291EEB3" w14:textId="5623991F" w:rsidR="006A59C4" w:rsidRPr="00C75E68" w:rsidRDefault="006A59C4" w:rsidP="004D202E">
            <w:pPr>
              <w:autoSpaceDE w:val="0"/>
              <w:autoSpaceDN w:val="0"/>
              <w:adjustRightInd w:val="0"/>
              <w:jc w:val="left"/>
              <w:rPr>
                <w:sz w:val="20"/>
              </w:rPr>
            </w:pPr>
            <w:r w:rsidRPr="00C75E68">
              <w:rPr>
                <w:sz w:val="20"/>
              </w:rPr>
              <w:t>Accompagnement par un maître ou un guide composteur</w:t>
            </w:r>
          </w:p>
        </w:tc>
        <w:tc>
          <w:tcPr>
            <w:tcW w:w="6695" w:type="dxa"/>
            <w:shd w:val="clear" w:color="auto" w:fill="FFFFFF" w:themeFill="background1"/>
            <w:vAlign w:val="center"/>
          </w:tcPr>
          <w:p w14:paraId="037F08CC" w14:textId="4F0E2AB9" w:rsidR="006A59C4" w:rsidRPr="00C75E68" w:rsidRDefault="00B26722" w:rsidP="00B26722">
            <w:pPr>
              <w:autoSpaceDE w:val="0"/>
              <w:autoSpaceDN w:val="0"/>
              <w:adjustRightInd w:val="0"/>
              <w:rPr>
                <w:sz w:val="20"/>
              </w:rPr>
            </w:pPr>
            <w:r w:rsidRPr="00C75E68">
              <w:rPr>
                <w:sz w:val="20"/>
              </w:rPr>
              <w:t>o</w:t>
            </w:r>
            <w:r w:rsidR="001B06AB" w:rsidRPr="00C75E68">
              <w:rPr>
                <w:sz w:val="20"/>
              </w:rPr>
              <w:t>ui/non</w:t>
            </w:r>
          </w:p>
        </w:tc>
      </w:tr>
    </w:tbl>
    <w:p w14:paraId="120019A9" w14:textId="6EAB3901" w:rsidR="001D7D50" w:rsidRPr="00C75E68" w:rsidRDefault="001D7D50" w:rsidP="00B51C61">
      <w:pPr>
        <w:rPr>
          <w:lang w:eastAsia="en-US"/>
        </w:rPr>
      </w:pPr>
    </w:p>
    <w:p w14:paraId="39B6BCD9" w14:textId="0A496081" w:rsidR="006A59C4" w:rsidRPr="00C75E68" w:rsidRDefault="006A59C4" w:rsidP="00B51C61">
      <w:pPr>
        <w:rPr>
          <w:lang w:eastAsia="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0"/>
      </w:tblGrid>
      <w:tr w:rsidR="0013354C" w:rsidRPr="00C75E68" w14:paraId="446F5A22" w14:textId="77777777" w:rsidTr="00842353">
        <w:trPr>
          <w:trHeight w:val="510"/>
        </w:trPr>
        <w:tc>
          <w:tcPr>
            <w:tcW w:w="9640" w:type="dxa"/>
            <w:shd w:val="clear" w:color="auto" w:fill="auto"/>
            <w:vAlign w:val="center"/>
          </w:tcPr>
          <w:p w14:paraId="030FF769" w14:textId="65C9862A" w:rsidR="00915C6B" w:rsidRPr="00BA182B" w:rsidRDefault="00915C6B" w:rsidP="00BA182B">
            <w:pPr>
              <w:jc w:val="left"/>
              <w:rPr>
                <w:sz w:val="20"/>
              </w:rPr>
            </w:pPr>
            <w:r w:rsidRPr="00BA182B">
              <w:rPr>
                <w:sz w:val="20"/>
              </w:rPr>
              <w:t>D</w:t>
            </w:r>
            <w:r w:rsidR="007363EA" w:rsidRPr="00BA182B">
              <w:rPr>
                <w:sz w:val="20"/>
              </w:rPr>
              <w:t>escription du</w:t>
            </w:r>
            <w:r w:rsidRPr="00BA182B">
              <w:rPr>
                <w:sz w:val="20"/>
              </w:rPr>
              <w:t xml:space="preserve"> contenu de l’opération en précisant notamment :</w:t>
            </w:r>
          </w:p>
          <w:p w14:paraId="179A5502" w14:textId="61EAEFE1" w:rsidR="00424953" w:rsidRPr="00BA182B" w:rsidRDefault="007363EA" w:rsidP="00BA182B">
            <w:pPr>
              <w:pStyle w:val="Paragraphedeliste"/>
              <w:numPr>
                <w:ilvl w:val="0"/>
                <w:numId w:val="46"/>
              </w:numPr>
              <w:shd w:val="clear" w:color="auto" w:fill="D9D9D9" w:themeFill="background1" w:themeFillShade="D9"/>
              <w:ind w:left="318" w:hanging="318"/>
              <w:jc w:val="left"/>
              <w:rPr>
                <w:sz w:val="20"/>
              </w:rPr>
            </w:pPr>
            <w:r w:rsidRPr="00BA182B">
              <w:rPr>
                <w:sz w:val="20"/>
              </w:rPr>
              <w:t>Les o</w:t>
            </w:r>
            <w:r w:rsidR="00424953" w:rsidRPr="00BA182B">
              <w:rPr>
                <w:sz w:val="20"/>
              </w:rPr>
              <w:t>bjectif</w:t>
            </w:r>
            <w:r w:rsidRPr="00BA182B">
              <w:rPr>
                <w:sz w:val="20"/>
              </w:rPr>
              <w:t>s</w:t>
            </w:r>
            <w:r w:rsidR="00424953" w:rsidRPr="00BA182B">
              <w:rPr>
                <w:sz w:val="20"/>
              </w:rPr>
              <w:t xml:space="preserve"> de l’opération et détail de la mise en œuvre de ces objectifs</w:t>
            </w:r>
          </w:p>
          <w:p w14:paraId="1F855CD2" w14:textId="449B4647" w:rsidR="00915C6B" w:rsidRPr="00BA182B" w:rsidRDefault="007363EA" w:rsidP="00BA182B">
            <w:pPr>
              <w:pStyle w:val="Paragraphedeliste"/>
              <w:numPr>
                <w:ilvl w:val="0"/>
                <w:numId w:val="46"/>
              </w:numPr>
              <w:shd w:val="clear" w:color="auto" w:fill="D9D9D9" w:themeFill="background1" w:themeFillShade="D9"/>
              <w:ind w:left="318" w:hanging="318"/>
              <w:jc w:val="left"/>
              <w:rPr>
                <w:sz w:val="20"/>
              </w:rPr>
            </w:pPr>
            <w:r w:rsidRPr="00BA182B">
              <w:rPr>
                <w:sz w:val="20"/>
              </w:rPr>
              <w:t>Les é</w:t>
            </w:r>
            <w:r w:rsidR="00915C6B" w:rsidRPr="00BA182B">
              <w:rPr>
                <w:sz w:val="20"/>
              </w:rPr>
              <w:t>quipements mis en œuvre</w:t>
            </w:r>
            <w:r w:rsidR="00424953" w:rsidRPr="00BA182B">
              <w:rPr>
                <w:sz w:val="20"/>
              </w:rPr>
              <w:t xml:space="preserve"> (type, caractéristique, nombre, …)</w:t>
            </w:r>
          </w:p>
          <w:p w14:paraId="5A469C2F" w14:textId="15A35111" w:rsidR="00915C6B" w:rsidRPr="00BA182B" w:rsidRDefault="007363EA" w:rsidP="00BA182B">
            <w:pPr>
              <w:pStyle w:val="Paragraphedeliste"/>
              <w:numPr>
                <w:ilvl w:val="0"/>
                <w:numId w:val="46"/>
              </w:numPr>
              <w:shd w:val="clear" w:color="auto" w:fill="D9D9D9" w:themeFill="background1" w:themeFillShade="D9"/>
              <w:ind w:left="318" w:hanging="318"/>
              <w:jc w:val="left"/>
              <w:rPr>
                <w:sz w:val="20"/>
              </w:rPr>
            </w:pPr>
            <w:r w:rsidRPr="00BA182B">
              <w:rPr>
                <w:sz w:val="20"/>
              </w:rPr>
              <w:t>L’o</w:t>
            </w:r>
            <w:r w:rsidR="00915C6B" w:rsidRPr="00BA182B">
              <w:rPr>
                <w:sz w:val="20"/>
              </w:rPr>
              <w:t>rganisation pour la fourniture du structurant</w:t>
            </w:r>
          </w:p>
          <w:p w14:paraId="61E2A43E" w14:textId="0128D0B2" w:rsidR="00915C6B" w:rsidRPr="00BA182B" w:rsidRDefault="007363EA" w:rsidP="00BA182B">
            <w:pPr>
              <w:pStyle w:val="Paragraphedeliste"/>
              <w:numPr>
                <w:ilvl w:val="0"/>
                <w:numId w:val="46"/>
              </w:numPr>
              <w:shd w:val="clear" w:color="auto" w:fill="D9D9D9" w:themeFill="background1" w:themeFillShade="D9"/>
              <w:ind w:left="318" w:hanging="318"/>
              <w:jc w:val="left"/>
              <w:rPr>
                <w:sz w:val="20"/>
              </w:rPr>
            </w:pPr>
            <w:r w:rsidRPr="00BA182B">
              <w:rPr>
                <w:sz w:val="20"/>
              </w:rPr>
              <w:t>Les d</w:t>
            </w:r>
            <w:r w:rsidR="00915C6B" w:rsidRPr="00BA182B">
              <w:rPr>
                <w:sz w:val="20"/>
              </w:rPr>
              <w:t xml:space="preserve">ébouchés </w:t>
            </w:r>
            <w:r w:rsidRPr="00BA182B">
              <w:rPr>
                <w:sz w:val="20"/>
              </w:rPr>
              <w:t>et</w:t>
            </w:r>
            <w:r w:rsidR="00915C6B" w:rsidRPr="00BA182B">
              <w:rPr>
                <w:sz w:val="20"/>
              </w:rPr>
              <w:t xml:space="preserve"> utilisation du compost</w:t>
            </w:r>
          </w:p>
          <w:p w14:paraId="4EC3D150" w14:textId="4F67F978" w:rsidR="00915C6B" w:rsidRPr="00BA182B" w:rsidRDefault="007363EA" w:rsidP="00BA182B">
            <w:pPr>
              <w:pStyle w:val="Paragraphedeliste"/>
              <w:numPr>
                <w:ilvl w:val="0"/>
                <w:numId w:val="46"/>
              </w:numPr>
              <w:shd w:val="clear" w:color="auto" w:fill="D9D9D9" w:themeFill="background1" w:themeFillShade="D9"/>
              <w:ind w:left="318" w:hanging="318"/>
              <w:jc w:val="left"/>
              <w:rPr>
                <w:sz w:val="20"/>
              </w:rPr>
            </w:pPr>
            <w:r w:rsidRPr="00BA182B">
              <w:rPr>
                <w:sz w:val="20"/>
              </w:rPr>
              <w:t>L’a</w:t>
            </w:r>
            <w:r w:rsidR="00915C6B" w:rsidRPr="00BA182B">
              <w:rPr>
                <w:sz w:val="20"/>
              </w:rPr>
              <w:t>ccompagnement prévu pour les résidences, particuliers, organismes</w:t>
            </w:r>
          </w:p>
          <w:p w14:paraId="7C97B47B" w14:textId="26D94552" w:rsidR="00915C6B" w:rsidRPr="00BA182B" w:rsidRDefault="007363EA" w:rsidP="00BA182B">
            <w:pPr>
              <w:pStyle w:val="Paragraphedeliste"/>
              <w:numPr>
                <w:ilvl w:val="0"/>
                <w:numId w:val="46"/>
              </w:numPr>
              <w:shd w:val="clear" w:color="auto" w:fill="D9D9D9" w:themeFill="background1" w:themeFillShade="D9"/>
              <w:ind w:left="318" w:hanging="318"/>
              <w:jc w:val="left"/>
              <w:rPr>
                <w:sz w:val="20"/>
              </w:rPr>
            </w:pPr>
            <w:r w:rsidRPr="00BA182B">
              <w:rPr>
                <w:sz w:val="20"/>
              </w:rPr>
              <w:t xml:space="preserve">Les </w:t>
            </w:r>
            <w:r w:rsidR="00AE3E07" w:rsidRPr="00BA182B">
              <w:rPr>
                <w:sz w:val="20"/>
              </w:rPr>
              <w:t xml:space="preserve">actions </w:t>
            </w:r>
            <w:r w:rsidR="00915C6B" w:rsidRPr="00BA182B">
              <w:rPr>
                <w:sz w:val="20"/>
              </w:rPr>
              <w:t>de communication</w:t>
            </w:r>
            <w:r w:rsidR="00AE3E07" w:rsidRPr="00BA182B">
              <w:rPr>
                <w:sz w:val="20"/>
              </w:rPr>
              <w:t xml:space="preserve">, de </w:t>
            </w:r>
            <w:r w:rsidR="00915C6B" w:rsidRPr="00BA182B">
              <w:rPr>
                <w:sz w:val="20"/>
              </w:rPr>
              <w:t>sensibilisation</w:t>
            </w:r>
            <w:r w:rsidR="00AE3E07" w:rsidRPr="00BA182B">
              <w:rPr>
                <w:sz w:val="20"/>
              </w:rPr>
              <w:t xml:space="preserve"> et de formation</w:t>
            </w:r>
            <w:r w:rsidR="00520AF5" w:rsidRPr="00BA182B">
              <w:rPr>
                <w:sz w:val="20"/>
              </w:rPr>
              <w:t xml:space="preserve"> prévues</w:t>
            </w:r>
            <w:r w:rsidR="00915C6B" w:rsidRPr="00BA182B">
              <w:rPr>
                <w:sz w:val="20"/>
              </w:rPr>
              <w:t xml:space="preserve"> </w:t>
            </w:r>
            <w:r w:rsidR="00520AF5" w:rsidRPr="00BA182B">
              <w:rPr>
                <w:sz w:val="20"/>
              </w:rPr>
              <w:t>pour favoriser l’adhésion des usagers et la pérennité de la démarche</w:t>
            </w:r>
          </w:p>
          <w:p w14:paraId="20AE0961" w14:textId="28C22F18" w:rsidR="007363EA" w:rsidRPr="00BA182B" w:rsidRDefault="007363EA" w:rsidP="00BA182B">
            <w:pPr>
              <w:pStyle w:val="Paragraphedeliste"/>
              <w:numPr>
                <w:ilvl w:val="0"/>
                <w:numId w:val="46"/>
              </w:numPr>
              <w:shd w:val="clear" w:color="auto" w:fill="D9D9D9" w:themeFill="background1" w:themeFillShade="D9"/>
              <w:ind w:left="318" w:hanging="318"/>
              <w:jc w:val="left"/>
              <w:rPr>
                <w:sz w:val="20"/>
              </w:rPr>
            </w:pPr>
            <w:r w:rsidRPr="00BA182B">
              <w:rPr>
                <w:sz w:val="20"/>
              </w:rPr>
              <w:t>…</w:t>
            </w:r>
          </w:p>
          <w:p w14:paraId="07181C66" w14:textId="6F17D3F6" w:rsidR="00424953" w:rsidRPr="00BA182B" w:rsidRDefault="00424953" w:rsidP="00BA182B">
            <w:pPr>
              <w:spacing w:before="120"/>
              <w:jc w:val="left"/>
              <w:rPr>
                <w:sz w:val="20"/>
              </w:rPr>
            </w:pPr>
          </w:p>
        </w:tc>
      </w:tr>
      <w:tr w:rsidR="0013354C" w:rsidRPr="00C75E68" w14:paraId="3208961A" w14:textId="77777777" w:rsidTr="00842353">
        <w:trPr>
          <w:trHeight w:val="1992"/>
        </w:trPr>
        <w:tc>
          <w:tcPr>
            <w:tcW w:w="9640" w:type="dxa"/>
            <w:shd w:val="clear" w:color="auto" w:fill="auto"/>
          </w:tcPr>
          <w:p w14:paraId="5EE3345A" w14:textId="77777777" w:rsidR="00915C6B" w:rsidRPr="00C75E68" w:rsidRDefault="00915C6B" w:rsidP="0013354C">
            <w:pPr>
              <w:rPr>
                <w:b/>
                <w:sz w:val="20"/>
                <w:u w:val="single"/>
                <w:lang w:eastAsia="en-US"/>
              </w:rPr>
            </w:pPr>
            <w:r w:rsidRPr="00C75E68">
              <w:rPr>
                <w:b/>
                <w:sz w:val="20"/>
                <w:u w:val="single"/>
                <w:lang w:eastAsia="en-US"/>
              </w:rPr>
              <w:lastRenderedPageBreak/>
              <w:t>Modalités de mise en œuvre de l’opération</w:t>
            </w:r>
          </w:p>
          <w:p w14:paraId="688E90CC" w14:textId="77777777" w:rsidR="00915C6B" w:rsidRPr="00C75E68" w:rsidRDefault="00915C6B" w:rsidP="00BA182B">
            <w:pPr>
              <w:pStyle w:val="Paragraphedeliste"/>
              <w:shd w:val="clear" w:color="auto" w:fill="D9D9D9" w:themeFill="background1" w:themeFillShade="D9"/>
              <w:ind w:left="0"/>
              <w:rPr>
                <w:i/>
                <w:sz w:val="20"/>
                <w:lang w:eastAsia="en-US"/>
              </w:rPr>
            </w:pPr>
            <w:r w:rsidRPr="00C75E68">
              <w:rPr>
                <w:i/>
                <w:sz w:val="20"/>
                <w:lang w:eastAsia="en-US"/>
              </w:rPr>
              <w:t xml:space="preserve">Préciser les partenaires du projet et la nature des partenariats. </w:t>
            </w:r>
          </w:p>
          <w:p w14:paraId="4055DCEB" w14:textId="77777777" w:rsidR="00915C6B" w:rsidRPr="00C75E68" w:rsidRDefault="00915C6B" w:rsidP="00BA182B">
            <w:pPr>
              <w:pStyle w:val="Paragraphedeliste"/>
              <w:shd w:val="clear" w:color="auto" w:fill="D9D9D9" w:themeFill="background1" w:themeFillShade="D9"/>
              <w:ind w:left="0"/>
              <w:rPr>
                <w:i/>
                <w:sz w:val="20"/>
                <w:lang w:eastAsia="en-US"/>
              </w:rPr>
            </w:pPr>
            <w:r w:rsidRPr="00C75E68">
              <w:rPr>
                <w:i/>
                <w:sz w:val="20"/>
                <w:lang w:eastAsia="en-US"/>
              </w:rPr>
              <w:t>Décrire les équipes et compétences mobilisées.</w:t>
            </w:r>
          </w:p>
          <w:p w14:paraId="4943AF71" w14:textId="18509A6B" w:rsidR="00915C6B" w:rsidRPr="00C75E68" w:rsidRDefault="00424953" w:rsidP="00BA182B">
            <w:pPr>
              <w:shd w:val="clear" w:color="auto" w:fill="D9D9D9" w:themeFill="background1" w:themeFillShade="D9"/>
              <w:rPr>
                <w:b/>
                <w:sz w:val="20"/>
              </w:rPr>
            </w:pPr>
            <w:r w:rsidRPr="00C75E68">
              <w:rPr>
                <w:i/>
                <w:sz w:val="20"/>
              </w:rPr>
              <w:t>Moyens humains internes et externes à la structure (nombre de personnes)</w:t>
            </w:r>
          </w:p>
          <w:p w14:paraId="5D9C602D" w14:textId="3053C0BD" w:rsidR="0093730B" w:rsidRPr="00BA182B" w:rsidRDefault="0093730B" w:rsidP="00BA182B">
            <w:pPr>
              <w:jc w:val="left"/>
              <w:rPr>
                <w:sz w:val="20"/>
              </w:rPr>
            </w:pPr>
          </w:p>
          <w:p w14:paraId="1815CFF4" w14:textId="0B6F3FBA" w:rsidR="0093730B" w:rsidRPr="00BA182B" w:rsidRDefault="0093730B" w:rsidP="00BA182B">
            <w:pPr>
              <w:jc w:val="left"/>
              <w:rPr>
                <w:sz w:val="20"/>
              </w:rPr>
            </w:pPr>
          </w:p>
          <w:p w14:paraId="45EC869B" w14:textId="02110A4B" w:rsidR="0093730B" w:rsidRPr="00BA182B" w:rsidRDefault="0093730B" w:rsidP="00BA182B">
            <w:pPr>
              <w:jc w:val="left"/>
              <w:rPr>
                <w:sz w:val="20"/>
              </w:rPr>
            </w:pPr>
          </w:p>
          <w:p w14:paraId="62C48AED" w14:textId="77777777" w:rsidR="0093730B" w:rsidRPr="00BA182B" w:rsidRDefault="0093730B" w:rsidP="00BA182B">
            <w:pPr>
              <w:jc w:val="left"/>
              <w:rPr>
                <w:sz w:val="20"/>
              </w:rPr>
            </w:pPr>
          </w:p>
          <w:p w14:paraId="7D69CB80" w14:textId="77777777" w:rsidR="00915C6B" w:rsidRPr="00C75E68" w:rsidRDefault="00915C6B" w:rsidP="0013354C">
            <w:pPr>
              <w:rPr>
                <w:b/>
                <w:sz w:val="20"/>
              </w:rPr>
            </w:pPr>
          </w:p>
        </w:tc>
      </w:tr>
    </w:tbl>
    <w:p w14:paraId="5DA83E34" w14:textId="77777777" w:rsidR="00915C6B" w:rsidRPr="00C75E68" w:rsidRDefault="00915C6B" w:rsidP="00B51C61">
      <w:pPr>
        <w:rPr>
          <w:lang w:eastAsia="en-US"/>
        </w:rPr>
      </w:pPr>
    </w:p>
    <w:p w14:paraId="130E08A7" w14:textId="77777777" w:rsidR="00842353" w:rsidRPr="00C75E68" w:rsidRDefault="00842353" w:rsidP="00B51C61">
      <w:pPr>
        <w:rPr>
          <w:lang w:eastAsia="en-US"/>
        </w:rPr>
      </w:pPr>
    </w:p>
    <w:tbl>
      <w:tblPr>
        <w:tblW w:w="9640" w:type="dxa"/>
        <w:tblInd w:w="-145" w:type="dxa"/>
        <w:tblLayout w:type="fixed"/>
        <w:tblLook w:val="0000" w:firstRow="0" w:lastRow="0" w:firstColumn="0" w:lastColumn="0" w:noHBand="0" w:noVBand="0"/>
      </w:tblPr>
      <w:tblGrid>
        <w:gridCol w:w="9640"/>
      </w:tblGrid>
      <w:tr w:rsidR="0013354C" w:rsidRPr="00C75E68" w14:paraId="753F73FC" w14:textId="77777777" w:rsidTr="00502F1E">
        <w:trPr>
          <w:trHeight w:val="510"/>
        </w:trPr>
        <w:tc>
          <w:tcPr>
            <w:tcW w:w="9640" w:type="dxa"/>
            <w:tcBorders>
              <w:top w:val="single" w:sz="4" w:space="0" w:color="auto"/>
              <w:left w:val="single" w:sz="4" w:space="0" w:color="auto"/>
              <w:bottom w:val="single" w:sz="4" w:space="0" w:color="auto"/>
              <w:right w:val="single" w:sz="4" w:space="0" w:color="auto"/>
            </w:tcBorders>
            <w:shd w:val="clear" w:color="auto" w:fill="B8CCE4"/>
            <w:vAlign w:val="center"/>
          </w:tcPr>
          <w:p w14:paraId="2D9D0E2E" w14:textId="77777777" w:rsidR="00915C6B" w:rsidRPr="00C75E68" w:rsidRDefault="00915C6B" w:rsidP="0013354C">
            <w:pPr>
              <w:rPr>
                <w:b/>
                <w:smallCaps/>
                <w:color w:val="000080"/>
                <w:sz w:val="20"/>
              </w:rPr>
            </w:pPr>
            <w:r w:rsidRPr="00C75E68">
              <w:rPr>
                <w:b/>
                <w:smallCaps/>
                <w:sz w:val="20"/>
              </w:rPr>
              <w:t>planning et suivi du projet</w:t>
            </w:r>
          </w:p>
        </w:tc>
      </w:tr>
      <w:tr w:rsidR="0013354C" w:rsidRPr="00C75E68" w14:paraId="35342850" w14:textId="77777777" w:rsidTr="00842353">
        <w:trPr>
          <w:trHeight w:val="510"/>
        </w:trPr>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15AF10D2" w14:textId="77777777" w:rsidR="00915C6B" w:rsidRPr="00C75E68" w:rsidRDefault="00915C6B" w:rsidP="0013354C">
            <w:pPr>
              <w:rPr>
                <w:b/>
                <w:i/>
                <w:sz w:val="20"/>
                <w:u w:val="single"/>
                <w:lang w:eastAsia="en-US"/>
              </w:rPr>
            </w:pPr>
            <w:r w:rsidRPr="00C75E68">
              <w:rPr>
                <w:b/>
                <w:i/>
                <w:sz w:val="20"/>
                <w:u w:val="single"/>
                <w:lang w:eastAsia="en-US"/>
              </w:rPr>
              <w:t>Calendrier prévisionnel de mise en œuvre de l’opération</w:t>
            </w:r>
          </w:p>
          <w:p w14:paraId="3F27BBEB" w14:textId="1215FA48" w:rsidR="00915C6B" w:rsidRPr="00BA182B" w:rsidRDefault="00915C6B" w:rsidP="00BA182B">
            <w:pPr>
              <w:pStyle w:val="Paragraphedeliste"/>
              <w:shd w:val="clear" w:color="auto" w:fill="D9D9D9" w:themeFill="background1" w:themeFillShade="D9"/>
              <w:ind w:left="0"/>
              <w:rPr>
                <w:i/>
                <w:sz w:val="20"/>
              </w:rPr>
            </w:pPr>
            <w:r w:rsidRPr="00C75E68">
              <w:rPr>
                <w:i/>
                <w:sz w:val="20"/>
              </w:rPr>
              <w:t xml:space="preserve">Le porteur du projet présentera le calendrier prévisionnel de mise en œuvre de l’opération (date de démarrage et de fin de l’opération, durée de l’opération, phasage des différentes étapes). </w:t>
            </w:r>
          </w:p>
          <w:p w14:paraId="4A701370" w14:textId="77777777" w:rsidR="00842353" w:rsidRPr="00C75E68" w:rsidRDefault="00842353" w:rsidP="0013354C">
            <w:pPr>
              <w:spacing w:before="120"/>
              <w:rPr>
                <w:color w:val="000080"/>
                <w:sz w:val="20"/>
              </w:rPr>
            </w:pPr>
          </w:p>
          <w:p w14:paraId="6331E058" w14:textId="4167E95B" w:rsidR="00842353" w:rsidRPr="00C75E68" w:rsidRDefault="00842353" w:rsidP="0013354C">
            <w:pPr>
              <w:spacing w:before="120"/>
              <w:rPr>
                <w:color w:val="000080"/>
                <w:sz w:val="20"/>
              </w:rPr>
            </w:pPr>
          </w:p>
        </w:tc>
      </w:tr>
      <w:tr w:rsidR="0013354C" w14:paraId="42C7F1D7" w14:textId="77777777" w:rsidTr="00842353">
        <w:trPr>
          <w:trHeight w:val="1712"/>
        </w:trPr>
        <w:tc>
          <w:tcPr>
            <w:tcW w:w="9640" w:type="dxa"/>
            <w:tcBorders>
              <w:top w:val="single" w:sz="4" w:space="0" w:color="auto"/>
              <w:left w:val="single" w:sz="4" w:space="0" w:color="auto"/>
              <w:bottom w:val="single" w:sz="4" w:space="0" w:color="auto"/>
              <w:right w:val="single" w:sz="4" w:space="0" w:color="auto"/>
            </w:tcBorders>
            <w:shd w:val="clear" w:color="auto" w:fill="auto"/>
          </w:tcPr>
          <w:p w14:paraId="27B92244" w14:textId="77777777" w:rsidR="00915C6B" w:rsidRPr="00C75E68" w:rsidRDefault="00915C6B" w:rsidP="0013354C">
            <w:pPr>
              <w:spacing w:line="360" w:lineRule="auto"/>
              <w:jc w:val="left"/>
              <w:rPr>
                <w:b/>
                <w:i/>
                <w:sz w:val="20"/>
                <w:u w:val="single"/>
              </w:rPr>
            </w:pPr>
            <w:r w:rsidRPr="00C75E68">
              <w:rPr>
                <w:b/>
                <w:i/>
                <w:sz w:val="20"/>
                <w:u w:val="single"/>
              </w:rPr>
              <w:t>Suivi et évaluation</w:t>
            </w:r>
          </w:p>
          <w:p w14:paraId="18D40CCB" w14:textId="31A61CFF" w:rsidR="00B51128" w:rsidRPr="00BA182B" w:rsidRDefault="00B51128" w:rsidP="00BA182B">
            <w:pPr>
              <w:pStyle w:val="Paragraphedeliste"/>
              <w:shd w:val="clear" w:color="auto" w:fill="D9D9D9" w:themeFill="background1" w:themeFillShade="D9"/>
              <w:ind w:left="0"/>
              <w:rPr>
                <w:i/>
                <w:sz w:val="20"/>
              </w:rPr>
            </w:pPr>
            <w:r w:rsidRPr="00C75E68">
              <w:rPr>
                <w:i/>
                <w:sz w:val="20"/>
              </w:rPr>
              <w:t xml:space="preserve">Préciser les modalités de suivi et d’évaluation de l’opération (enquête, visites de terrain, mesures, outils de suivis, indicateurs utilisés, fréquence du </w:t>
            </w:r>
            <w:r w:rsidR="000F2C7D" w:rsidRPr="00C75E68">
              <w:rPr>
                <w:i/>
                <w:sz w:val="20"/>
              </w:rPr>
              <w:t>suivi, …</w:t>
            </w:r>
            <w:r w:rsidRPr="00C75E68">
              <w:rPr>
                <w:i/>
                <w:sz w:val="20"/>
              </w:rPr>
              <w:t>)</w:t>
            </w:r>
            <w:r w:rsidR="00C75E68" w:rsidRPr="00C75E68">
              <w:rPr>
                <w:i/>
                <w:sz w:val="20"/>
              </w:rPr>
              <w:t xml:space="preserve"> et les moyens </w:t>
            </w:r>
            <w:r w:rsidR="007363EA" w:rsidRPr="00C75E68">
              <w:rPr>
                <w:i/>
                <w:sz w:val="20"/>
              </w:rPr>
              <w:t xml:space="preserve">mis en œuvre </w:t>
            </w:r>
            <w:r w:rsidR="00C75E68" w:rsidRPr="00C75E68">
              <w:rPr>
                <w:i/>
                <w:sz w:val="20"/>
              </w:rPr>
              <w:t>pour ce suivi</w:t>
            </w:r>
            <w:r w:rsidR="007363EA" w:rsidRPr="00C75E68">
              <w:rPr>
                <w:i/>
                <w:sz w:val="20"/>
              </w:rPr>
              <w:t xml:space="preserve"> (humain, matériels, communication…)</w:t>
            </w:r>
          </w:p>
        </w:tc>
      </w:tr>
    </w:tbl>
    <w:p w14:paraId="6253AD1D" w14:textId="77777777" w:rsidR="00915C6B" w:rsidRDefault="00915C6B" w:rsidP="00915C6B">
      <w:pPr>
        <w:rPr>
          <w:lang w:eastAsia="en-US"/>
        </w:rPr>
      </w:pPr>
    </w:p>
    <w:p w14:paraId="3F252C0B" w14:textId="013CCE99" w:rsidR="00915C6B" w:rsidRDefault="00915C6B" w:rsidP="00915C6B">
      <w:pPr>
        <w:pStyle w:val="Paragraphedeliste"/>
        <w:jc w:val="center"/>
        <w:rPr>
          <w:b/>
          <w:u w:val="single"/>
          <w:lang w:eastAsia="en-US"/>
        </w:rPr>
      </w:pPr>
    </w:p>
    <w:p w14:paraId="14CE738A" w14:textId="361868C4" w:rsidR="00424953" w:rsidRDefault="00424953" w:rsidP="00915C6B">
      <w:pPr>
        <w:pStyle w:val="Paragraphedeliste"/>
        <w:jc w:val="center"/>
        <w:rPr>
          <w:b/>
          <w:u w:val="single"/>
          <w:lang w:eastAsia="en-US"/>
        </w:rPr>
      </w:pPr>
    </w:p>
    <w:tbl>
      <w:tblPr>
        <w:tblW w:w="9640" w:type="dxa"/>
        <w:tblInd w:w="-145" w:type="dxa"/>
        <w:tblLayout w:type="fixed"/>
        <w:tblLook w:val="0000" w:firstRow="0" w:lastRow="0" w:firstColumn="0" w:lastColumn="0" w:noHBand="0" w:noVBand="0"/>
      </w:tblPr>
      <w:tblGrid>
        <w:gridCol w:w="9640"/>
      </w:tblGrid>
      <w:tr w:rsidR="0013354C" w14:paraId="0544A3FF" w14:textId="77777777" w:rsidTr="00502F1E">
        <w:trPr>
          <w:trHeight w:val="510"/>
        </w:trPr>
        <w:tc>
          <w:tcPr>
            <w:tcW w:w="9640" w:type="dxa"/>
            <w:tcBorders>
              <w:top w:val="single" w:sz="4" w:space="0" w:color="auto"/>
              <w:left w:val="single" w:sz="4" w:space="0" w:color="auto"/>
              <w:bottom w:val="single" w:sz="4" w:space="0" w:color="auto"/>
              <w:right w:val="single" w:sz="4" w:space="0" w:color="auto"/>
            </w:tcBorders>
            <w:shd w:val="clear" w:color="auto" w:fill="B8CCE4"/>
            <w:vAlign w:val="center"/>
          </w:tcPr>
          <w:p w14:paraId="1029674C" w14:textId="77777777" w:rsidR="00424953" w:rsidRPr="002B0BA8" w:rsidRDefault="00424953" w:rsidP="0013354C">
            <w:pPr>
              <w:rPr>
                <w:b/>
                <w:smallCaps/>
                <w:color w:val="000080"/>
                <w:sz w:val="20"/>
              </w:rPr>
            </w:pPr>
            <w:r>
              <w:rPr>
                <w:b/>
                <w:smallCaps/>
                <w:sz w:val="20"/>
              </w:rPr>
              <w:t>dépenses prévisionnelles et plan de financement</w:t>
            </w:r>
          </w:p>
        </w:tc>
      </w:tr>
      <w:tr w:rsidR="0013354C" w14:paraId="775C0925" w14:textId="77777777" w:rsidTr="00502F1E">
        <w:trPr>
          <w:trHeight w:val="510"/>
        </w:trPr>
        <w:tc>
          <w:tcPr>
            <w:tcW w:w="9640" w:type="dxa"/>
            <w:tcBorders>
              <w:top w:val="single" w:sz="4" w:space="0" w:color="auto"/>
              <w:left w:val="single" w:sz="4" w:space="0" w:color="auto"/>
              <w:bottom w:val="single" w:sz="4" w:space="0" w:color="auto"/>
              <w:right w:val="single" w:sz="4" w:space="0" w:color="auto"/>
            </w:tcBorders>
            <w:shd w:val="clear" w:color="auto" w:fill="auto"/>
            <w:vAlign w:val="center"/>
          </w:tcPr>
          <w:p w14:paraId="1FE16203" w14:textId="77777777" w:rsidR="00424953" w:rsidRDefault="00424953" w:rsidP="0013354C">
            <w:pPr>
              <w:rPr>
                <w:b/>
                <w:smallCaps/>
                <w:sz w:val="20"/>
              </w:rPr>
            </w:pPr>
            <w:r>
              <w:rPr>
                <w:sz w:val="20"/>
              </w:rPr>
              <w:t>Renseigner l’annexe 5 « Volet financier » - tableur de présentation des dépenses prévisionnelles et du plan de financement de l’opération.</w:t>
            </w:r>
          </w:p>
        </w:tc>
      </w:tr>
    </w:tbl>
    <w:p w14:paraId="6177E937" w14:textId="77777777" w:rsidR="00424953" w:rsidRDefault="00424953" w:rsidP="00915C6B">
      <w:pPr>
        <w:pStyle w:val="Paragraphedeliste"/>
        <w:jc w:val="center"/>
        <w:rPr>
          <w:b/>
          <w:u w:val="single"/>
          <w:lang w:eastAsia="en-US"/>
        </w:rPr>
      </w:pPr>
    </w:p>
    <w:sectPr w:rsidR="00424953" w:rsidSect="00B710BB">
      <w:headerReference w:type="default"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46E9B" w14:textId="77777777" w:rsidR="00B61890" w:rsidRDefault="00B61890" w:rsidP="00011508">
      <w:r>
        <w:separator/>
      </w:r>
    </w:p>
  </w:endnote>
  <w:endnote w:type="continuationSeparator" w:id="0">
    <w:p w14:paraId="5568530E" w14:textId="77777777" w:rsidR="00B61890" w:rsidRDefault="00B61890" w:rsidP="00011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551B8" w14:textId="66461DC9" w:rsidR="00B61890" w:rsidRPr="00915C6B" w:rsidRDefault="00B61890" w:rsidP="00915C6B">
    <w:pPr>
      <w:pStyle w:val="Pieddepage"/>
      <w:jc w:val="right"/>
      <w:rPr>
        <w:sz w:val="20"/>
      </w:rPr>
    </w:pPr>
    <w:r>
      <w:rPr>
        <w:smallCaps/>
        <w:sz w:val="16"/>
        <w:szCs w:val="16"/>
      </w:rPr>
      <w:tab/>
    </w:r>
    <w:r w:rsidRPr="00915C6B">
      <w:rPr>
        <w:rStyle w:val="Numrodepage"/>
        <w:sz w:val="20"/>
      </w:rPr>
      <w:fldChar w:fldCharType="begin"/>
    </w:r>
    <w:r w:rsidRPr="00915C6B">
      <w:rPr>
        <w:rStyle w:val="Numrodepage"/>
        <w:sz w:val="20"/>
      </w:rPr>
      <w:instrText xml:space="preserve"> PAGE </w:instrText>
    </w:r>
    <w:r w:rsidRPr="00915C6B">
      <w:rPr>
        <w:rStyle w:val="Numrodepage"/>
        <w:sz w:val="20"/>
      </w:rPr>
      <w:fldChar w:fldCharType="separate"/>
    </w:r>
    <w:r w:rsidR="00BA182B">
      <w:rPr>
        <w:rStyle w:val="Numrodepage"/>
        <w:noProof/>
        <w:sz w:val="20"/>
      </w:rPr>
      <w:t>3</w:t>
    </w:r>
    <w:r w:rsidRPr="00915C6B">
      <w:rPr>
        <w:rStyle w:val="Numrodepage"/>
        <w:sz w:val="20"/>
      </w:rPr>
      <w:fldChar w:fldCharType="end"/>
    </w:r>
    <w:r w:rsidRPr="00915C6B">
      <w:rPr>
        <w:rStyle w:val="Numrodepage"/>
        <w:sz w:val="20"/>
      </w:rPr>
      <w:t>/</w:t>
    </w:r>
    <w:r w:rsidRPr="00915C6B">
      <w:rPr>
        <w:rStyle w:val="Numrodepage"/>
        <w:sz w:val="20"/>
      </w:rPr>
      <w:fldChar w:fldCharType="begin"/>
    </w:r>
    <w:r w:rsidRPr="00915C6B">
      <w:rPr>
        <w:rStyle w:val="Numrodepage"/>
        <w:sz w:val="20"/>
      </w:rPr>
      <w:instrText xml:space="preserve"> NUMPAGES </w:instrText>
    </w:r>
    <w:r w:rsidRPr="00915C6B">
      <w:rPr>
        <w:rStyle w:val="Numrodepage"/>
        <w:sz w:val="20"/>
      </w:rPr>
      <w:fldChar w:fldCharType="separate"/>
    </w:r>
    <w:r w:rsidR="00BA182B">
      <w:rPr>
        <w:rStyle w:val="Numrodepage"/>
        <w:noProof/>
        <w:sz w:val="20"/>
      </w:rPr>
      <w:t>5</w:t>
    </w:r>
    <w:r w:rsidRPr="00915C6B">
      <w:rPr>
        <w:rStyle w:val="Numrodepage"/>
        <w:sz w:val="20"/>
      </w:rPr>
      <w:fldChar w:fldCharType="end"/>
    </w:r>
  </w:p>
  <w:p w14:paraId="2F322566" w14:textId="77777777" w:rsidR="00B61890" w:rsidRDefault="00B6189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FDF688" w14:textId="77777777" w:rsidR="00B61890" w:rsidRDefault="00B61890" w:rsidP="00011508">
      <w:r>
        <w:separator/>
      </w:r>
    </w:p>
  </w:footnote>
  <w:footnote w:type="continuationSeparator" w:id="0">
    <w:p w14:paraId="2C1B7D36" w14:textId="77777777" w:rsidR="00B61890" w:rsidRDefault="00B61890" w:rsidP="00011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BD0DE" w14:textId="680DE16B" w:rsidR="00132890" w:rsidRDefault="00132890">
    <w:pPr>
      <w:pStyle w:val="En-tte"/>
    </w:pPr>
  </w:p>
  <w:p w14:paraId="4FAB6B7B" w14:textId="77777777" w:rsidR="00915C6B" w:rsidRDefault="00915C6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6D45"/>
    <w:multiLevelType w:val="hybridMultilevel"/>
    <w:tmpl w:val="5E6CEAF4"/>
    <w:lvl w:ilvl="0" w:tplc="76203206">
      <w:numFmt w:val="bullet"/>
      <w:lvlText w:val="-"/>
      <w:lvlJc w:val="left"/>
      <w:pPr>
        <w:ind w:left="360" w:hanging="360"/>
      </w:pPr>
      <w:rPr>
        <w:rFonts w:ascii="Calibri" w:eastAsia="Times New Roman"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0CFE242F"/>
    <w:multiLevelType w:val="hybridMultilevel"/>
    <w:tmpl w:val="0B2E6226"/>
    <w:lvl w:ilvl="0" w:tplc="B0D8FB68">
      <w:start w:val="1"/>
      <w:numFmt w:val="decimal"/>
      <w:lvlText w:val="%1)"/>
      <w:lvlJc w:val="left"/>
      <w:pPr>
        <w:ind w:left="13289" w:hanging="360"/>
      </w:pPr>
      <w:rPr>
        <w:rFonts w:ascii="Arial" w:eastAsia="Times New Roman" w:hAnsi="Arial" w:cs="Arial" w:hint="default"/>
        <w:sz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2311D79"/>
    <w:multiLevelType w:val="hybridMultilevel"/>
    <w:tmpl w:val="2628300A"/>
    <w:lvl w:ilvl="0" w:tplc="FCC0F628">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F234B"/>
    <w:multiLevelType w:val="hybridMultilevel"/>
    <w:tmpl w:val="3308110A"/>
    <w:lvl w:ilvl="0" w:tplc="C81EA0F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C07AC2"/>
    <w:multiLevelType w:val="hybridMultilevel"/>
    <w:tmpl w:val="3308110A"/>
    <w:lvl w:ilvl="0" w:tplc="C81EA0FA">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D141FB"/>
    <w:multiLevelType w:val="hybridMultilevel"/>
    <w:tmpl w:val="06D43F26"/>
    <w:lvl w:ilvl="0" w:tplc="959C11E6">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2D7F58"/>
    <w:multiLevelType w:val="hybridMultilevel"/>
    <w:tmpl w:val="BCFCA38A"/>
    <w:lvl w:ilvl="0" w:tplc="CDAA92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6595E10"/>
    <w:multiLevelType w:val="multilevel"/>
    <w:tmpl w:val="6A40B12E"/>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9E7818"/>
    <w:multiLevelType w:val="multilevel"/>
    <w:tmpl w:val="02F60C5E"/>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A41050"/>
    <w:multiLevelType w:val="hybridMultilevel"/>
    <w:tmpl w:val="E4FC5AD2"/>
    <w:lvl w:ilvl="0" w:tplc="FCC0F628">
      <w:start w:val="3"/>
      <w:numFmt w:val="bullet"/>
      <w:lvlText w:val="-"/>
      <w:lvlJc w:val="left"/>
      <w:pPr>
        <w:ind w:left="2847" w:hanging="360"/>
      </w:pPr>
      <w:rPr>
        <w:rFonts w:ascii="Calibri" w:eastAsia="Calibri" w:hAnsi="Calibri" w:cs="Calibri" w:hint="default"/>
      </w:rPr>
    </w:lvl>
    <w:lvl w:ilvl="1" w:tplc="040C0003">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10" w15:restartNumberingAfterBreak="0">
    <w:nsid w:val="2F2140CD"/>
    <w:multiLevelType w:val="multilevel"/>
    <w:tmpl w:val="6A40B12E"/>
    <w:lvl w:ilvl="0">
      <w:start w:val="1"/>
      <w:numFmt w:val="decimal"/>
      <w:lvlText w:val="%1."/>
      <w:lvlJc w:val="left"/>
      <w:pPr>
        <w:ind w:left="360" w:hanging="36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C544B7"/>
    <w:multiLevelType w:val="hybridMultilevel"/>
    <w:tmpl w:val="AB9AA8D2"/>
    <w:lvl w:ilvl="0" w:tplc="AC409CDC">
      <w:start w:val="1"/>
      <w:numFmt w:val="decimal"/>
      <w:lvlText w:val="%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33881F6E"/>
    <w:multiLevelType w:val="hybridMultilevel"/>
    <w:tmpl w:val="9AA06120"/>
    <w:lvl w:ilvl="0" w:tplc="0554B836">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355F4E00"/>
    <w:multiLevelType w:val="hybridMultilevel"/>
    <w:tmpl w:val="0DC6C75E"/>
    <w:lvl w:ilvl="0" w:tplc="BD9811B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6FC1E2F"/>
    <w:multiLevelType w:val="multilevel"/>
    <w:tmpl w:val="2B163A84"/>
    <w:lvl w:ilvl="0">
      <w:start w:val="2"/>
      <w:numFmt w:val="decimal"/>
      <w:lvlText w:val="%1"/>
      <w:lvlJc w:val="left"/>
      <w:pPr>
        <w:ind w:left="360" w:hanging="360"/>
      </w:pPr>
    </w:lvl>
    <w:lvl w:ilvl="1">
      <w:numFmt w:val="bullet"/>
      <w:lvlText w:val="-"/>
      <w:lvlJc w:val="left"/>
      <w:pPr>
        <w:ind w:left="720" w:hanging="720"/>
      </w:pPr>
      <w:rPr>
        <w:rFonts w:ascii="Times New Roman" w:eastAsia="Times New Roman" w:hAnsi="Times New Roman" w:cs="Times New Roman" w:hint="default"/>
        <w:b/>
        <w:i w:val="0"/>
        <w:color w:val="auto"/>
        <w:sz w:val="22"/>
        <w:szCs w:val="22"/>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5" w15:restartNumberingAfterBreak="0">
    <w:nsid w:val="3BB72AFB"/>
    <w:multiLevelType w:val="hybridMultilevel"/>
    <w:tmpl w:val="2D5EC374"/>
    <w:lvl w:ilvl="0" w:tplc="14CE773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C063C6E"/>
    <w:multiLevelType w:val="multilevel"/>
    <w:tmpl w:val="C8FE7664"/>
    <w:lvl w:ilvl="0">
      <w:start w:val="3"/>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F4429C2"/>
    <w:multiLevelType w:val="multilevel"/>
    <w:tmpl w:val="6C2E92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058031B"/>
    <w:multiLevelType w:val="hybridMultilevel"/>
    <w:tmpl w:val="70165B7A"/>
    <w:lvl w:ilvl="0" w:tplc="36F23D3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2414E92"/>
    <w:multiLevelType w:val="hybridMultilevel"/>
    <w:tmpl w:val="33F6CC8C"/>
    <w:lvl w:ilvl="0" w:tplc="FBEC20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DD7B01"/>
    <w:multiLevelType w:val="multilevel"/>
    <w:tmpl w:val="B09E448E"/>
    <w:lvl w:ilvl="0">
      <w:start w:val="2"/>
      <w:numFmt w:val="decimal"/>
      <w:lvlText w:val="%1"/>
      <w:lvlJc w:val="left"/>
      <w:pPr>
        <w:ind w:left="360" w:hanging="360"/>
      </w:pPr>
    </w:lvl>
    <w:lvl w:ilvl="1">
      <w:start w:val="1"/>
      <w:numFmt w:val="decimal"/>
      <w:lvlText w:val="%1.%2"/>
      <w:lvlJc w:val="left"/>
      <w:pPr>
        <w:ind w:left="720" w:hanging="720"/>
      </w:pPr>
      <w:rPr>
        <w:b/>
        <w:i w:val="0"/>
        <w:color w:val="auto"/>
        <w:sz w:val="22"/>
        <w:szCs w:val="22"/>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21" w15:restartNumberingAfterBreak="0">
    <w:nsid w:val="559A395B"/>
    <w:multiLevelType w:val="multilevel"/>
    <w:tmpl w:val="040C0025"/>
    <w:lvl w:ilvl="0">
      <w:start w:val="1"/>
      <w:numFmt w:val="decimal"/>
      <w:lvlText w:val="%1"/>
      <w:lvlJc w:val="left"/>
      <w:pPr>
        <w:ind w:left="5394"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6A24F51"/>
    <w:multiLevelType w:val="multilevel"/>
    <w:tmpl w:val="2BE0AB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737983"/>
    <w:multiLevelType w:val="hybridMultilevel"/>
    <w:tmpl w:val="A3CA11B6"/>
    <w:lvl w:ilvl="0" w:tplc="17207C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083FB0"/>
    <w:multiLevelType w:val="multilevel"/>
    <w:tmpl w:val="2BE0AB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211BC8"/>
    <w:multiLevelType w:val="hybridMultilevel"/>
    <w:tmpl w:val="F58E0DEC"/>
    <w:lvl w:ilvl="0" w:tplc="040C0003">
      <w:start w:val="1"/>
      <w:numFmt w:val="bullet"/>
      <w:lvlText w:val="o"/>
      <w:lvlJc w:val="left"/>
      <w:pPr>
        <w:ind w:left="2847" w:hanging="360"/>
      </w:pPr>
      <w:rPr>
        <w:rFonts w:ascii="Courier New" w:hAnsi="Courier New" w:cs="Courier New" w:hint="default"/>
      </w:rPr>
    </w:lvl>
    <w:lvl w:ilvl="1" w:tplc="040C0003">
      <w:start w:val="1"/>
      <w:numFmt w:val="bullet"/>
      <w:lvlText w:val="o"/>
      <w:lvlJc w:val="left"/>
      <w:pPr>
        <w:ind w:left="3567" w:hanging="360"/>
      </w:pPr>
      <w:rPr>
        <w:rFonts w:ascii="Courier New" w:hAnsi="Courier New" w:cs="Courier New" w:hint="default"/>
      </w:rPr>
    </w:lvl>
    <w:lvl w:ilvl="2" w:tplc="040C0005" w:tentative="1">
      <w:start w:val="1"/>
      <w:numFmt w:val="bullet"/>
      <w:lvlText w:val=""/>
      <w:lvlJc w:val="left"/>
      <w:pPr>
        <w:ind w:left="4287" w:hanging="360"/>
      </w:pPr>
      <w:rPr>
        <w:rFonts w:ascii="Wingdings" w:hAnsi="Wingdings" w:hint="default"/>
      </w:rPr>
    </w:lvl>
    <w:lvl w:ilvl="3" w:tplc="040C0001" w:tentative="1">
      <w:start w:val="1"/>
      <w:numFmt w:val="bullet"/>
      <w:lvlText w:val=""/>
      <w:lvlJc w:val="left"/>
      <w:pPr>
        <w:ind w:left="5007" w:hanging="360"/>
      </w:pPr>
      <w:rPr>
        <w:rFonts w:ascii="Symbol" w:hAnsi="Symbol" w:hint="default"/>
      </w:rPr>
    </w:lvl>
    <w:lvl w:ilvl="4" w:tplc="040C0003" w:tentative="1">
      <w:start w:val="1"/>
      <w:numFmt w:val="bullet"/>
      <w:lvlText w:val="o"/>
      <w:lvlJc w:val="left"/>
      <w:pPr>
        <w:ind w:left="5727" w:hanging="360"/>
      </w:pPr>
      <w:rPr>
        <w:rFonts w:ascii="Courier New" w:hAnsi="Courier New" w:cs="Courier New" w:hint="default"/>
      </w:rPr>
    </w:lvl>
    <w:lvl w:ilvl="5" w:tplc="040C0005" w:tentative="1">
      <w:start w:val="1"/>
      <w:numFmt w:val="bullet"/>
      <w:lvlText w:val=""/>
      <w:lvlJc w:val="left"/>
      <w:pPr>
        <w:ind w:left="6447" w:hanging="360"/>
      </w:pPr>
      <w:rPr>
        <w:rFonts w:ascii="Wingdings" w:hAnsi="Wingdings" w:hint="default"/>
      </w:rPr>
    </w:lvl>
    <w:lvl w:ilvl="6" w:tplc="040C0001" w:tentative="1">
      <w:start w:val="1"/>
      <w:numFmt w:val="bullet"/>
      <w:lvlText w:val=""/>
      <w:lvlJc w:val="left"/>
      <w:pPr>
        <w:ind w:left="7167" w:hanging="360"/>
      </w:pPr>
      <w:rPr>
        <w:rFonts w:ascii="Symbol" w:hAnsi="Symbol" w:hint="default"/>
      </w:rPr>
    </w:lvl>
    <w:lvl w:ilvl="7" w:tplc="040C0003" w:tentative="1">
      <w:start w:val="1"/>
      <w:numFmt w:val="bullet"/>
      <w:lvlText w:val="o"/>
      <w:lvlJc w:val="left"/>
      <w:pPr>
        <w:ind w:left="7887" w:hanging="360"/>
      </w:pPr>
      <w:rPr>
        <w:rFonts w:ascii="Courier New" w:hAnsi="Courier New" w:cs="Courier New" w:hint="default"/>
      </w:rPr>
    </w:lvl>
    <w:lvl w:ilvl="8" w:tplc="040C0005" w:tentative="1">
      <w:start w:val="1"/>
      <w:numFmt w:val="bullet"/>
      <w:lvlText w:val=""/>
      <w:lvlJc w:val="left"/>
      <w:pPr>
        <w:ind w:left="8607" w:hanging="360"/>
      </w:pPr>
      <w:rPr>
        <w:rFonts w:ascii="Wingdings" w:hAnsi="Wingdings" w:hint="default"/>
      </w:rPr>
    </w:lvl>
  </w:abstractNum>
  <w:abstractNum w:abstractNumId="26" w15:restartNumberingAfterBreak="0">
    <w:nsid w:val="5A1052EC"/>
    <w:multiLevelType w:val="multilevel"/>
    <w:tmpl w:val="6A40B12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276FCF"/>
    <w:multiLevelType w:val="multilevel"/>
    <w:tmpl w:val="6C08FF7C"/>
    <w:lvl w:ilvl="0">
      <w:start w:val="3"/>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57B3E76"/>
    <w:multiLevelType w:val="multilevel"/>
    <w:tmpl w:val="F3BCFCE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9236F4"/>
    <w:multiLevelType w:val="multilevel"/>
    <w:tmpl w:val="C8C488F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AF974A4"/>
    <w:multiLevelType w:val="multilevel"/>
    <w:tmpl w:val="B09E448E"/>
    <w:lvl w:ilvl="0">
      <w:start w:val="2"/>
      <w:numFmt w:val="decimal"/>
      <w:lvlText w:val="%1"/>
      <w:lvlJc w:val="left"/>
      <w:pPr>
        <w:ind w:left="360" w:hanging="360"/>
      </w:pPr>
    </w:lvl>
    <w:lvl w:ilvl="1">
      <w:start w:val="1"/>
      <w:numFmt w:val="decimal"/>
      <w:lvlText w:val="%1.%2"/>
      <w:lvlJc w:val="left"/>
      <w:pPr>
        <w:ind w:left="720" w:hanging="720"/>
      </w:pPr>
      <w:rPr>
        <w:b/>
        <w:i w:val="0"/>
        <w:color w:val="auto"/>
        <w:sz w:val="22"/>
        <w:szCs w:val="22"/>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1" w15:restartNumberingAfterBreak="0">
    <w:nsid w:val="7FA2342F"/>
    <w:multiLevelType w:val="hybridMultilevel"/>
    <w:tmpl w:val="C1A2EDB4"/>
    <w:lvl w:ilvl="0" w:tplc="14CE773C">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1"/>
  </w:num>
  <w:num w:numId="4">
    <w:abstractNumId w:val="15"/>
  </w:num>
  <w:num w:numId="5">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 w:numId="15">
    <w:abstractNumId w:val="1"/>
  </w:num>
  <w:num w:numId="16">
    <w:abstractNumId w:val="1"/>
    <w:lvlOverride w:ilvl="0">
      <w:startOverride w:val="1"/>
    </w:lvlOverride>
  </w:num>
  <w:num w:numId="17">
    <w:abstractNumId w:val="4"/>
  </w:num>
  <w:num w:numId="18">
    <w:abstractNumId w:val="3"/>
  </w:num>
  <w:num w:numId="19">
    <w:abstractNumId w:val="1"/>
  </w:num>
  <w:num w:numId="20">
    <w:abstractNumId w:val="1"/>
    <w:lvlOverride w:ilvl="0">
      <w:startOverride w:val="1"/>
    </w:lvlOverride>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9"/>
  </w:num>
  <w:num w:numId="29">
    <w:abstractNumId w:val="24"/>
  </w:num>
  <w:num w:numId="30">
    <w:abstractNumId w:val="22"/>
  </w:num>
  <w:num w:numId="31">
    <w:abstractNumId w:val="10"/>
  </w:num>
  <w:num w:numId="32">
    <w:abstractNumId w:val="11"/>
  </w:num>
  <w:num w:numId="33">
    <w:abstractNumId w:val="7"/>
  </w:num>
  <w:num w:numId="34">
    <w:abstractNumId w:val="26"/>
  </w:num>
  <w:num w:numId="35">
    <w:abstractNumId w:val="28"/>
  </w:num>
  <w:num w:numId="36">
    <w:abstractNumId w:val="17"/>
  </w:num>
  <w:num w:numId="37">
    <w:abstractNumId w:val="8"/>
  </w:num>
  <w:num w:numId="38">
    <w:abstractNumId w:val="29"/>
  </w:num>
  <w:num w:numId="39">
    <w:abstractNumId w:val="16"/>
  </w:num>
  <w:num w:numId="40">
    <w:abstractNumId w:val="27"/>
  </w:num>
  <w:num w:numId="41">
    <w:abstractNumId w:val="21"/>
  </w:num>
  <w:num w:numId="42">
    <w:abstractNumId w:val="25"/>
  </w:num>
  <w:num w:numId="43">
    <w:abstractNumId w:val="20"/>
  </w:num>
  <w:num w:numId="44">
    <w:abstractNumId w:val="6"/>
  </w:num>
  <w:num w:numId="45">
    <w:abstractNumId w:val="2"/>
  </w:num>
  <w:num w:numId="46">
    <w:abstractNumId w:val="5"/>
  </w:num>
  <w:num w:numId="47">
    <w:abstractNumId w:val="12"/>
  </w:num>
  <w:num w:numId="48">
    <w:abstractNumId w:val="23"/>
  </w:num>
  <w:num w:numId="49">
    <w:abstractNumId w:val="19"/>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508"/>
    <w:rsid w:val="0000514D"/>
    <w:rsid w:val="00011457"/>
    <w:rsid w:val="00011508"/>
    <w:rsid w:val="00015233"/>
    <w:rsid w:val="00025D03"/>
    <w:rsid w:val="00035C1B"/>
    <w:rsid w:val="00046AD4"/>
    <w:rsid w:val="00082D98"/>
    <w:rsid w:val="000C36CD"/>
    <w:rsid w:val="000D7573"/>
    <w:rsid w:val="000E775B"/>
    <w:rsid w:val="000F2C7D"/>
    <w:rsid w:val="0010073C"/>
    <w:rsid w:val="00123989"/>
    <w:rsid w:val="00125C59"/>
    <w:rsid w:val="00132890"/>
    <w:rsid w:val="0013354C"/>
    <w:rsid w:val="001340CF"/>
    <w:rsid w:val="00135457"/>
    <w:rsid w:val="00137F80"/>
    <w:rsid w:val="0016060F"/>
    <w:rsid w:val="00160E49"/>
    <w:rsid w:val="001772AB"/>
    <w:rsid w:val="001B06AB"/>
    <w:rsid w:val="001B2909"/>
    <w:rsid w:val="001C1807"/>
    <w:rsid w:val="001D0B1C"/>
    <w:rsid w:val="001D7D50"/>
    <w:rsid w:val="00201AE9"/>
    <w:rsid w:val="002043A9"/>
    <w:rsid w:val="00216623"/>
    <w:rsid w:val="00263119"/>
    <w:rsid w:val="0029256F"/>
    <w:rsid w:val="002A5E89"/>
    <w:rsid w:val="002A7F40"/>
    <w:rsid w:val="002B5035"/>
    <w:rsid w:val="002D108B"/>
    <w:rsid w:val="002D21E9"/>
    <w:rsid w:val="002D4E20"/>
    <w:rsid w:val="002E2579"/>
    <w:rsid w:val="002F5AFD"/>
    <w:rsid w:val="0031306E"/>
    <w:rsid w:val="003508F7"/>
    <w:rsid w:val="00371BBA"/>
    <w:rsid w:val="00376C4F"/>
    <w:rsid w:val="003C18ED"/>
    <w:rsid w:val="003D296D"/>
    <w:rsid w:val="003E6FAF"/>
    <w:rsid w:val="00424953"/>
    <w:rsid w:val="004276BD"/>
    <w:rsid w:val="00432EEF"/>
    <w:rsid w:val="0045078A"/>
    <w:rsid w:val="004653EB"/>
    <w:rsid w:val="004D202E"/>
    <w:rsid w:val="004D7FD4"/>
    <w:rsid w:val="004E0551"/>
    <w:rsid w:val="00502F1E"/>
    <w:rsid w:val="00520AF5"/>
    <w:rsid w:val="0054209C"/>
    <w:rsid w:val="005465A5"/>
    <w:rsid w:val="00547408"/>
    <w:rsid w:val="005520AA"/>
    <w:rsid w:val="00561289"/>
    <w:rsid w:val="00571A48"/>
    <w:rsid w:val="00571F59"/>
    <w:rsid w:val="005A0424"/>
    <w:rsid w:val="005A4418"/>
    <w:rsid w:val="005A7578"/>
    <w:rsid w:val="005C1154"/>
    <w:rsid w:val="005C2471"/>
    <w:rsid w:val="005C70EE"/>
    <w:rsid w:val="005E0076"/>
    <w:rsid w:val="005E288E"/>
    <w:rsid w:val="00620B91"/>
    <w:rsid w:val="00631720"/>
    <w:rsid w:val="00644B71"/>
    <w:rsid w:val="00657BBE"/>
    <w:rsid w:val="0067747F"/>
    <w:rsid w:val="006A212D"/>
    <w:rsid w:val="006A59C4"/>
    <w:rsid w:val="006B474F"/>
    <w:rsid w:val="006F7D08"/>
    <w:rsid w:val="007174BB"/>
    <w:rsid w:val="007363EA"/>
    <w:rsid w:val="0074095A"/>
    <w:rsid w:val="007552B2"/>
    <w:rsid w:val="007569B4"/>
    <w:rsid w:val="00763198"/>
    <w:rsid w:val="00773034"/>
    <w:rsid w:val="00774FB6"/>
    <w:rsid w:val="00796F36"/>
    <w:rsid w:val="007C1ECB"/>
    <w:rsid w:val="007C1F30"/>
    <w:rsid w:val="007E5BD1"/>
    <w:rsid w:val="00802663"/>
    <w:rsid w:val="00803697"/>
    <w:rsid w:val="0084163F"/>
    <w:rsid w:val="00842353"/>
    <w:rsid w:val="0087780B"/>
    <w:rsid w:val="008B231F"/>
    <w:rsid w:val="008E68E9"/>
    <w:rsid w:val="00910DAD"/>
    <w:rsid w:val="00915C6B"/>
    <w:rsid w:val="009174DA"/>
    <w:rsid w:val="0093730B"/>
    <w:rsid w:val="00950AE7"/>
    <w:rsid w:val="009575E2"/>
    <w:rsid w:val="009A764A"/>
    <w:rsid w:val="009C4016"/>
    <w:rsid w:val="009C43CE"/>
    <w:rsid w:val="009D4CBB"/>
    <w:rsid w:val="009E12A8"/>
    <w:rsid w:val="00A02310"/>
    <w:rsid w:val="00A03C33"/>
    <w:rsid w:val="00A1616C"/>
    <w:rsid w:val="00A42956"/>
    <w:rsid w:val="00A6361A"/>
    <w:rsid w:val="00A7522B"/>
    <w:rsid w:val="00AD3B9A"/>
    <w:rsid w:val="00AE3E07"/>
    <w:rsid w:val="00AE7C72"/>
    <w:rsid w:val="00B14D5B"/>
    <w:rsid w:val="00B26722"/>
    <w:rsid w:val="00B35404"/>
    <w:rsid w:val="00B431E3"/>
    <w:rsid w:val="00B479BD"/>
    <w:rsid w:val="00B51128"/>
    <w:rsid w:val="00B51C61"/>
    <w:rsid w:val="00B61890"/>
    <w:rsid w:val="00B6501E"/>
    <w:rsid w:val="00B65AF6"/>
    <w:rsid w:val="00B66905"/>
    <w:rsid w:val="00B710BB"/>
    <w:rsid w:val="00BA182B"/>
    <w:rsid w:val="00BE044C"/>
    <w:rsid w:val="00BE1869"/>
    <w:rsid w:val="00BF5867"/>
    <w:rsid w:val="00C01037"/>
    <w:rsid w:val="00C012EB"/>
    <w:rsid w:val="00C01B6F"/>
    <w:rsid w:val="00C06695"/>
    <w:rsid w:val="00C10334"/>
    <w:rsid w:val="00C115FD"/>
    <w:rsid w:val="00C67A83"/>
    <w:rsid w:val="00C71DAE"/>
    <w:rsid w:val="00C75E68"/>
    <w:rsid w:val="00C874CB"/>
    <w:rsid w:val="00CC4AD1"/>
    <w:rsid w:val="00CC65FA"/>
    <w:rsid w:val="00D03655"/>
    <w:rsid w:val="00D054D3"/>
    <w:rsid w:val="00D258DD"/>
    <w:rsid w:val="00D814B3"/>
    <w:rsid w:val="00D81EB3"/>
    <w:rsid w:val="00D86169"/>
    <w:rsid w:val="00D94B58"/>
    <w:rsid w:val="00DA5C64"/>
    <w:rsid w:val="00DB7BA8"/>
    <w:rsid w:val="00DD3ABE"/>
    <w:rsid w:val="00E16AB0"/>
    <w:rsid w:val="00E243A3"/>
    <w:rsid w:val="00E45DCC"/>
    <w:rsid w:val="00E638B7"/>
    <w:rsid w:val="00E676CA"/>
    <w:rsid w:val="00E73155"/>
    <w:rsid w:val="00E94288"/>
    <w:rsid w:val="00EA278B"/>
    <w:rsid w:val="00ED5E63"/>
    <w:rsid w:val="00EE3601"/>
    <w:rsid w:val="00EF1EE4"/>
    <w:rsid w:val="00F25679"/>
    <w:rsid w:val="00F522B3"/>
    <w:rsid w:val="00F70F33"/>
    <w:rsid w:val="00F87B44"/>
    <w:rsid w:val="00FD4D2D"/>
    <w:rsid w:val="00FE67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14:docId w14:val="7E708EDA"/>
  <w15:docId w15:val="{639D48B9-E290-4C75-B46A-46603184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12D"/>
    <w:pPr>
      <w:spacing w:after="0" w:line="240" w:lineRule="auto"/>
      <w:jc w:val="both"/>
    </w:pPr>
    <w:rPr>
      <w:rFonts w:ascii="Arial" w:eastAsia="Times New Roman" w:hAnsi="Arial" w:cs="Arial"/>
      <w:kern w:val="28"/>
      <w:szCs w:val="20"/>
      <w:lang w:eastAsia="fr-FR"/>
    </w:rPr>
  </w:style>
  <w:style w:type="paragraph" w:styleId="Titre1">
    <w:name w:val="heading 1"/>
    <w:basedOn w:val="Normal"/>
    <w:next w:val="Normal"/>
    <w:link w:val="Titre1Car"/>
    <w:qFormat/>
    <w:rsid w:val="009D4CBB"/>
    <w:pPr>
      <w:keepNext/>
      <w:shd w:val="clear" w:color="auto" w:fill="CCCCFF"/>
      <w:spacing w:before="240" w:after="60"/>
      <w:jc w:val="left"/>
      <w:outlineLvl w:val="0"/>
    </w:pPr>
    <w:rPr>
      <w:rFonts w:eastAsia="Calibri" w:cs="Calibri"/>
      <w:b/>
      <w:bCs/>
      <w:smallCaps/>
      <w:color w:val="000000" w:themeColor="text1"/>
      <w:kern w:val="0"/>
      <w:sz w:val="32"/>
      <w:szCs w:val="22"/>
      <w:lang w:eastAsia="en-US"/>
    </w:rPr>
  </w:style>
  <w:style w:type="paragraph" w:styleId="Titre2">
    <w:name w:val="heading 2"/>
    <w:basedOn w:val="Paragraphedeliste"/>
    <w:next w:val="Normal"/>
    <w:link w:val="Titre2Car"/>
    <w:uiPriority w:val="9"/>
    <w:unhideWhenUsed/>
    <w:qFormat/>
    <w:rsid w:val="001340CF"/>
    <w:pPr>
      <w:ind w:left="0"/>
      <w:jc w:val="left"/>
      <w:outlineLvl w:val="1"/>
    </w:pPr>
  </w:style>
  <w:style w:type="paragraph" w:styleId="Titre3">
    <w:name w:val="heading 3"/>
    <w:basedOn w:val="Normal"/>
    <w:next w:val="Normal"/>
    <w:link w:val="Titre3Car"/>
    <w:uiPriority w:val="9"/>
    <w:semiHidden/>
    <w:unhideWhenUsed/>
    <w:qFormat/>
    <w:rsid w:val="001340C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1340CF"/>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1340CF"/>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1340CF"/>
    <w:pPr>
      <w:keepNext/>
      <w:keepLines/>
      <w:spacing w:before="4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1340CF"/>
    <w:pPr>
      <w:keepNext/>
      <w:keepLines/>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1340C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340C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11508"/>
    <w:rPr>
      <w:sz w:val="20"/>
    </w:rPr>
  </w:style>
  <w:style w:type="character" w:customStyle="1" w:styleId="NotedebasdepageCar">
    <w:name w:val="Note de bas de page Car"/>
    <w:basedOn w:val="Policepardfaut"/>
    <w:link w:val="Notedebasdepage"/>
    <w:uiPriority w:val="99"/>
    <w:semiHidden/>
    <w:rsid w:val="00011508"/>
    <w:rPr>
      <w:rFonts w:ascii="Arial" w:eastAsia="Times New Roman" w:hAnsi="Arial" w:cs="Arial"/>
      <w:smallCaps/>
      <w:kern w:val="28"/>
      <w:sz w:val="20"/>
      <w:szCs w:val="20"/>
      <w:lang w:eastAsia="fr-FR"/>
    </w:rPr>
  </w:style>
  <w:style w:type="paragraph" w:styleId="Commentaire">
    <w:name w:val="annotation text"/>
    <w:basedOn w:val="Normal"/>
    <w:link w:val="CommentaireCar"/>
    <w:uiPriority w:val="99"/>
    <w:semiHidden/>
    <w:unhideWhenUsed/>
    <w:rsid w:val="00011508"/>
    <w:rPr>
      <w:sz w:val="20"/>
    </w:rPr>
  </w:style>
  <w:style w:type="character" w:customStyle="1" w:styleId="CommentaireCar">
    <w:name w:val="Commentaire Car"/>
    <w:basedOn w:val="Policepardfaut"/>
    <w:link w:val="Commentaire"/>
    <w:uiPriority w:val="99"/>
    <w:semiHidden/>
    <w:rsid w:val="00011508"/>
    <w:rPr>
      <w:rFonts w:ascii="Arial" w:eastAsia="Times New Roman" w:hAnsi="Arial" w:cs="Arial"/>
      <w:smallCaps/>
      <w:kern w:val="28"/>
      <w:sz w:val="20"/>
      <w:szCs w:val="20"/>
      <w:lang w:eastAsia="fr-FR"/>
    </w:rPr>
  </w:style>
  <w:style w:type="character" w:styleId="Appelnotedebasdep">
    <w:name w:val="footnote reference"/>
    <w:basedOn w:val="Policepardfaut"/>
    <w:uiPriority w:val="99"/>
    <w:semiHidden/>
    <w:unhideWhenUsed/>
    <w:rsid w:val="00011508"/>
    <w:rPr>
      <w:vertAlign w:val="superscript"/>
    </w:rPr>
  </w:style>
  <w:style w:type="character" w:styleId="Marquedecommentaire">
    <w:name w:val="annotation reference"/>
    <w:basedOn w:val="Policepardfaut"/>
    <w:uiPriority w:val="99"/>
    <w:semiHidden/>
    <w:unhideWhenUsed/>
    <w:rsid w:val="00011508"/>
    <w:rPr>
      <w:sz w:val="16"/>
      <w:szCs w:val="16"/>
    </w:rPr>
  </w:style>
  <w:style w:type="character" w:styleId="Lienhypertexte">
    <w:name w:val="Hyperlink"/>
    <w:basedOn w:val="Policepardfaut"/>
    <w:uiPriority w:val="99"/>
    <w:unhideWhenUsed/>
    <w:rsid w:val="00011508"/>
    <w:rPr>
      <w:color w:val="0000FF" w:themeColor="hyperlink"/>
      <w:u w:val="single"/>
    </w:rPr>
  </w:style>
  <w:style w:type="paragraph" w:styleId="Textedebulles">
    <w:name w:val="Balloon Text"/>
    <w:basedOn w:val="Normal"/>
    <w:link w:val="TextedebullesCar"/>
    <w:uiPriority w:val="99"/>
    <w:semiHidden/>
    <w:unhideWhenUsed/>
    <w:rsid w:val="00011508"/>
    <w:rPr>
      <w:rFonts w:ascii="Segoe UI" w:hAnsi="Segoe UI" w:cs="Segoe UI"/>
      <w:sz w:val="18"/>
      <w:szCs w:val="18"/>
    </w:rPr>
  </w:style>
  <w:style w:type="character" w:customStyle="1" w:styleId="TextedebullesCar">
    <w:name w:val="Texte de bulles Car"/>
    <w:basedOn w:val="Policepardfaut"/>
    <w:link w:val="Textedebulles"/>
    <w:uiPriority w:val="99"/>
    <w:semiHidden/>
    <w:rsid w:val="00011508"/>
    <w:rPr>
      <w:rFonts w:ascii="Segoe UI" w:eastAsia="Times New Roman" w:hAnsi="Segoe UI" w:cs="Segoe UI"/>
      <w:smallCaps/>
      <w:kern w:val="28"/>
      <w:sz w:val="18"/>
      <w:szCs w:val="18"/>
      <w:lang w:eastAsia="fr-FR"/>
    </w:rPr>
  </w:style>
  <w:style w:type="character" w:customStyle="1" w:styleId="Titre1Car">
    <w:name w:val="Titre 1 Car"/>
    <w:basedOn w:val="Policepardfaut"/>
    <w:link w:val="Titre1"/>
    <w:rsid w:val="009D4CBB"/>
    <w:rPr>
      <w:rFonts w:ascii="Arial" w:eastAsia="Calibri" w:hAnsi="Arial" w:cs="Calibri"/>
      <w:b/>
      <w:bCs/>
      <w:smallCaps/>
      <w:color w:val="000000" w:themeColor="text1"/>
      <w:sz w:val="32"/>
      <w:shd w:val="clear" w:color="auto" w:fill="CCCCFF"/>
    </w:rPr>
  </w:style>
  <w:style w:type="paragraph" w:styleId="Paragraphedeliste">
    <w:name w:val="List Paragraph"/>
    <w:aliases w:val="ADEME Paragraphe de liste"/>
    <w:basedOn w:val="Normal"/>
    <w:link w:val="ParagraphedelisteCar"/>
    <w:uiPriority w:val="34"/>
    <w:qFormat/>
    <w:rsid w:val="002A7F40"/>
    <w:pPr>
      <w:ind w:left="720"/>
      <w:contextualSpacing/>
    </w:pPr>
  </w:style>
  <w:style w:type="paragraph" w:styleId="En-tte">
    <w:name w:val="header"/>
    <w:basedOn w:val="Normal"/>
    <w:link w:val="En-tteCar"/>
    <w:uiPriority w:val="99"/>
    <w:unhideWhenUsed/>
    <w:rsid w:val="007C1F30"/>
    <w:pPr>
      <w:tabs>
        <w:tab w:val="center" w:pos="4536"/>
        <w:tab w:val="right" w:pos="9072"/>
      </w:tabs>
    </w:pPr>
  </w:style>
  <w:style w:type="character" w:customStyle="1" w:styleId="En-tteCar">
    <w:name w:val="En-tête Car"/>
    <w:basedOn w:val="Policepardfaut"/>
    <w:link w:val="En-tte"/>
    <w:uiPriority w:val="99"/>
    <w:rsid w:val="007C1F30"/>
    <w:rPr>
      <w:rFonts w:ascii="Arial" w:eastAsia="Times New Roman" w:hAnsi="Arial" w:cs="Arial"/>
      <w:smallCaps/>
      <w:kern w:val="28"/>
      <w:szCs w:val="20"/>
      <w:lang w:eastAsia="fr-FR"/>
    </w:rPr>
  </w:style>
  <w:style w:type="paragraph" w:styleId="Pieddepage">
    <w:name w:val="footer"/>
    <w:basedOn w:val="Normal"/>
    <w:link w:val="PieddepageCar"/>
    <w:uiPriority w:val="99"/>
    <w:unhideWhenUsed/>
    <w:rsid w:val="007C1F30"/>
    <w:pPr>
      <w:tabs>
        <w:tab w:val="center" w:pos="4536"/>
        <w:tab w:val="right" w:pos="9072"/>
      </w:tabs>
    </w:pPr>
  </w:style>
  <w:style w:type="character" w:customStyle="1" w:styleId="PieddepageCar">
    <w:name w:val="Pied de page Car"/>
    <w:basedOn w:val="Policepardfaut"/>
    <w:link w:val="Pieddepage"/>
    <w:uiPriority w:val="99"/>
    <w:rsid w:val="007C1F30"/>
    <w:rPr>
      <w:rFonts w:ascii="Arial" w:eastAsia="Times New Roman" w:hAnsi="Arial" w:cs="Arial"/>
      <w:smallCaps/>
      <w:kern w:val="28"/>
      <w:szCs w:val="20"/>
      <w:lang w:eastAsia="fr-FR"/>
    </w:rPr>
  </w:style>
  <w:style w:type="character" w:styleId="Numrodepage">
    <w:name w:val="page number"/>
    <w:rsid w:val="007C1F30"/>
  </w:style>
  <w:style w:type="table" w:styleId="Grilledutableau">
    <w:name w:val="Table Grid"/>
    <w:basedOn w:val="TableauNormal"/>
    <w:uiPriority w:val="59"/>
    <w:rsid w:val="00620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263119"/>
    <w:pPr>
      <w:spacing w:after="0" w:line="240" w:lineRule="auto"/>
      <w:jc w:val="both"/>
    </w:pPr>
    <w:rPr>
      <w:rFonts w:ascii="Arial" w:eastAsia="Times New Roman" w:hAnsi="Arial" w:cs="Arial"/>
      <w:smallCaps/>
      <w:kern w:val="28"/>
      <w:szCs w:val="20"/>
      <w:lang w:eastAsia="fr-FR"/>
    </w:rPr>
  </w:style>
  <w:style w:type="paragraph" w:customStyle="1" w:styleId="Style1">
    <w:name w:val="Style1"/>
    <w:basedOn w:val="Normal"/>
    <w:link w:val="Style1Car"/>
    <w:qFormat/>
    <w:rsid w:val="00263119"/>
    <w:pPr>
      <w:jc w:val="left"/>
    </w:pPr>
    <w:rPr>
      <w:rFonts w:eastAsia="Calibri"/>
      <w:smallCaps/>
      <w:sz w:val="18"/>
      <w:lang w:eastAsia="en-US"/>
    </w:rPr>
  </w:style>
  <w:style w:type="paragraph" w:styleId="TM1">
    <w:name w:val="toc 1"/>
    <w:basedOn w:val="Normal"/>
    <w:next w:val="Normal"/>
    <w:autoRedefine/>
    <w:uiPriority w:val="39"/>
    <w:unhideWhenUsed/>
    <w:rsid w:val="00802663"/>
    <w:pPr>
      <w:spacing w:before="240" w:after="340"/>
    </w:pPr>
    <w:rPr>
      <w:b/>
      <w:sz w:val="24"/>
    </w:rPr>
  </w:style>
  <w:style w:type="character" w:customStyle="1" w:styleId="Style1Car">
    <w:name w:val="Style1 Car"/>
    <w:basedOn w:val="Policepardfaut"/>
    <w:link w:val="Style1"/>
    <w:rsid w:val="00263119"/>
    <w:rPr>
      <w:rFonts w:ascii="Arial" w:eastAsia="Calibri" w:hAnsi="Arial" w:cs="Arial"/>
      <w:kern w:val="28"/>
      <w:sz w:val="18"/>
      <w:szCs w:val="20"/>
    </w:rPr>
  </w:style>
  <w:style w:type="paragraph" w:styleId="NormalWeb">
    <w:name w:val="Normal (Web)"/>
    <w:basedOn w:val="Normal"/>
    <w:uiPriority w:val="99"/>
    <w:unhideWhenUsed/>
    <w:rsid w:val="00EF1EE4"/>
    <w:pPr>
      <w:spacing w:before="100" w:beforeAutospacing="1" w:after="100" w:afterAutospacing="1"/>
      <w:jc w:val="left"/>
    </w:pPr>
    <w:rPr>
      <w:rFonts w:ascii="Times New Roman" w:hAnsi="Times New Roman" w:cs="Times New Roman"/>
      <w:kern w:val="0"/>
      <w:sz w:val="24"/>
      <w:szCs w:val="24"/>
    </w:rPr>
  </w:style>
  <w:style w:type="character" w:styleId="Textedelespacerserv">
    <w:name w:val="Placeholder Text"/>
    <w:basedOn w:val="Policepardfaut"/>
    <w:uiPriority w:val="99"/>
    <w:semiHidden/>
    <w:rsid w:val="00EF1EE4"/>
    <w:rPr>
      <w:color w:val="808080"/>
    </w:rPr>
  </w:style>
  <w:style w:type="character" w:customStyle="1" w:styleId="ParagraphedelisteCar">
    <w:name w:val="Paragraphe de liste Car"/>
    <w:aliases w:val="ADEME Paragraphe de liste Car"/>
    <w:basedOn w:val="Policepardfaut"/>
    <w:link w:val="Paragraphedeliste"/>
    <w:uiPriority w:val="34"/>
    <w:rsid w:val="00B51C61"/>
    <w:rPr>
      <w:rFonts w:ascii="Arial" w:eastAsia="Times New Roman" w:hAnsi="Arial" w:cs="Arial"/>
      <w:kern w:val="28"/>
      <w:szCs w:val="20"/>
      <w:lang w:eastAsia="fr-FR"/>
    </w:rPr>
  </w:style>
  <w:style w:type="paragraph" w:styleId="Objetducommentaire">
    <w:name w:val="annotation subject"/>
    <w:basedOn w:val="Commentaire"/>
    <w:next w:val="Commentaire"/>
    <w:link w:val="ObjetducommentaireCar"/>
    <w:uiPriority w:val="99"/>
    <w:semiHidden/>
    <w:unhideWhenUsed/>
    <w:rsid w:val="00C012EB"/>
    <w:rPr>
      <w:b/>
      <w:bCs/>
    </w:rPr>
  </w:style>
  <w:style w:type="character" w:customStyle="1" w:styleId="ObjetducommentaireCar">
    <w:name w:val="Objet du commentaire Car"/>
    <w:basedOn w:val="CommentaireCar"/>
    <w:link w:val="Objetducommentaire"/>
    <w:uiPriority w:val="99"/>
    <w:semiHidden/>
    <w:rsid w:val="00C012EB"/>
    <w:rPr>
      <w:rFonts w:ascii="Arial" w:eastAsia="Times New Roman" w:hAnsi="Arial" w:cs="Arial"/>
      <w:b/>
      <w:bCs/>
      <w:smallCaps w:val="0"/>
      <w:kern w:val="28"/>
      <w:sz w:val="20"/>
      <w:szCs w:val="20"/>
      <w:lang w:eastAsia="fr-FR"/>
    </w:rPr>
  </w:style>
  <w:style w:type="character" w:customStyle="1" w:styleId="Titre2Car">
    <w:name w:val="Titre 2 Car"/>
    <w:basedOn w:val="Policepardfaut"/>
    <w:link w:val="Titre2"/>
    <w:uiPriority w:val="9"/>
    <w:rsid w:val="001340CF"/>
    <w:rPr>
      <w:rFonts w:ascii="Arial" w:eastAsia="Times New Roman" w:hAnsi="Arial" w:cs="Arial"/>
      <w:kern w:val="28"/>
      <w:szCs w:val="20"/>
      <w:lang w:eastAsia="fr-FR"/>
    </w:rPr>
  </w:style>
  <w:style w:type="paragraph" w:styleId="TM2">
    <w:name w:val="toc 2"/>
    <w:basedOn w:val="Normal"/>
    <w:next w:val="Normal"/>
    <w:autoRedefine/>
    <w:uiPriority w:val="39"/>
    <w:unhideWhenUsed/>
    <w:rsid w:val="001340CF"/>
    <w:pPr>
      <w:spacing w:after="100"/>
      <w:ind w:left="220"/>
    </w:pPr>
  </w:style>
  <w:style w:type="character" w:customStyle="1" w:styleId="Titre3Car">
    <w:name w:val="Titre 3 Car"/>
    <w:basedOn w:val="Policepardfaut"/>
    <w:link w:val="Titre3"/>
    <w:uiPriority w:val="9"/>
    <w:semiHidden/>
    <w:rsid w:val="001340CF"/>
    <w:rPr>
      <w:rFonts w:asciiTheme="majorHAnsi" w:eastAsiaTheme="majorEastAsia" w:hAnsiTheme="majorHAnsi" w:cstheme="majorBidi"/>
      <w:color w:val="243F60" w:themeColor="accent1" w:themeShade="7F"/>
      <w:kern w:val="28"/>
      <w:sz w:val="24"/>
      <w:szCs w:val="24"/>
      <w:lang w:eastAsia="fr-FR"/>
    </w:rPr>
  </w:style>
  <w:style w:type="character" w:customStyle="1" w:styleId="Titre4Car">
    <w:name w:val="Titre 4 Car"/>
    <w:basedOn w:val="Policepardfaut"/>
    <w:link w:val="Titre4"/>
    <w:uiPriority w:val="9"/>
    <w:semiHidden/>
    <w:rsid w:val="001340CF"/>
    <w:rPr>
      <w:rFonts w:asciiTheme="majorHAnsi" w:eastAsiaTheme="majorEastAsia" w:hAnsiTheme="majorHAnsi" w:cstheme="majorBidi"/>
      <w:i/>
      <w:iCs/>
      <w:color w:val="365F91" w:themeColor="accent1" w:themeShade="BF"/>
      <w:kern w:val="28"/>
      <w:szCs w:val="20"/>
      <w:lang w:eastAsia="fr-FR"/>
    </w:rPr>
  </w:style>
  <w:style w:type="character" w:customStyle="1" w:styleId="Titre5Car">
    <w:name w:val="Titre 5 Car"/>
    <w:basedOn w:val="Policepardfaut"/>
    <w:link w:val="Titre5"/>
    <w:uiPriority w:val="9"/>
    <w:semiHidden/>
    <w:rsid w:val="001340CF"/>
    <w:rPr>
      <w:rFonts w:asciiTheme="majorHAnsi" w:eastAsiaTheme="majorEastAsia" w:hAnsiTheme="majorHAnsi" w:cstheme="majorBidi"/>
      <w:color w:val="365F91" w:themeColor="accent1" w:themeShade="BF"/>
      <w:kern w:val="28"/>
      <w:szCs w:val="20"/>
      <w:lang w:eastAsia="fr-FR"/>
    </w:rPr>
  </w:style>
  <w:style w:type="character" w:customStyle="1" w:styleId="Titre6Car">
    <w:name w:val="Titre 6 Car"/>
    <w:basedOn w:val="Policepardfaut"/>
    <w:link w:val="Titre6"/>
    <w:uiPriority w:val="9"/>
    <w:semiHidden/>
    <w:rsid w:val="001340CF"/>
    <w:rPr>
      <w:rFonts w:asciiTheme="majorHAnsi" w:eastAsiaTheme="majorEastAsia" w:hAnsiTheme="majorHAnsi" w:cstheme="majorBidi"/>
      <w:color w:val="243F60" w:themeColor="accent1" w:themeShade="7F"/>
      <w:kern w:val="28"/>
      <w:szCs w:val="20"/>
      <w:lang w:eastAsia="fr-FR"/>
    </w:rPr>
  </w:style>
  <w:style w:type="character" w:customStyle="1" w:styleId="Titre7Car">
    <w:name w:val="Titre 7 Car"/>
    <w:basedOn w:val="Policepardfaut"/>
    <w:link w:val="Titre7"/>
    <w:uiPriority w:val="9"/>
    <w:semiHidden/>
    <w:rsid w:val="001340CF"/>
    <w:rPr>
      <w:rFonts w:asciiTheme="majorHAnsi" w:eastAsiaTheme="majorEastAsia" w:hAnsiTheme="majorHAnsi" w:cstheme="majorBidi"/>
      <w:i/>
      <w:iCs/>
      <w:color w:val="243F60" w:themeColor="accent1" w:themeShade="7F"/>
      <w:kern w:val="28"/>
      <w:szCs w:val="20"/>
      <w:lang w:eastAsia="fr-FR"/>
    </w:rPr>
  </w:style>
  <w:style w:type="character" w:customStyle="1" w:styleId="Titre8Car">
    <w:name w:val="Titre 8 Car"/>
    <w:basedOn w:val="Policepardfaut"/>
    <w:link w:val="Titre8"/>
    <w:uiPriority w:val="9"/>
    <w:semiHidden/>
    <w:rsid w:val="001340CF"/>
    <w:rPr>
      <w:rFonts w:asciiTheme="majorHAnsi" w:eastAsiaTheme="majorEastAsia" w:hAnsiTheme="majorHAnsi" w:cstheme="majorBidi"/>
      <w:color w:val="272727" w:themeColor="text1" w:themeTint="D8"/>
      <w:kern w:val="28"/>
      <w:sz w:val="21"/>
      <w:szCs w:val="21"/>
      <w:lang w:eastAsia="fr-FR"/>
    </w:rPr>
  </w:style>
  <w:style w:type="character" w:customStyle="1" w:styleId="Titre9Car">
    <w:name w:val="Titre 9 Car"/>
    <w:basedOn w:val="Policepardfaut"/>
    <w:link w:val="Titre9"/>
    <w:uiPriority w:val="9"/>
    <w:semiHidden/>
    <w:rsid w:val="001340CF"/>
    <w:rPr>
      <w:rFonts w:asciiTheme="majorHAnsi" w:eastAsiaTheme="majorEastAsia" w:hAnsiTheme="majorHAnsi" w:cstheme="majorBidi"/>
      <w:i/>
      <w:iCs/>
      <w:color w:val="272727" w:themeColor="text1" w:themeTint="D8"/>
      <w:kern w:val="28"/>
      <w:sz w:val="21"/>
      <w:szCs w:val="21"/>
      <w:lang w:eastAsia="fr-FR"/>
    </w:rPr>
  </w:style>
  <w:style w:type="paragraph" w:customStyle="1" w:styleId="premirepage">
    <w:name w:val="première page"/>
    <w:basedOn w:val="Normal"/>
    <w:next w:val="Normal"/>
    <w:rsid w:val="00915C6B"/>
    <w:pPr>
      <w:spacing w:before="60" w:after="60"/>
    </w:pPr>
    <w:rPr>
      <w:b/>
      <w:bCs/>
      <w:kern w:val="1"/>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344921">
      <w:bodyDiv w:val="1"/>
      <w:marLeft w:val="0"/>
      <w:marRight w:val="0"/>
      <w:marTop w:val="0"/>
      <w:marBottom w:val="0"/>
      <w:divBdr>
        <w:top w:val="none" w:sz="0" w:space="0" w:color="auto"/>
        <w:left w:val="none" w:sz="0" w:space="0" w:color="auto"/>
        <w:bottom w:val="none" w:sz="0" w:space="0" w:color="auto"/>
        <w:right w:val="none" w:sz="0" w:space="0" w:color="auto"/>
      </w:divBdr>
    </w:div>
    <w:div w:id="1147622420">
      <w:bodyDiv w:val="1"/>
      <w:marLeft w:val="0"/>
      <w:marRight w:val="0"/>
      <w:marTop w:val="0"/>
      <w:marBottom w:val="0"/>
      <w:divBdr>
        <w:top w:val="none" w:sz="0" w:space="0" w:color="auto"/>
        <w:left w:val="none" w:sz="0" w:space="0" w:color="auto"/>
        <w:bottom w:val="none" w:sz="0" w:space="0" w:color="auto"/>
        <w:right w:val="none" w:sz="0" w:space="0" w:color="auto"/>
      </w:divBdr>
    </w:div>
    <w:div w:id="155511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B4122-BFE3-4420-BCFD-FEBD86F14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1136</Words>
  <Characters>6253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HEBE Isabelle</dc:creator>
  <cp:lastModifiedBy>BERNARD Carole</cp:lastModifiedBy>
  <cp:revision>3</cp:revision>
  <cp:lastPrinted>2019-01-10T08:06:00Z</cp:lastPrinted>
  <dcterms:created xsi:type="dcterms:W3CDTF">2022-01-07T09:10:00Z</dcterms:created>
  <dcterms:modified xsi:type="dcterms:W3CDTF">2022-01-07T12:45:00Z</dcterms:modified>
</cp:coreProperties>
</file>