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506" w:rsidRPr="00814506" w:rsidRDefault="00814506" w:rsidP="00814506">
      <w:pPr>
        <w:pStyle w:val="NormalWeb"/>
        <w:spacing w:after="0" w:line="240" w:lineRule="auto"/>
        <w:rPr>
          <w:rFonts w:ascii="Arial" w:hAnsi="Arial" w:cs="Arial"/>
          <w:sz w:val="20"/>
          <w:szCs w:val="20"/>
        </w:rPr>
      </w:pPr>
      <w:r w:rsidRPr="00814506">
        <w:rPr>
          <w:rFonts w:ascii="Arial" w:hAnsi="Arial" w:cs="Arial"/>
          <w:sz w:val="20"/>
          <w:szCs w:val="20"/>
        </w:rPr>
        <w:t xml:space="preserve">435 Formulaire </w:t>
      </w:r>
      <w:proofErr w:type="spellStart"/>
      <w:r w:rsidRPr="00814506">
        <w:rPr>
          <w:rFonts w:ascii="Arial" w:hAnsi="Arial" w:cs="Arial"/>
          <w:sz w:val="20"/>
          <w:szCs w:val="20"/>
        </w:rPr>
        <w:t>Dde</w:t>
      </w:r>
      <w:proofErr w:type="spellEnd"/>
      <w:r w:rsidRPr="00814506">
        <w:rPr>
          <w:rFonts w:ascii="Arial" w:hAnsi="Arial" w:cs="Arial"/>
          <w:sz w:val="20"/>
          <w:szCs w:val="20"/>
        </w:rPr>
        <w:t xml:space="preserve"> Aide 202</w:t>
      </w:r>
      <w:r w:rsidR="00486D77">
        <w:rPr>
          <w:rFonts w:ascii="Arial" w:hAnsi="Arial" w:cs="Arial"/>
          <w:sz w:val="20"/>
          <w:szCs w:val="20"/>
        </w:rPr>
        <w:t>2</w:t>
      </w:r>
      <w:r w:rsidRPr="0081450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14506">
        <w:rPr>
          <w:rFonts w:ascii="Arial" w:hAnsi="Arial" w:cs="Arial"/>
          <w:b/>
          <w:sz w:val="20"/>
          <w:szCs w:val="20"/>
        </w:rPr>
        <w:t>Annexe 5</w:t>
      </w:r>
    </w:p>
    <w:p w:rsidR="00CB394E" w:rsidRPr="00BD0BA6" w:rsidRDefault="00CB394E" w:rsidP="00C25129">
      <w:pPr>
        <w:pBdr>
          <w:top w:val="single" w:sz="4" w:space="1" w:color="auto"/>
          <w:left w:val="single" w:sz="4" w:space="4" w:color="auto"/>
          <w:bottom w:val="single" w:sz="4" w:space="1" w:color="auto"/>
          <w:right w:val="single" w:sz="4" w:space="4" w:color="auto"/>
        </w:pBdr>
        <w:spacing w:before="240" w:after="240"/>
        <w:jc w:val="center"/>
        <w:rPr>
          <w:rFonts w:eastAsia="Verdana" w:cs="Verdana"/>
          <w:b/>
          <w:bCs/>
          <w:smallCaps/>
          <w:sz w:val="16"/>
          <w:szCs w:val="16"/>
          <w:lang w:eastAsia="fr-FR"/>
        </w:rPr>
      </w:pPr>
      <w:r>
        <w:rPr>
          <w:rFonts w:eastAsia="Verdana" w:cs="Verdana"/>
          <w:b/>
          <w:bCs/>
          <w:smallCaps/>
          <w:sz w:val="28"/>
          <w:szCs w:val="28"/>
          <w:lang w:eastAsia="fr-FR"/>
        </w:rPr>
        <w:t>Trame</w:t>
      </w:r>
      <w:r w:rsidR="007D6006">
        <w:rPr>
          <w:rFonts w:eastAsia="Verdana" w:cs="Verdana"/>
          <w:b/>
          <w:bCs/>
          <w:smallCaps/>
          <w:sz w:val="28"/>
          <w:szCs w:val="28"/>
          <w:lang w:eastAsia="fr-FR"/>
        </w:rPr>
        <w:t xml:space="preserve"> de l’étude</w:t>
      </w:r>
      <w:r w:rsidR="00B44749">
        <w:rPr>
          <w:rFonts w:eastAsia="Verdana" w:cs="Verdana"/>
          <w:b/>
          <w:bCs/>
          <w:smallCaps/>
          <w:sz w:val="28"/>
          <w:szCs w:val="28"/>
          <w:lang w:eastAsia="fr-FR"/>
        </w:rPr>
        <w:t xml:space="preserve"> </w:t>
      </w:r>
      <w:r w:rsidR="007D6006" w:rsidRPr="00B44749">
        <w:rPr>
          <w:rFonts w:eastAsia="Verdana" w:cs="Verdana"/>
          <w:b/>
          <w:bCs/>
          <w:smallCaps/>
          <w:sz w:val="28"/>
          <w:szCs w:val="28"/>
          <w:lang w:eastAsia="fr-FR"/>
        </w:rPr>
        <w:t xml:space="preserve">technico-économique préalable précisant les </w:t>
      </w:r>
      <w:r w:rsidR="007D6006" w:rsidRPr="00BD0BA6">
        <w:rPr>
          <w:rFonts w:eastAsia="Verdana" w:cs="Verdana"/>
          <w:b/>
          <w:bCs/>
          <w:smallCaps/>
          <w:sz w:val="28"/>
          <w:szCs w:val="28"/>
          <w:lang w:eastAsia="fr-FR"/>
        </w:rPr>
        <w:t>éléments de dimensionnement du projet</w:t>
      </w:r>
    </w:p>
    <w:p w:rsidR="00C25129" w:rsidRPr="00BD0BA6" w:rsidRDefault="00C25129" w:rsidP="00295C49">
      <w:pPr>
        <w:pStyle w:val="Standard"/>
        <w:jc w:val="both"/>
        <w:rPr>
          <w:rFonts w:eastAsia="Verdana" w:cs="Verdana"/>
          <w:sz w:val="16"/>
          <w:szCs w:val="16"/>
          <w:lang w:eastAsia="fr-FR"/>
        </w:rPr>
      </w:pPr>
      <w:r w:rsidRPr="00BD0BA6">
        <w:rPr>
          <w:rFonts w:eastAsia="Verdana" w:cs="Verdana"/>
          <w:sz w:val="16"/>
          <w:szCs w:val="16"/>
          <w:lang w:eastAsia="fr-FR"/>
        </w:rPr>
        <w:t>Les éléments indiqués ci-dessous constituent un socle minimal à produire pour la bonne compréhension du projet. Le porteur de projet peut compléter d’éléments qui lui apparaissent comme pertinents.</w:t>
      </w:r>
      <w:r w:rsidR="009C37F5" w:rsidRPr="00BD0BA6">
        <w:rPr>
          <w:rFonts w:eastAsia="Verdana" w:cs="Verdana"/>
          <w:sz w:val="16"/>
          <w:szCs w:val="16"/>
          <w:lang w:eastAsia="fr-FR"/>
        </w:rPr>
        <w:t xml:space="preserve"> Par ailleurs, le service instructeur se réserve le droit de demander des explications et compléments.</w:t>
      </w:r>
    </w:p>
    <w:p w:rsidR="00C25129" w:rsidRDefault="00C25129" w:rsidP="00295C49">
      <w:pPr>
        <w:pStyle w:val="Standard"/>
        <w:jc w:val="both"/>
        <w:rPr>
          <w:rFonts w:ascii="Arial" w:eastAsia="Verdana" w:hAnsi="Arial" w:cs="Verdana"/>
          <w:b/>
          <w:sz w:val="24"/>
          <w:lang w:eastAsia="fr-FR"/>
        </w:rPr>
      </w:pPr>
    </w:p>
    <w:p w:rsidR="004A1CD8" w:rsidRDefault="00CB394E" w:rsidP="004A1CD8">
      <w:pPr>
        <w:pStyle w:val="Standard"/>
        <w:jc w:val="both"/>
        <w:rPr>
          <w:sz w:val="20"/>
          <w:szCs w:val="20"/>
          <w:lang w:eastAsia="fr-FR"/>
        </w:rPr>
      </w:pPr>
      <w:r w:rsidRPr="00D17590">
        <w:rPr>
          <w:rFonts w:ascii="Arial" w:eastAsia="Verdana" w:hAnsi="Arial" w:cs="Verdana"/>
          <w:b/>
          <w:sz w:val="24"/>
          <w:lang w:eastAsia="fr-FR"/>
        </w:rPr>
        <w:t xml:space="preserve">I – </w:t>
      </w:r>
      <w:r w:rsidR="004A1CD8" w:rsidRPr="0056430B">
        <w:rPr>
          <w:rFonts w:ascii="Arial" w:eastAsia="Verdana" w:hAnsi="Arial" w:cs="Verdana"/>
          <w:b/>
          <w:sz w:val="24"/>
          <w:lang w:eastAsia="fr-FR"/>
        </w:rPr>
        <w:t>Etat des lieux de l’activité agricole actuelle du territoire avant-projet</w:t>
      </w:r>
    </w:p>
    <w:p w:rsidR="00AD6AA0" w:rsidRPr="00B44749" w:rsidRDefault="00AD6AA0" w:rsidP="009C37F5">
      <w:pPr>
        <w:pStyle w:val="Paragraphedeliste"/>
        <w:ind w:left="1440"/>
        <w:jc w:val="both"/>
        <w:rPr>
          <w:sz w:val="20"/>
          <w:szCs w:val="20"/>
          <w:lang w:eastAsia="fr-FR"/>
        </w:rPr>
      </w:pPr>
    </w:p>
    <w:tbl>
      <w:tblPr>
        <w:tblStyle w:val="Grilledutableau"/>
        <w:tblW w:w="10262" w:type="dxa"/>
        <w:tblLook w:val="04A0" w:firstRow="1" w:lastRow="0" w:firstColumn="1" w:lastColumn="0" w:noHBand="0" w:noVBand="1"/>
      </w:tblPr>
      <w:tblGrid>
        <w:gridCol w:w="6941"/>
        <w:gridCol w:w="3321"/>
      </w:tblGrid>
      <w:tr w:rsidR="00B44749" w:rsidRPr="00BD0BA6" w:rsidTr="00AD6AA0">
        <w:trPr>
          <w:trHeight w:val="260"/>
        </w:trPr>
        <w:tc>
          <w:tcPr>
            <w:tcW w:w="10262" w:type="dxa"/>
            <w:gridSpan w:val="2"/>
            <w:shd w:val="clear" w:color="auto" w:fill="F2F2F2" w:themeFill="background1" w:themeFillShade="F2"/>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Activité agricole sur la.les communes d’implantation projeté</w:t>
            </w:r>
            <w:r w:rsidR="009C37F5" w:rsidRPr="00BD0BA6">
              <w:rPr>
                <w:rFonts w:ascii="Verdana" w:hAnsi="Verdana"/>
                <w:sz w:val="20"/>
                <w:szCs w:val="20"/>
              </w:rPr>
              <w:t>e</w:t>
            </w:r>
            <w:r w:rsidRPr="00BD0BA6">
              <w:rPr>
                <w:rFonts w:ascii="Verdana" w:hAnsi="Verdana"/>
                <w:sz w:val="20"/>
                <w:szCs w:val="20"/>
              </w:rPr>
              <w:t>s</w:t>
            </w:r>
          </w:p>
        </w:tc>
      </w:tr>
      <w:tr w:rsidR="00B44749" w:rsidRPr="00BD0BA6" w:rsidTr="00662ADD">
        <w:trPr>
          <w:trHeight w:val="528"/>
        </w:trPr>
        <w:tc>
          <w:tcPr>
            <w:tcW w:w="6941" w:type="dxa"/>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Nature des cultures présentes sur la</w:t>
            </w:r>
            <w:r w:rsidR="009C37F5" w:rsidRPr="00BD0BA6">
              <w:rPr>
                <w:rFonts w:ascii="Verdana" w:hAnsi="Verdana"/>
                <w:sz w:val="20"/>
                <w:szCs w:val="20"/>
              </w:rPr>
              <w:t>.les</w:t>
            </w:r>
            <w:r w:rsidRPr="00BD0BA6">
              <w:rPr>
                <w:rFonts w:ascii="Verdana" w:hAnsi="Verdana"/>
                <w:sz w:val="20"/>
                <w:szCs w:val="20"/>
              </w:rPr>
              <w:t xml:space="preserve"> commune (viticulture, arboriculture, grandes cultures)</w:t>
            </w:r>
            <w:r w:rsidR="00BD0BA6" w:rsidRPr="00BD0BA6">
              <w:rPr>
                <w:rFonts w:ascii="Verdana" w:hAnsi="Verdana"/>
                <w:sz w:val="20"/>
                <w:szCs w:val="20"/>
              </w:rPr>
              <w:t> : cultures pérennes et annuelles d’après les données du RGA</w:t>
            </w:r>
          </w:p>
        </w:tc>
        <w:tc>
          <w:tcPr>
            <w:tcW w:w="3321" w:type="dxa"/>
          </w:tcPr>
          <w:p w:rsidR="00B44749" w:rsidRPr="00662ADD" w:rsidRDefault="009C37F5" w:rsidP="00295C49">
            <w:pPr>
              <w:pStyle w:val="Default"/>
              <w:jc w:val="both"/>
              <w:rPr>
                <w:rFonts w:ascii="Verdana" w:hAnsi="Verdana"/>
                <w:i/>
                <w:sz w:val="16"/>
                <w:szCs w:val="16"/>
              </w:rPr>
            </w:pPr>
            <w:r w:rsidRPr="00662ADD">
              <w:rPr>
                <w:rFonts w:ascii="Verdana" w:hAnsi="Verdana"/>
                <w:i/>
                <w:sz w:val="16"/>
                <w:szCs w:val="16"/>
              </w:rPr>
              <w:t>Ex : viticulture et grandes cultures</w:t>
            </w:r>
          </w:p>
        </w:tc>
      </w:tr>
      <w:tr w:rsidR="00B44749" w:rsidRPr="00BD0BA6" w:rsidTr="00662ADD">
        <w:trPr>
          <w:trHeight w:val="260"/>
        </w:trPr>
        <w:tc>
          <w:tcPr>
            <w:tcW w:w="6941" w:type="dxa"/>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Nombre d'exploitants ayant déclaré une récolte (donnée RGA</w:t>
            </w:r>
            <w:r w:rsidR="00BD0BA6" w:rsidRPr="00BD0BA6">
              <w:rPr>
                <w:rFonts w:ascii="Verdana" w:hAnsi="Verdana"/>
                <w:sz w:val="20"/>
                <w:szCs w:val="20"/>
              </w:rPr>
              <w:t xml:space="preserve"> ou déclaration PAC</w:t>
            </w:r>
            <w:r w:rsidRPr="00BD0BA6">
              <w:rPr>
                <w:rFonts w:ascii="Verdana" w:hAnsi="Verdana"/>
                <w:sz w:val="20"/>
                <w:szCs w:val="20"/>
              </w:rPr>
              <w:t>)</w:t>
            </w:r>
          </w:p>
        </w:tc>
        <w:tc>
          <w:tcPr>
            <w:tcW w:w="3321" w:type="dxa"/>
          </w:tcPr>
          <w:p w:rsidR="00B44749" w:rsidRPr="00662ADD" w:rsidRDefault="009C37F5" w:rsidP="00295C49">
            <w:pPr>
              <w:pStyle w:val="Default"/>
              <w:jc w:val="both"/>
              <w:rPr>
                <w:rFonts w:ascii="Verdana" w:hAnsi="Verdana"/>
                <w:i/>
                <w:sz w:val="16"/>
                <w:szCs w:val="16"/>
              </w:rPr>
            </w:pPr>
            <w:r w:rsidRPr="00662ADD">
              <w:rPr>
                <w:rFonts w:ascii="Verdana" w:hAnsi="Verdana"/>
                <w:i/>
                <w:sz w:val="16"/>
                <w:szCs w:val="16"/>
              </w:rPr>
              <w:t>Ex : 12</w:t>
            </w:r>
          </w:p>
        </w:tc>
      </w:tr>
      <w:tr w:rsidR="00B44749" w:rsidRPr="00BD0BA6" w:rsidTr="00662ADD">
        <w:trPr>
          <w:trHeight w:val="284"/>
        </w:trPr>
        <w:tc>
          <w:tcPr>
            <w:tcW w:w="6941" w:type="dxa"/>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 xml:space="preserve">Superficie agricole </w:t>
            </w:r>
            <w:r w:rsidR="00BD0BA6">
              <w:rPr>
                <w:rFonts w:ascii="Verdana" w:hAnsi="Verdana"/>
                <w:sz w:val="20"/>
                <w:szCs w:val="20"/>
              </w:rPr>
              <w:t xml:space="preserve">totale </w:t>
            </w:r>
            <w:r w:rsidRPr="00BD0BA6">
              <w:rPr>
                <w:rFonts w:ascii="Verdana" w:hAnsi="Verdana"/>
                <w:sz w:val="20"/>
                <w:szCs w:val="20"/>
              </w:rPr>
              <w:t>utilisée (donnée RGA)</w:t>
            </w:r>
          </w:p>
        </w:tc>
        <w:tc>
          <w:tcPr>
            <w:tcW w:w="3321" w:type="dxa"/>
          </w:tcPr>
          <w:p w:rsidR="00B44749" w:rsidRPr="00662ADD" w:rsidRDefault="009C37F5" w:rsidP="00295C49">
            <w:pPr>
              <w:pStyle w:val="Default"/>
              <w:jc w:val="both"/>
              <w:rPr>
                <w:rFonts w:ascii="Verdana" w:hAnsi="Verdana"/>
                <w:i/>
                <w:sz w:val="16"/>
                <w:szCs w:val="16"/>
              </w:rPr>
            </w:pPr>
            <w:r w:rsidRPr="00662ADD">
              <w:rPr>
                <w:rFonts w:ascii="Verdana" w:hAnsi="Verdana"/>
                <w:i/>
                <w:sz w:val="16"/>
                <w:szCs w:val="16"/>
              </w:rPr>
              <w:t>Ex : 250 ha</w:t>
            </w:r>
          </w:p>
        </w:tc>
      </w:tr>
      <w:tr w:rsidR="00B44749" w:rsidRPr="00BD0BA6" w:rsidTr="00662ADD">
        <w:trPr>
          <w:trHeight w:val="320"/>
        </w:trPr>
        <w:tc>
          <w:tcPr>
            <w:tcW w:w="6941" w:type="dxa"/>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Superficie moyenne par exploitant</w:t>
            </w:r>
          </w:p>
        </w:tc>
        <w:tc>
          <w:tcPr>
            <w:tcW w:w="3321" w:type="dxa"/>
          </w:tcPr>
          <w:p w:rsidR="00B44749"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 xml:space="preserve">12 ha </w:t>
            </w:r>
          </w:p>
        </w:tc>
      </w:tr>
      <w:tr w:rsidR="00B44749" w:rsidRPr="00BD0BA6" w:rsidTr="00662ADD">
        <w:trPr>
          <w:trHeight w:val="260"/>
        </w:trPr>
        <w:tc>
          <w:tcPr>
            <w:tcW w:w="6941" w:type="dxa"/>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Superficie</w:t>
            </w:r>
            <w:r w:rsidR="00BD0BA6">
              <w:rPr>
                <w:rFonts w:ascii="Verdana" w:hAnsi="Verdana"/>
                <w:sz w:val="20"/>
                <w:szCs w:val="20"/>
              </w:rPr>
              <w:t xml:space="preserve"> totale</w:t>
            </w:r>
            <w:r w:rsidRPr="00BD0BA6">
              <w:rPr>
                <w:rFonts w:ascii="Verdana" w:hAnsi="Verdana"/>
                <w:sz w:val="20"/>
                <w:szCs w:val="20"/>
              </w:rPr>
              <w:t xml:space="preserve"> par type de cultures</w:t>
            </w:r>
          </w:p>
        </w:tc>
        <w:tc>
          <w:tcPr>
            <w:tcW w:w="3321" w:type="dxa"/>
          </w:tcPr>
          <w:p w:rsidR="00B44749"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180 ha pour vigne et 70 ha GC</w:t>
            </w:r>
          </w:p>
        </w:tc>
      </w:tr>
      <w:tr w:rsidR="00B44749" w:rsidRPr="00BD0BA6" w:rsidTr="00AD6AA0">
        <w:trPr>
          <w:trHeight w:val="260"/>
        </w:trPr>
        <w:tc>
          <w:tcPr>
            <w:tcW w:w="10262" w:type="dxa"/>
            <w:gridSpan w:val="2"/>
            <w:shd w:val="clear" w:color="auto" w:fill="F2F2F2" w:themeFill="background1" w:themeFillShade="F2"/>
          </w:tcPr>
          <w:p w:rsidR="00B44749" w:rsidRPr="00BD0BA6" w:rsidRDefault="00B44749" w:rsidP="00295C49">
            <w:pPr>
              <w:pStyle w:val="Default"/>
              <w:jc w:val="both"/>
              <w:rPr>
                <w:rFonts w:ascii="Verdana" w:hAnsi="Verdana"/>
                <w:sz w:val="20"/>
                <w:szCs w:val="20"/>
              </w:rPr>
            </w:pPr>
            <w:r w:rsidRPr="00BD0BA6">
              <w:rPr>
                <w:rFonts w:ascii="Verdana" w:hAnsi="Verdana"/>
                <w:sz w:val="20"/>
                <w:szCs w:val="20"/>
              </w:rPr>
              <w:t>Matériel agricole sur la.les communes d’implantation projetés</w:t>
            </w:r>
            <w:r w:rsidR="009C37F5" w:rsidRPr="00BD0BA6">
              <w:rPr>
                <w:rFonts w:ascii="Verdana" w:hAnsi="Verdana"/>
                <w:sz w:val="20"/>
                <w:szCs w:val="20"/>
              </w:rPr>
              <w:t xml:space="preserve"> et avant-projet</w:t>
            </w:r>
          </w:p>
        </w:tc>
      </w:tr>
      <w:tr w:rsidR="00B44749" w:rsidRPr="00BD0BA6" w:rsidTr="00662ADD">
        <w:trPr>
          <w:trHeight w:val="260"/>
        </w:trPr>
        <w:tc>
          <w:tcPr>
            <w:tcW w:w="6941" w:type="dxa"/>
          </w:tcPr>
          <w:p w:rsidR="00B44749" w:rsidRPr="00BD0BA6" w:rsidRDefault="00AD6AA0" w:rsidP="00295C49">
            <w:pPr>
              <w:pStyle w:val="Default"/>
              <w:jc w:val="both"/>
              <w:rPr>
                <w:rFonts w:ascii="Verdana" w:hAnsi="Verdana"/>
                <w:sz w:val="20"/>
                <w:szCs w:val="20"/>
              </w:rPr>
            </w:pPr>
            <w:r w:rsidRPr="00BD0BA6">
              <w:rPr>
                <w:rFonts w:ascii="Verdana" w:hAnsi="Verdana"/>
                <w:sz w:val="20"/>
                <w:szCs w:val="20"/>
              </w:rPr>
              <w:t>Nombre de machines à vendanger</w:t>
            </w:r>
            <w:r w:rsidR="00B777CB" w:rsidRPr="00BD0BA6">
              <w:rPr>
                <w:rFonts w:ascii="Verdana" w:hAnsi="Verdana"/>
                <w:sz w:val="20"/>
                <w:szCs w:val="20"/>
              </w:rPr>
              <w:t xml:space="preserve"> sur la.les communes</w:t>
            </w:r>
          </w:p>
        </w:tc>
        <w:tc>
          <w:tcPr>
            <w:tcW w:w="3321" w:type="dxa"/>
          </w:tcPr>
          <w:p w:rsidR="00B44749"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5</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Equipements en place pour le lavage des machines à vendanger</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aucun</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Traitements des effluents vi</w:t>
            </w:r>
            <w:r w:rsidR="009C37F5" w:rsidRPr="00BD0BA6">
              <w:rPr>
                <w:rFonts w:ascii="Verdana" w:hAnsi="Verdana"/>
                <w:sz w:val="20"/>
                <w:szCs w:val="20"/>
              </w:rPr>
              <w:t>n</w:t>
            </w:r>
            <w:r w:rsidRPr="00BD0BA6">
              <w:rPr>
                <w:rFonts w:ascii="Verdana" w:hAnsi="Verdana"/>
                <w:sz w:val="20"/>
                <w:szCs w:val="20"/>
              </w:rPr>
              <w:t>icoles en place</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Aucun (présence d’un bassin de la cave coopérative)</w:t>
            </w:r>
          </w:p>
        </w:tc>
      </w:tr>
      <w:tr w:rsidR="00B777CB" w:rsidRPr="00BD0BA6" w:rsidTr="00662ADD">
        <w:trPr>
          <w:trHeight w:val="260"/>
        </w:trPr>
        <w:tc>
          <w:tcPr>
            <w:tcW w:w="6941" w:type="dxa"/>
          </w:tcPr>
          <w:p w:rsidR="00B777CB" w:rsidRPr="00BD0BA6" w:rsidRDefault="00B777CB" w:rsidP="00295C49">
            <w:pPr>
              <w:pStyle w:val="Default"/>
              <w:jc w:val="both"/>
              <w:rPr>
                <w:rFonts w:ascii="Verdana" w:hAnsi="Verdana"/>
                <w:sz w:val="20"/>
                <w:szCs w:val="20"/>
              </w:rPr>
            </w:pPr>
            <w:r w:rsidRPr="00BD0BA6">
              <w:rPr>
                <w:rFonts w:ascii="Verdana" w:hAnsi="Verdana"/>
                <w:sz w:val="20"/>
                <w:szCs w:val="20"/>
              </w:rPr>
              <w:t>Nombre</w:t>
            </w:r>
            <w:r w:rsidR="00BD0BA6">
              <w:rPr>
                <w:rFonts w:ascii="Verdana" w:hAnsi="Verdana"/>
                <w:sz w:val="20"/>
                <w:szCs w:val="20"/>
              </w:rPr>
              <w:t xml:space="preserve"> total</w:t>
            </w:r>
            <w:r w:rsidRPr="00BD0BA6">
              <w:rPr>
                <w:rFonts w:ascii="Verdana" w:hAnsi="Verdana"/>
                <w:sz w:val="20"/>
                <w:szCs w:val="20"/>
              </w:rPr>
              <w:t xml:space="preserve"> de pulvérisateurs sur la.les communes</w:t>
            </w:r>
          </w:p>
        </w:tc>
        <w:tc>
          <w:tcPr>
            <w:tcW w:w="3321" w:type="dxa"/>
          </w:tcPr>
          <w:p w:rsidR="00B777CB"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662ADD">
              <w:rPr>
                <w:rFonts w:ascii="Verdana" w:hAnsi="Verdana"/>
                <w:i/>
                <w:sz w:val="16"/>
                <w:szCs w:val="16"/>
              </w:rPr>
              <w:t>20</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Modalités actuelles pour le remplissage des pulvérisateurs</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BD0BA6" w:rsidRPr="00662ADD">
              <w:rPr>
                <w:rFonts w:ascii="Verdana" w:hAnsi="Verdana"/>
                <w:i/>
                <w:sz w:val="16"/>
                <w:szCs w:val="16"/>
              </w:rPr>
              <w:t>I</w:t>
            </w:r>
            <w:r w:rsidR="009C37F5" w:rsidRPr="00662ADD">
              <w:rPr>
                <w:rFonts w:ascii="Verdana" w:hAnsi="Verdana"/>
                <w:i/>
                <w:sz w:val="16"/>
                <w:szCs w:val="16"/>
              </w:rPr>
              <w:t>ndividuelle</w:t>
            </w:r>
            <w:r w:rsidR="00BD0BA6" w:rsidRPr="00662ADD">
              <w:rPr>
                <w:rFonts w:ascii="Verdana" w:hAnsi="Verdana"/>
                <w:i/>
                <w:sz w:val="16"/>
                <w:szCs w:val="16"/>
              </w:rPr>
              <w:t xml:space="preserve"> à l’exploitation /sur un forage ou en collectif sur </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Equipements en place</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BD0BA6" w:rsidRPr="00662ADD">
              <w:rPr>
                <w:rFonts w:ascii="Verdana" w:hAnsi="Verdana"/>
                <w:i/>
                <w:sz w:val="16"/>
                <w:szCs w:val="16"/>
              </w:rPr>
              <w:t>Potence communale à mettre aux normes</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Modalités actuelles pour le lavage des pulvérisateurs</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Sur parcelle</w:t>
            </w:r>
            <w:r w:rsidR="00BD0BA6" w:rsidRPr="00662ADD">
              <w:rPr>
                <w:rFonts w:ascii="Verdana" w:hAnsi="Verdana"/>
                <w:i/>
                <w:sz w:val="16"/>
                <w:szCs w:val="16"/>
              </w:rPr>
              <w:t xml:space="preserve"> avec forage</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Equipements en place</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aucun</w:t>
            </w:r>
          </w:p>
        </w:tc>
      </w:tr>
      <w:tr w:rsidR="00AD6AA0" w:rsidRPr="00BD0BA6" w:rsidTr="00AD6AA0">
        <w:trPr>
          <w:trHeight w:val="260"/>
        </w:trPr>
        <w:tc>
          <w:tcPr>
            <w:tcW w:w="10262" w:type="dxa"/>
            <w:gridSpan w:val="2"/>
            <w:shd w:val="clear" w:color="auto" w:fill="F2F2F2" w:themeFill="background1" w:themeFillShade="F2"/>
          </w:tcPr>
          <w:p w:rsidR="00AD6AA0" w:rsidRPr="00662ADD" w:rsidRDefault="00AD6AA0" w:rsidP="00295C49">
            <w:pPr>
              <w:pStyle w:val="Default"/>
              <w:jc w:val="both"/>
              <w:rPr>
                <w:rFonts w:ascii="Verdana" w:hAnsi="Verdana"/>
                <w:sz w:val="16"/>
                <w:szCs w:val="16"/>
              </w:rPr>
            </w:pPr>
            <w:r w:rsidRPr="003C142A">
              <w:rPr>
                <w:rFonts w:ascii="Verdana" w:hAnsi="Verdana"/>
                <w:sz w:val="20"/>
                <w:szCs w:val="20"/>
              </w:rPr>
              <w:t>Pratiques agricoles</w:t>
            </w:r>
            <w:r w:rsidR="00BD0BA6" w:rsidRPr="003C142A">
              <w:rPr>
                <w:rFonts w:ascii="Verdana" w:hAnsi="Verdana"/>
                <w:sz w:val="20"/>
                <w:szCs w:val="20"/>
              </w:rPr>
              <w:t xml:space="preserve"> phytosanitaires</w:t>
            </w:r>
            <w:r w:rsidRPr="003C142A">
              <w:rPr>
                <w:rFonts w:ascii="Verdana" w:hAnsi="Verdana"/>
                <w:sz w:val="20"/>
                <w:szCs w:val="20"/>
              </w:rPr>
              <w:t xml:space="preserve"> sur le territoire</w:t>
            </w:r>
            <w:r w:rsidRPr="00662ADD">
              <w:rPr>
                <w:rFonts w:ascii="Verdana" w:hAnsi="Verdana"/>
                <w:sz w:val="16"/>
                <w:szCs w:val="16"/>
              </w:rPr>
              <w:t xml:space="preserve"> </w:t>
            </w:r>
          </w:p>
        </w:tc>
      </w:tr>
      <w:tr w:rsidR="00AD6AA0" w:rsidRPr="00BD0BA6" w:rsidTr="00662ADD">
        <w:trPr>
          <w:trHeight w:val="260"/>
        </w:trPr>
        <w:tc>
          <w:tcPr>
            <w:tcW w:w="6941" w:type="dxa"/>
          </w:tcPr>
          <w:p w:rsidR="00AD6AA0" w:rsidRPr="00BD0BA6" w:rsidRDefault="00AD6AA0" w:rsidP="00295C49">
            <w:pPr>
              <w:pStyle w:val="Default"/>
              <w:jc w:val="both"/>
              <w:rPr>
                <w:rFonts w:ascii="Verdana" w:hAnsi="Verdana"/>
                <w:sz w:val="20"/>
                <w:szCs w:val="20"/>
              </w:rPr>
            </w:pPr>
            <w:r w:rsidRPr="00BD0BA6">
              <w:rPr>
                <w:rFonts w:ascii="Verdana" w:hAnsi="Verdana"/>
                <w:sz w:val="20"/>
                <w:szCs w:val="20"/>
              </w:rPr>
              <w:t>Désherbage : nombre d</w:t>
            </w:r>
            <w:r w:rsidR="00BD0BA6">
              <w:rPr>
                <w:rFonts w:ascii="Verdana" w:hAnsi="Verdana"/>
                <w:sz w:val="20"/>
                <w:szCs w:val="20"/>
              </w:rPr>
              <w:t xml:space="preserve">’applications par an </w:t>
            </w:r>
            <w:r w:rsidR="009C37F5" w:rsidRPr="00BD0BA6">
              <w:rPr>
                <w:rFonts w:ascii="Verdana" w:hAnsi="Verdana"/>
                <w:sz w:val="20"/>
                <w:szCs w:val="20"/>
              </w:rPr>
              <w:t>en moyenne</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2</w:t>
            </w:r>
          </w:p>
        </w:tc>
      </w:tr>
      <w:tr w:rsidR="00AD6AA0" w:rsidRPr="00BD0BA6" w:rsidTr="00662ADD">
        <w:trPr>
          <w:trHeight w:val="260"/>
        </w:trPr>
        <w:tc>
          <w:tcPr>
            <w:tcW w:w="6941" w:type="dxa"/>
          </w:tcPr>
          <w:p w:rsidR="00AD6AA0" w:rsidRPr="00BD0BA6" w:rsidRDefault="00BD0BA6" w:rsidP="00295C49">
            <w:pPr>
              <w:pStyle w:val="Default"/>
              <w:jc w:val="both"/>
              <w:rPr>
                <w:rFonts w:ascii="Verdana" w:hAnsi="Verdana"/>
                <w:sz w:val="20"/>
                <w:szCs w:val="20"/>
              </w:rPr>
            </w:pPr>
            <w:r>
              <w:rPr>
                <w:rFonts w:ascii="Verdana" w:hAnsi="Verdana"/>
                <w:sz w:val="20"/>
                <w:szCs w:val="20"/>
              </w:rPr>
              <w:t xml:space="preserve">Traitements </w:t>
            </w:r>
            <w:r w:rsidR="00AD6AA0" w:rsidRPr="00BD0BA6">
              <w:rPr>
                <w:rFonts w:ascii="Verdana" w:hAnsi="Verdana"/>
                <w:sz w:val="20"/>
                <w:szCs w:val="20"/>
              </w:rPr>
              <w:t>phytosanitaire</w:t>
            </w:r>
            <w:r>
              <w:rPr>
                <w:rFonts w:ascii="Verdana" w:hAnsi="Verdana"/>
                <w:sz w:val="20"/>
                <w:szCs w:val="20"/>
              </w:rPr>
              <w:t>s</w:t>
            </w:r>
            <w:r w:rsidR="00AD6AA0" w:rsidRPr="00BD0BA6">
              <w:rPr>
                <w:rFonts w:ascii="Verdana" w:hAnsi="Verdana"/>
                <w:sz w:val="20"/>
                <w:szCs w:val="20"/>
              </w:rPr>
              <w:t xml:space="preserve"> : nombre de traitement </w:t>
            </w:r>
            <w:r>
              <w:rPr>
                <w:rFonts w:ascii="Verdana" w:hAnsi="Verdana"/>
                <w:sz w:val="20"/>
                <w:szCs w:val="20"/>
              </w:rPr>
              <w:t xml:space="preserve">moyen </w:t>
            </w:r>
            <w:r w:rsidR="00AD6AA0" w:rsidRPr="00BD0BA6">
              <w:rPr>
                <w:rFonts w:ascii="Verdana" w:hAnsi="Verdana"/>
                <w:sz w:val="20"/>
                <w:szCs w:val="20"/>
              </w:rPr>
              <w:t>par an</w:t>
            </w:r>
          </w:p>
        </w:tc>
        <w:tc>
          <w:tcPr>
            <w:tcW w:w="3321" w:type="dxa"/>
          </w:tcPr>
          <w:p w:rsidR="00AD6AA0" w:rsidRPr="00662ADD" w:rsidRDefault="00404DB1" w:rsidP="00295C49">
            <w:pPr>
              <w:pStyle w:val="Default"/>
              <w:jc w:val="both"/>
              <w:rPr>
                <w:rFonts w:ascii="Verdana" w:hAnsi="Verdana"/>
                <w:i/>
                <w:sz w:val="16"/>
                <w:szCs w:val="16"/>
              </w:rPr>
            </w:pPr>
            <w:r>
              <w:rPr>
                <w:rFonts w:ascii="Verdana" w:hAnsi="Verdana"/>
                <w:i/>
                <w:sz w:val="16"/>
                <w:szCs w:val="16"/>
              </w:rPr>
              <w:t xml:space="preserve">Ex : </w:t>
            </w:r>
            <w:r w:rsidR="009C37F5" w:rsidRPr="00662ADD">
              <w:rPr>
                <w:rFonts w:ascii="Verdana" w:hAnsi="Verdana"/>
                <w:i/>
                <w:sz w:val="16"/>
                <w:szCs w:val="16"/>
              </w:rPr>
              <w:t>8</w:t>
            </w:r>
          </w:p>
        </w:tc>
      </w:tr>
    </w:tbl>
    <w:p w:rsidR="00B44749" w:rsidRDefault="00B44749" w:rsidP="00295C49">
      <w:pPr>
        <w:pStyle w:val="Default"/>
        <w:jc w:val="both"/>
      </w:pPr>
    </w:p>
    <w:p w:rsidR="00AD6AA0" w:rsidRPr="009C37F5" w:rsidRDefault="00AD6AA0" w:rsidP="009C37F5">
      <w:pPr>
        <w:jc w:val="both"/>
        <w:rPr>
          <w:sz w:val="20"/>
          <w:szCs w:val="20"/>
          <w:lang w:eastAsia="fr-FR"/>
        </w:rPr>
      </w:pPr>
      <w:r w:rsidRPr="009C37F5">
        <w:rPr>
          <w:sz w:val="20"/>
          <w:szCs w:val="20"/>
          <w:lang w:eastAsia="fr-FR"/>
        </w:rPr>
        <w:t>Hypothèses de dimensionnement du projet</w:t>
      </w:r>
    </w:p>
    <w:tbl>
      <w:tblPr>
        <w:tblStyle w:val="Grilledutableau"/>
        <w:tblW w:w="10262" w:type="dxa"/>
        <w:tblLook w:val="04A0" w:firstRow="1" w:lastRow="0" w:firstColumn="1" w:lastColumn="0" w:noHBand="0" w:noVBand="1"/>
      </w:tblPr>
      <w:tblGrid>
        <w:gridCol w:w="6941"/>
        <w:gridCol w:w="3321"/>
      </w:tblGrid>
      <w:tr w:rsidR="00AD6AA0" w:rsidRPr="00AD6AA0" w:rsidTr="00662ADD">
        <w:trPr>
          <w:trHeight w:val="248"/>
        </w:trPr>
        <w:tc>
          <w:tcPr>
            <w:tcW w:w="6941" w:type="dxa"/>
          </w:tcPr>
          <w:p w:rsidR="00AD6AA0" w:rsidRPr="00AD6AA0" w:rsidRDefault="00AD6AA0" w:rsidP="00295C49">
            <w:pPr>
              <w:pStyle w:val="Default"/>
              <w:jc w:val="both"/>
              <w:rPr>
                <w:rFonts w:ascii="Verdana" w:hAnsi="Verdana"/>
                <w:sz w:val="20"/>
                <w:szCs w:val="20"/>
              </w:rPr>
            </w:pPr>
            <w:r>
              <w:rPr>
                <w:rFonts w:ascii="Verdana" w:hAnsi="Verdana"/>
                <w:sz w:val="20"/>
                <w:szCs w:val="20"/>
              </w:rPr>
              <w:t>Commune(s) concernée(s) par le projet</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Ex : Québec</w:t>
            </w:r>
          </w:p>
        </w:tc>
      </w:tr>
      <w:tr w:rsidR="00AD6AA0" w:rsidRPr="00AD6AA0" w:rsidTr="00D17590">
        <w:trPr>
          <w:trHeight w:val="248"/>
        </w:trPr>
        <w:tc>
          <w:tcPr>
            <w:tcW w:w="10262" w:type="dxa"/>
            <w:gridSpan w:val="2"/>
            <w:shd w:val="clear" w:color="auto" w:fill="F2F2F2" w:themeFill="background1" w:themeFillShade="F2"/>
          </w:tcPr>
          <w:p w:rsidR="00AD6AA0" w:rsidRPr="00AD6AA0" w:rsidRDefault="00AD6AA0" w:rsidP="00295C49">
            <w:pPr>
              <w:pStyle w:val="Default"/>
              <w:jc w:val="both"/>
              <w:rPr>
                <w:rFonts w:ascii="Verdana" w:hAnsi="Verdana"/>
                <w:sz w:val="20"/>
                <w:szCs w:val="20"/>
              </w:rPr>
            </w:pPr>
            <w:r>
              <w:rPr>
                <w:rFonts w:ascii="Verdana" w:hAnsi="Verdana"/>
                <w:sz w:val="20"/>
                <w:szCs w:val="20"/>
              </w:rPr>
              <w:t>Usages des pulvérisateurs</w:t>
            </w:r>
          </w:p>
        </w:tc>
      </w:tr>
      <w:tr w:rsidR="00AD6AA0" w:rsidRPr="00AD6AA0" w:rsidTr="00662ADD">
        <w:trPr>
          <w:trHeight w:val="290"/>
        </w:trPr>
        <w:tc>
          <w:tcPr>
            <w:tcW w:w="6941" w:type="dxa"/>
          </w:tcPr>
          <w:p w:rsidR="00AD6AA0" w:rsidRPr="00AD6AA0" w:rsidRDefault="00AD6AA0" w:rsidP="00295C49">
            <w:pPr>
              <w:pStyle w:val="Default"/>
              <w:jc w:val="both"/>
              <w:rPr>
                <w:rFonts w:ascii="Verdana" w:hAnsi="Verdana"/>
                <w:sz w:val="20"/>
                <w:szCs w:val="20"/>
              </w:rPr>
            </w:pPr>
            <w:r>
              <w:rPr>
                <w:rFonts w:ascii="Verdana" w:hAnsi="Verdana"/>
                <w:sz w:val="20"/>
                <w:szCs w:val="20"/>
              </w:rPr>
              <w:t xml:space="preserve">Nombre de pulvérisateurs </w:t>
            </w:r>
            <w:r w:rsidR="00BD0BA6">
              <w:rPr>
                <w:rFonts w:ascii="Verdana" w:hAnsi="Verdana"/>
                <w:sz w:val="20"/>
                <w:szCs w:val="20"/>
              </w:rPr>
              <w:t>concernés</w:t>
            </w:r>
            <w:r>
              <w:rPr>
                <w:rFonts w:ascii="Verdana" w:hAnsi="Verdana"/>
                <w:sz w:val="20"/>
                <w:szCs w:val="20"/>
              </w:rPr>
              <w:t xml:space="preserve"> le projet</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15</w:t>
            </w:r>
          </w:p>
        </w:tc>
      </w:tr>
      <w:tr w:rsidR="00AD6AA0" w:rsidRPr="00AD6AA0" w:rsidTr="00662ADD">
        <w:trPr>
          <w:trHeight w:val="266"/>
        </w:trPr>
        <w:tc>
          <w:tcPr>
            <w:tcW w:w="6941" w:type="dxa"/>
          </w:tcPr>
          <w:p w:rsidR="00AD6AA0" w:rsidRPr="00AD6AA0" w:rsidRDefault="00AD6AA0" w:rsidP="00295C49">
            <w:pPr>
              <w:pStyle w:val="Default"/>
              <w:jc w:val="both"/>
              <w:rPr>
                <w:rFonts w:ascii="Verdana" w:hAnsi="Verdana"/>
                <w:sz w:val="20"/>
                <w:szCs w:val="20"/>
              </w:rPr>
            </w:pPr>
            <w:r>
              <w:rPr>
                <w:rFonts w:ascii="Verdana" w:hAnsi="Verdana"/>
                <w:sz w:val="20"/>
                <w:szCs w:val="20"/>
              </w:rPr>
              <w:t>Dont engagement obtenu</w:t>
            </w:r>
            <w:r w:rsidR="00B777CB">
              <w:rPr>
                <w:rFonts w:ascii="Verdana" w:hAnsi="Verdana"/>
                <w:sz w:val="20"/>
                <w:szCs w:val="20"/>
              </w:rPr>
              <w:t xml:space="preserve"> (nombre utilisateurs</w:t>
            </w:r>
            <w:r w:rsidR="009F2ECD">
              <w:rPr>
                <w:rFonts w:ascii="Verdana" w:hAnsi="Verdana"/>
                <w:sz w:val="20"/>
                <w:szCs w:val="20"/>
              </w:rPr>
              <w:t xml:space="preserve"> = nombre de déclaration d’intentions _ Annexe 3</w:t>
            </w:r>
            <w:r w:rsidR="00B777CB">
              <w:rPr>
                <w:rFonts w:ascii="Verdana" w:hAnsi="Verdana"/>
                <w:sz w:val="20"/>
                <w:szCs w:val="20"/>
              </w:rPr>
              <w:t>)</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12</w:t>
            </w:r>
          </w:p>
        </w:tc>
      </w:tr>
      <w:tr w:rsidR="00AD6AA0" w:rsidRPr="00AD6AA0" w:rsidTr="00662ADD">
        <w:trPr>
          <w:trHeight w:val="263"/>
        </w:trPr>
        <w:tc>
          <w:tcPr>
            <w:tcW w:w="6941" w:type="dxa"/>
          </w:tcPr>
          <w:p w:rsidR="00AD6AA0" w:rsidRDefault="00AD6AA0" w:rsidP="00295C49">
            <w:pPr>
              <w:pStyle w:val="Default"/>
              <w:jc w:val="both"/>
              <w:rPr>
                <w:rFonts w:ascii="Verdana" w:hAnsi="Verdana"/>
                <w:sz w:val="20"/>
                <w:szCs w:val="20"/>
              </w:rPr>
            </w:pPr>
            <w:r>
              <w:rPr>
                <w:rFonts w:ascii="Verdana" w:hAnsi="Verdana"/>
                <w:sz w:val="20"/>
                <w:szCs w:val="20"/>
              </w:rPr>
              <w:t>Volume d</w:t>
            </w:r>
            <w:r w:rsidR="00BD0BA6">
              <w:rPr>
                <w:rFonts w:ascii="Verdana" w:hAnsi="Verdana"/>
                <w:sz w:val="20"/>
                <w:szCs w:val="20"/>
              </w:rPr>
              <w:t>e cuve d</w:t>
            </w:r>
            <w:r>
              <w:rPr>
                <w:rFonts w:ascii="Verdana" w:hAnsi="Verdana"/>
                <w:sz w:val="20"/>
                <w:szCs w:val="20"/>
              </w:rPr>
              <w:t>’un pulvérisateur</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1000 L</w:t>
            </w:r>
          </w:p>
        </w:tc>
      </w:tr>
      <w:tr w:rsidR="00AD6AA0" w:rsidRPr="00AD6AA0" w:rsidTr="00662ADD">
        <w:trPr>
          <w:trHeight w:val="284"/>
        </w:trPr>
        <w:tc>
          <w:tcPr>
            <w:tcW w:w="6941" w:type="dxa"/>
          </w:tcPr>
          <w:p w:rsidR="00AD6AA0" w:rsidRPr="00AD6AA0" w:rsidRDefault="00BD0BA6" w:rsidP="00295C49">
            <w:pPr>
              <w:pStyle w:val="Default"/>
              <w:jc w:val="both"/>
              <w:rPr>
                <w:rFonts w:ascii="Verdana" w:hAnsi="Verdana"/>
                <w:sz w:val="20"/>
                <w:szCs w:val="20"/>
              </w:rPr>
            </w:pPr>
            <w:r>
              <w:rPr>
                <w:rFonts w:ascii="Verdana" w:hAnsi="Verdana"/>
                <w:sz w:val="20"/>
                <w:szCs w:val="20"/>
              </w:rPr>
              <w:t xml:space="preserve">Volume de bouillie moyen d’un </w:t>
            </w:r>
            <w:r w:rsidR="00AD6AA0">
              <w:rPr>
                <w:rFonts w:ascii="Verdana" w:hAnsi="Verdana"/>
                <w:sz w:val="20"/>
                <w:szCs w:val="20"/>
              </w:rPr>
              <w:t>traitement phytosanitaire en l/ha</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150 l/ha</w:t>
            </w:r>
          </w:p>
        </w:tc>
      </w:tr>
      <w:tr w:rsidR="00AD6AA0" w:rsidRPr="00AD6AA0" w:rsidTr="00662ADD">
        <w:trPr>
          <w:trHeight w:val="320"/>
        </w:trPr>
        <w:tc>
          <w:tcPr>
            <w:tcW w:w="6941" w:type="dxa"/>
          </w:tcPr>
          <w:p w:rsidR="00AD6AA0" w:rsidRPr="00AD6AA0" w:rsidRDefault="00BD0BA6" w:rsidP="00295C49">
            <w:pPr>
              <w:pStyle w:val="Default"/>
              <w:jc w:val="both"/>
              <w:rPr>
                <w:rFonts w:ascii="Verdana" w:hAnsi="Verdana"/>
                <w:sz w:val="20"/>
                <w:szCs w:val="20"/>
              </w:rPr>
            </w:pPr>
            <w:r>
              <w:rPr>
                <w:rFonts w:ascii="Verdana" w:hAnsi="Verdana"/>
                <w:sz w:val="20"/>
                <w:szCs w:val="20"/>
              </w:rPr>
              <w:t>Volume de bouillie moyen d’un</w:t>
            </w:r>
            <w:r w:rsidR="00D17590">
              <w:rPr>
                <w:rFonts w:ascii="Verdana" w:hAnsi="Verdana"/>
                <w:sz w:val="20"/>
                <w:szCs w:val="20"/>
              </w:rPr>
              <w:t xml:space="preserve"> désherbage en l/ha</w:t>
            </w:r>
          </w:p>
        </w:tc>
        <w:tc>
          <w:tcPr>
            <w:tcW w:w="3321" w:type="dxa"/>
          </w:tcPr>
          <w:p w:rsidR="00AD6AA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150 l/ha</w:t>
            </w:r>
          </w:p>
        </w:tc>
      </w:tr>
      <w:tr w:rsidR="00AD6AA0" w:rsidRPr="00AD6AA0" w:rsidTr="00662ADD">
        <w:trPr>
          <w:trHeight w:val="260"/>
        </w:trPr>
        <w:tc>
          <w:tcPr>
            <w:tcW w:w="6941" w:type="dxa"/>
          </w:tcPr>
          <w:p w:rsidR="00AD6AA0" w:rsidRPr="00AD6AA0" w:rsidRDefault="00D17590" w:rsidP="00295C49">
            <w:pPr>
              <w:pStyle w:val="Default"/>
              <w:jc w:val="both"/>
              <w:rPr>
                <w:rFonts w:ascii="Verdana" w:hAnsi="Verdana"/>
                <w:sz w:val="20"/>
                <w:szCs w:val="20"/>
              </w:rPr>
            </w:pPr>
            <w:r>
              <w:rPr>
                <w:rFonts w:ascii="Verdana" w:hAnsi="Verdana"/>
                <w:sz w:val="20"/>
                <w:szCs w:val="20"/>
              </w:rPr>
              <w:t>Rendement de traitement en ha/j/pulvérisateur</w:t>
            </w:r>
          </w:p>
        </w:tc>
        <w:tc>
          <w:tcPr>
            <w:tcW w:w="3321" w:type="dxa"/>
          </w:tcPr>
          <w:p w:rsidR="00AD6AA0" w:rsidRPr="0056430B" w:rsidRDefault="00404DB1" w:rsidP="00295C49">
            <w:pPr>
              <w:pStyle w:val="Default"/>
              <w:jc w:val="both"/>
              <w:rPr>
                <w:rFonts w:ascii="Verdana" w:hAnsi="Verdana"/>
                <w:i/>
                <w:sz w:val="16"/>
                <w:szCs w:val="16"/>
              </w:rPr>
            </w:pPr>
            <w:r>
              <w:rPr>
                <w:rFonts w:ascii="Verdana" w:hAnsi="Verdana"/>
                <w:i/>
                <w:sz w:val="16"/>
                <w:szCs w:val="16"/>
              </w:rPr>
              <w:t xml:space="preserve">Ex : </w:t>
            </w:r>
            <w:r w:rsidR="0056430B" w:rsidRPr="0056430B">
              <w:rPr>
                <w:rFonts w:ascii="Verdana" w:hAnsi="Verdana"/>
                <w:i/>
                <w:sz w:val="16"/>
                <w:szCs w:val="16"/>
              </w:rPr>
              <w:t>10</w:t>
            </w:r>
          </w:p>
        </w:tc>
      </w:tr>
      <w:tr w:rsidR="00D17590" w:rsidRPr="00AD6AA0" w:rsidTr="00662ADD">
        <w:trPr>
          <w:trHeight w:val="260"/>
        </w:trPr>
        <w:tc>
          <w:tcPr>
            <w:tcW w:w="6941" w:type="dxa"/>
          </w:tcPr>
          <w:p w:rsidR="00D17590" w:rsidRDefault="00D17590" w:rsidP="00295C49">
            <w:pPr>
              <w:pStyle w:val="Default"/>
              <w:jc w:val="both"/>
              <w:rPr>
                <w:rFonts w:ascii="Verdana" w:hAnsi="Verdana"/>
                <w:sz w:val="20"/>
                <w:szCs w:val="20"/>
              </w:rPr>
            </w:pPr>
            <w:r>
              <w:rPr>
                <w:rFonts w:ascii="Verdana" w:hAnsi="Verdana"/>
                <w:sz w:val="20"/>
                <w:szCs w:val="20"/>
              </w:rPr>
              <w:t xml:space="preserve">Nombre </w:t>
            </w:r>
            <w:r w:rsidR="00BD0BA6">
              <w:rPr>
                <w:rFonts w:ascii="Verdana" w:hAnsi="Verdana"/>
                <w:sz w:val="20"/>
                <w:szCs w:val="20"/>
              </w:rPr>
              <w:t>moyen de</w:t>
            </w:r>
            <w:r>
              <w:rPr>
                <w:rFonts w:ascii="Verdana" w:hAnsi="Verdana"/>
                <w:sz w:val="20"/>
                <w:szCs w:val="20"/>
              </w:rPr>
              <w:t xml:space="preserve"> rinçage</w:t>
            </w:r>
            <w:r w:rsidR="00BD0BA6">
              <w:rPr>
                <w:rFonts w:ascii="Verdana" w:hAnsi="Verdana"/>
                <w:sz w:val="20"/>
                <w:szCs w:val="20"/>
              </w:rPr>
              <w:t>s</w:t>
            </w:r>
            <w:r>
              <w:rPr>
                <w:rFonts w:ascii="Verdana" w:hAnsi="Verdana"/>
                <w:sz w:val="20"/>
                <w:szCs w:val="20"/>
              </w:rPr>
              <w:t xml:space="preserve"> / an / pulvérisateur</w:t>
            </w:r>
          </w:p>
        </w:tc>
        <w:tc>
          <w:tcPr>
            <w:tcW w:w="3321" w:type="dxa"/>
          </w:tcPr>
          <w:p w:rsidR="00D17590" w:rsidRPr="0056430B" w:rsidRDefault="00404DB1" w:rsidP="00295C49">
            <w:pPr>
              <w:pStyle w:val="Default"/>
              <w:jc w:val="both"/>
              <w:rPr>
                <w:rFonts w:ascii="Verdana" w:hAnsi="Verdana"/>
                <w:i/>
                <w:sz w:val="16"/>
                <w:szCs w:val="16"/>
              </w:rPr>
            </w:pPr>
            <w:r>
              <w:rPr>
                <w:rFonts w:ascii="Verdana" w:hAnsi="Verdana"/>
                <w:i/>
                <w:sz w:val="16"/>
                <w:szCs w:val="16"/>
              </w:rPr>
              <w:t xml:space="preserve">Ex : </w:t>
            </w:r>
            <w:r w:rsidR="0056430B" w:rsidRPr="0056430B">
              <w:rPr>
                <w:rFonts w:ascii="Verdana" w:hAnsi="Verdana"/>
                <w:i/>
                <w:sz w:val="16"/>
                <w:szCs w:val="16"/>
              </w:rPr>
              <w:t>10</w:t>
            </w:r>
          </w:p>
        </w:tc>
      </w:tr>
      <w:tr w:rsidR="00D17590" w:rsidRPr="00AD6AA0" w:rsidTr="00662ADD">
        <w:trPr>
          <w:trHeight w:val="260"/>
        </w:trPr>
        <w:tc>
          <w:tcPr>
            <w:tcW w:w="6941" w:type="dxa"/>
          </w:tcPr>
          <w:p w:rsidR="00D17590" w:rsidRDefault="00D17590" w:rsidP="00295C49">
            <w:pPr>
              <w:pStyle w:val="Default"/>
              <w:jc w:val="both"/>
              <w:rPr>
                <w:rFonts w:ascii="Verdana" w:hAnsi="Verdana"/>
                <w:sz w:val="20"/>
                <w:szCs w:val="20"/>
              </w:rPr>
            </w:pPr>
            <w:r>
              <w:rPr>
                <w:rFonts w:ascii="Verdana" w:hAnsi="Verdana"/>
                <w:sz w:val="20"/>
                <w:szCs w:val="20"/>
              </w:rPr>
              <w:t xml:space="preserve">Nombre </w:t>
            </w:r>
            <w:r w:rsidR="00BD0BA6">
              <w:rPr>
                <w:rFonts w:ascii="Verdana" w:hAnsi="Verdana"/>
                <w:sz w:val="20"/>
                <w:szCs w:val="20"/>
              </w:rPr>
              <w:t>moyen de</w:t>
            </w:r>
            <w:r>
              <w:rPr>
                <w:rFonts w:ascii="Verdana" w:hAnsi="Verdana"/>
                <w:sz w:val="20"/>
                <w:szCs w:val="20"/>
              </w:rPr>
              <w:t xml:space="preserve"> </w:t>
            </w:r>
            <w:r w:rsidR="00B777CB">
              <w:rPr>
                <w:rFonts w:ascii="Verdana" w:hAnsi="Verdana"/>
                <w:sz w:val="20"/>
                <w:szCs w:val="20"/>
              </w:rPr>
              <w:t>lavage</w:t>
            </w:r>
            <w:r w:rsidR="00BD0BA6">
              <w:rPr>
                <w:rFonts w:ascii="Verdana" w:hAnsi="Verdana"/>
                <w:sz w:val="20"/>
                <w:szCs w:val="20"/>
              </w:rPr>
              <w:t>s</w:t>
            </w:r>
            <w:r>
              <w:rPr>
                <w:rFonts w:ascii="Verdana" w:hAnsi="Verdana"/>
                <w:sz w:val="20"/>
                <w:szCs w:val="20"/>
              </w:rPr>
              <w:t xml:space="preserve"> / an / pulvérisateur</w:t>
            </w:r>
          </w:p>
        </w:tc>
        <w:tc>
          <w:tcPr>
            <w:tcW w:w="3321" w:type="dxa"/>
          </w:tcPr>
          <w:p w:rsidR="00D17590" w:rsidRPr="0056430B" w:rsidRDefault="00404DB1" w:rsidP="00295C49">
            <w:pPr>
              <w:pStyle w:val="Default"/>
              <w:jc w:val="both"/>
              <w:rPr>
                <w:rFonts w:ascii="Verdana" w:hAnsi="Verdana"/>
                <w:i/>
                <w:sz w:val="16"/>
                <w:szCs w:val="16"/>
              </w:rPr>
            </w:pPr>
            <w:r>
              <w:rPr>
                <w:rFonts w:ascii="Verdana" w:hAnsi="Verdana"/>
                <w:i/>
                <w:sz w:val="16"/>
                <w:szCs w:val="16"/>
              </w:rPr>
              <w:t xml:space="preserve">Ex : </w:t>
            </w:r>
            <w:r w:rsidR="0056430B" w:rsidRPr="0056430B">
              <w:rPr>
                <w:rFonts w:ascii="Verdana" w:hAnsi="Verdana"/>
                <w:i/>
                <w:sz w:val="16"/>
                <w:szCs w:val="16"/>
              </w:rPr>
              <w:t>5</w:t>
            </w:r>
          </w:p>
        </w:tc>
      </w:tr>
      <w:tr w:rsidR="00D17590" w:rsidRPr="00AD6AA0" w:rsidTr="000C2A0B">
        <w:trPr>
          <w:trHeight w:val="260"/>
        </w:trPr>
        <w:tc>
          <w:tcPr>
            <w:tcW w:w="10262" w:type="dxa"/>
            <w:gridSpan w:val="2"/>
            <w:shd w:val="clear" w:color="auto" w:fill="F2F2F2" w:themeFill="background1" w:themeFillShade="F2"/>
          </w:tcPr>
          <w:p w:rsidR="00D17590" w:rsidRPr="00AD6AA0" w:rsidRDefault="00D17590" w:rsidP="00295C49">
            <w:pPr>
              <w:pStyle w:val="Default"/>
              <w:jc w:val="both"/>
              <w:rPr>
                <w:rFonts w:ascii="Verdana" w:hAnsi="Verdana"/>
                <w:sz w:val="20"/>
                <w:szCs w:val="20"/>
              </w:rPr>
            </w:pPr>
            <w:r>
              <w:rPr>
                <w:rFonts w:ascii="Verdana" w:hAnsi="Verdana"/>
                <w:sz w:val="20"/>
                <w:szCs w:val="20"/>
              </w:rPr>
              <w:t>Usage des machines à vendanger</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r>
              <w:rPr>
                <w:rFonts w:ascii="Verdana" w:hAnsi="Verdana"/>
                <w:sz w:val="20"/>
                <w:szCs w:val="20"/>
              </w:rPr>
              <w:t xml:space="preserve">Nombre de machines à vendanger </w:t>
            </w:r>
            <w:r w:rsidR="00BD0BA6">
              <w:rPr>
                <w:rFonts w:ascii="Verdana" w:hAnsi="Verdana"/>
                <w:sz w:val="20"/>
                <w:szCs w:val="20"/>
              </w:rPr>
              <w:t xml:space="preserve">concernées par </w:t>
            </w:r>
            <w:r>
              <w:rPr>
                <w:rFonts w:ascii="Verdana" w:hAnsi="Verdana"/>
                <w:sz w:val="20"/>
                <w:szCs w:val="20"/>
              </w:rPr>
              <w:t>le projet</w:t>
            </w:r>
          </w:p>
        </w:tc>
        <w:tc>
          <w:tcPr>
            <w:tcW w:w="3321" w:type="dxa"/>
          </w:tcPr>
          <w:p w:rsidR="00D1759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4</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r>
              <w:rPr>
                <w:rFonts w:ascii="Verdana" w:hAnsi="Verdana"/>
                <w:sz w:val="20"/>
                <w:szCs w:val="20"/>
              </w:rPr>
              <w:t>Dont engagement obtenu</w:t>
            </w:r>
            <w:r w:rsidR="00B777CB">
              <w:rPr>
                <w:rFonts w:ascii="Verdana" w:hAnsi="Verdana"/>
                <w:sz w:val="20"/>
                <w:szCs w:val="20"/>
              </w:rPr>
              <w:t xml:space="preserve"> </w:t>
            </w:r>
            <w:r w:rsidR="009F2ECD">
              <w:rPr>
                <w:rFonts w:ascii="Verdana" w:hAnsi="Verdana"/>
                <w:sz w:val="20"/>
                <w:szCs w:val="20"/>
              </w:rPr>
              <w:t>nombre utilisateurs = nombre de déclaration d’intentions _ Annexe 3)</w:t>
            </w:r>
          </w:p>
        </w:tc>
        <w:tc>
          <w:tcPr>
            <w:tcW w:w="3321" w:type="dxa"/>
          </w:tcPr>
          <w:p w:rsidR="00D1759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4</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r>
              <w:rPr>
                <w:rFonts w:ascii="Verdana" w:hAnsi="Verdana"/>
                <w:sz w:val="20"/>
                <w:szCs w:val="20"/>
              </w:rPr>
              <w:t>Période d’utilisation de l’aire (nb de jours)</w:t>
            </w:r>
          </w:p>
        </w:tc>
        <w:tc>
          <w:tcPr>
            <w:tcW w:w="3321" w:type="dxa"/>
          </w:tcPr>
          <w:p w:rsidR="00D1759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30</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r>
              <w:rPr>
                <w:rFonts w:ascii="Verdana" w:hAnsi="Verdana"/>
                <w:sz w:val="20"/>
                <w:szCs w:val="20"/>
              </w:rPr>
              <w:t>Nombre de lavage / machine / jour</w:t>
            </w:r>
          </w:p>
        </w:tc>
        <w:tc>
          <w:tcPr>
            <w:tcW w:w="3321" w:type="dxa"/>
          </w:tcPr>
          <w:p w:rsidR="00D1759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1</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r>
              <w:rPr>
                <w:rFonts w:ascii="Verdana" w:hAnsi="Verdana"/>
                <w:sz w:val="20"/>
                <w:szCs w:val="20"/>
              </w:rPr>
              <w:t>Nombre de machines lavées / jour</w:t>
            </w:r>
          </w:p>
        </w:tc>
        <w:tc>
          <w:tcPr>
            <w:tcW w:w="3321" w:type="dxa"/>
          </w:tcPr>
          <w:p w:rsidR="00D17590" w:rsidRPr="00B777CB" w:rsidRDefault="00404DB1" w:rsidP="00295C49">
            <w:pPr>
              <w:pStyle w:val="Default"/>
              <w:jc w:val="both"/>
              <w:rPr>
                <w:rFonts w:ascii="Verdana" w:hAnsi="Verdana"/>
                <w:i/>
                <w:sz w:val="16"/>
                <w:szCs w:val="16"/>
              </w:rPr>
            </w:pPr>
            <w:r>
              <w:rPr>
                <w:rFonts w:ascii="Verdana" w:hAnsi="Verdana"/>
                <w:i/>
                <w:sz w:val="16"/>
                <w:szCs w:val="16"/>
              </w:rPr>
              <w:t xml:space="preserve">Ex : </w:t>
            </w:r>
            <w:r w:rsidR="00B777CB" w:rsidRPr="00B777CB">
              <w:rPr>
                <w:rFonts w:ascii="Verdana" w:hAnsi="Verdana"/>
                <w:i/>
                <w:sz w:val="16"/>
                <w:szCs w:val="16"/>
              </w:rPr>
              <w:t>4</w:t>
            </w:r>
          </w:p>
        </w:tc>
      </w:tr>
      <w:tr w:rsidR="00D17590" w:rsidRPr="00AD6AA0" w:rsidTr="000C2A0B">
        <w:trPr>
          <w:trHeight w:val="260"/>
        </w:trPr>
        <w:tc>
          <w:tcPr>
            <w:tcW w:w="10262" w:type="dxa"/>
            <w:gridSpan w:val="2"/>
            <w:shd w:val="clear" w:color="auto" w:fill="F2F2F2" w:themeFill="background1" w:themeFillShade="F2"/>
          </w:tcPr>
          <w:p w:rsidR="00D17590" w:rsidRPr="00AD6AA0" w:rsidRDefault="00D17590" w:rsidP="00295C49">
            <w:pPr>
              <w:pStyle w:val="Default"/>
              <w:jc w:val="both"/>
              <w:rPr>
                <w:rFonts w:ascii="Verdana" w:hAnsi="Verdana"/>
                <w:sz w:val="20"/>
                <w:szCs w:val="20"/>
              </w:rPr>
            </w:pPr>
            <w:r>
              <w:rPr>
                <w:rFonts w:ascii="Verdana" w:hAnsi="Verdana"/>
                <w:sz w:val="20"/>
                <w:szCs w:val="20"/>
              </w:rPr>
              <w:t>Effluents supplémentaires à prendre en compte</w:t>
            </w:r>
          </w:p>
        </w:tc>
      </w:tr>
      <w:tr w:rsidR="00D17590" w:rsidRPr="00AD6AA0" w:rsidTr="00662ADD">
        <w:trPr>
          <w:trHeight w:val="260"/>
        </w:trPr>
        <w:tc>
          <w:tcPr>
            <w:tcW w:w="6941" w:type="dxa"/>
          </w:tcPr>
          <w:p w:rsidR="00D17590" w:rsidRPr="00AD6AA0" w:rsidRDefault="00D17590" w:rsidP="00295C49">
            <w:pPr>
              <w:pStyle w:val="Default"/>
              <w:jc w:val="both"/>
              <w:rPr>
                <w:rFonts w:ascii="Verdana" w:hAnsi="Verdana"/>
                <w:sz w:val="20"/>
                <w:szCs w:val="20"/>
              </w:rPr>
            </w:pPr>
          </w:p>
        </w:tc>
        <w:tc>
          <w:tcPr>
            <w:tcW w:w="3321" w:type="dxa"/>
          </w:tcPr>
          <w:p w:rsidR="00D17590" w:rsidRPr="00AD6AA0" w:rsidRDefault="00D17590" w:rsidP="00295C49">
            <w:pPr>
              <w:pStyle w:val="Default"/>
              <w:jc w:val="both"/>
              <w:rPr>
                <w:rFonts w:ascii="Verdana" w:hAnsi="Verdana"/>
                <w:sz w:val="20"/>
                <w:szCs w:val="20"/>
              </w:rPr>
            </w:pPr>
          </w:p>
        </w:tc>
      </w:tr>
    </w:tbl>
    <w:p w:rsidR="00AD6AA0" w:rsidRPr="00AD6AA0" w:rsidRDefault="00AD6AA0" w:rsidP="00295C49">
      <w:pPr>
        <w:jc w:val="both"/>
        <w:rPr>
          <w:sz w:val="20"/>
          <w:szCs w:val="20"/>
          <w:lang w:eastAsia="fr-FR"/>
        </w:rPr>
      </w:pPr>
    </w:p>
    <w:p w:rsidR="00D17590" w:rsidRDefault="00D17590" w:rsidP="00295C49">
      <w:pPr>
        <w:pStyle w:val="Standard"/>
        <w:jc w:val="both"/>
        <w:rPr>
          <w:rFonts w:ascii="Arial" w:eastAsia="Verdana" w:hAnsi="Arial" w:cs="Verdana"/>
          <w:b/>
          <w:sz w:val="24"/>
          <w:lang w:eastAsia="fr-FR"/>
        </w:rPr>
      </w:pPr>
      <w:r>
        <w:rPr>
          <w:rFonts w:ascii="Arial" w:eastAsia="Verdana" w:hAnsi="Arial" w:cs="Verdana"/>
          <w:b/>
          <w:sz w:val="24"/>
          <w:lang w:eastAsia="fr-FR"/>
        </w:rPr>
        <w:lastRenderedPageBreak/>
        <w:t>I</w:t>
      </w:r>
      <w:r w:rsidR="0056430B">
        <w:rPr>
          <w:rFonts w:ascii="Arial" w:eastAsia="Verdana" w:hAnsi="Arial" w:cs="Verdana"/>
          <w:b/>
          <w:sz w:val="24"/>
          <w:lang w:eastAsia="fr-FR"/>
        </w:rPr>
        <w:t>I</w:t>
      </w:r>
      <w:r>
        <w:rPr>
          <w:rFonts w:ascii="Arial" w:eastAsia="Verdana" w:hAnsi="Arial" w:cs="Verdana"/>
          <w:b/>
          <w:sz w:val="24"/>
          <w:lang w:eastAsia="fr-FR"/>
        </w:rPr>
        <w:t xml:space="preserve"> – Définition du projet </w:t>
      </w:r>
      <w:r w:rsidR="0056430B">
        <w:rPr>
          <w:rFonts w:ascii="Arial" w:eastAsia="Verdana" w:hAnsi="Arial" w:cs="Verdana"/>
          <w:b/>
          <w:sz w:val="24"/>
          <w:lang w:eastAsia="fr-FR"/>
        </w:rPr>
        <w:t>de création d’une aire de lavage collective</w:t>
      </w:r>
    </w:p>
    <w:p w:rsidR="0056430B" w:rsidRDefault="0056430B" w:rsidP="00295C49">
      <w:pPr>
        <w:pStyle w:val="Standard"/>
        <w:jc w:val="both"/>
        <w:rPr>
          <w:rFonts w:ascii="Arial" w:eastAsia="Verdana" w:hAnsi="Arial" w:cs="Verdana"/>
          <w:b/>
          <w:sz w:val="24"/>
          <w:lang w:eastAsia="fr-FR"/>
        </w:rPr>
      </w:pPr>
    </w:p>
    <w:p w:rsidR="00D17590" w:rsidRDefault="00D17590" w:rsidP="00295C49">
      <w:pPr>
        <w:pStyle w:val="Paragraphedeliste"/>
        <w:numPr>
          <w:ilvl w:val="0"/>
          <w:numId w:val="11"/>
        </w:numPr>
        <w:jc w:val="both"/>
        <w:rPr>
          <w:sz w:val="20"/>
          <w:szCs w:val="20"/>
          <w:lang w:eastAsia="fr-FR"/>
        </w:rPr>
      </w:pPr>
      <w:r w:rsidRPr="00D17590">
        <w:rPr>
          <w:sz w:val="20"/>
          <w:szCs w:val="20"/>
          <w:lang w:eastAsia="fr-FR"/>
        </w:rPr>
        <w:t>Usagers concernés</w:t>
      </w:r>
    </w:p>
    <w:p w:rsidR="0056430B" w:rsidRDefault="0056430B" w:rsidP="0056430B">
      <w:pPr>
        <w:pStyle w:val="Paragraphedeliste"/>
        <w:jc w:val="both"/>
        <w:rPr>
          <w:sz w:val="20"/>
          <w:szCs w:val="20"/>
          <w:lang w:eastAsia="fr-FR"/>
        </w:rPr>
      </w:pPr>
    </w:p>
    <w:p w:rsidR="00D17590" w:rsidRDefault="00D17590" w:rsidP="00295C49">
      <w:pPr>
        <w:pStyle w:val="Paragraphedeliste"/>
        <w:numPr>
          <w:ilvl w:val="0"/>
          <w:numId w:val="11"/>
        </w:numPr>
        <w:jc w:val="both"/>
        <w:rPr>
          <w:sz w:val="20"/>
          <w:szCs w:val="20"/>
          <w:lang w:eastAsia="fr-FR"/>
        </w:rPr>
      </w:pPr>
      <w:r>
        <w:rPr>
          <w:sz w:val="20"/>
          <w:szCs w:val="20"/>
          <w:lang w:eastAsia="fr-FR"/>
        </w:rPr>
        <w:t xml:space="preserve">Usages retenus : remplissage / lavage pulvérisateurs </w:t>
      </w:r>
      <w:r w:rsidR="003C142A">
        <w:rPr>
          <w:sz w:val="20"/>
          <w:szCs w:val="20"/>
          <w:lang w:eastAsia="fr-FR"/>
        </w:rPr>
        <w:t>-</w:t>
      </w:r>
      <w:r>
        <w:rPr>
          <w:sz w:val="20"/>
          <w:szCs w:val="20"/>
          <w:lang w:eastAsia="fr-FR"/>
        </w:rPr>
        <w:t xml:space="preserve"> lavage machines à vendange</w:t>
      </w:r>
      <w:r w:rsidR="0056430B">
        <w:rPr>
          <w:sz w:val="20"/>
          <w:szCs w:val="20"/>
          <w:lang w:eastAsia="fr-FR"/>
        </w:rPr>
        <w:t>r</w:t>
      </w:r>
    </w:p>
    <w:p w:rsidR="0056430B" w:rsidRPr="0056430B" w:rsidRDefault="0056430B" w:rsidP="0056430B">
      <w:pPr>
        <w:pStyle w:val="Paragraphedeliste"/>
        <w:rPr>
          <w:sz w:val="20"/>
          <w:szCs w:val="20"/>
          <w:lang w:eastAsia="fr-FR"/>
        </w:rPr>
      </w:pPr>
    </w:p>
    <w:p w:rsidR="00295C49" w:rsidRDefault="00D17590" w:rsidP="0056430B">
      <w:pPr>
        <w:pStyle w:val="Paragraphedeliste"/>
        <w:numPr>
          <w:ilvl w:val="0"/>
          <w:numId w:val="11"/>
        </w:numPr>
        <w:jc w:val="both"/>
        <w:rPr>
          <w:sz w:val="20"/>
          <w:szCs w:val="20"/>
          <w:lang w:eastAsia="fr-FR"/>
        </w:rPr>
      </w:pPr>
      <w:r w:rsidRPr="0056430B">
        <w:rPr>
          <w:sz w:val="20"/>
          <w:szCs w:val="20"/>
          <w:lang w:eastAsia="fr-FR"/>
        </w:rPr>
        <w:t>Dimensionnement de la plate-forme de lavage :</w:t>
      </w:r>
      <w:r w:rsidR="00295C49" w:rsidRPr="0056430B">
        <w:rPr>
          <w:sz w:val="20"/>
          <w:szCs w:val="20"/>
          <w:lang w:eastAsia="fr-FR"/>
        </w:rPr>
        <w:t xml:space="preserve"> </w:t>
      </w:r>
      <w:r w:rsidR="0056430B" w:rsidRPr="0056430B">
        <w:rPr>
          <w:sz w:val="20"/>
          <w:szCs w:val="20"/>
          <w:lang w:eastAsia="fr-FR"/>
        </w:rPr>
        <w:t>exposer et décrire le raisonnement concernant le nombre de quais pour chaque usage retenu (</w:t>
      </w:r>
      <w:r w:rsidR="00295C49" w:rsidRPr="0056430B">
        <w:rPr>
          <w:sz w:val="20"/>
          <w:szCs w:val="20"/>
          <w:lang w:eastAsia="fr-FR"/>
        </w:rPr>
        <w:t xml:space="preserve">nombre d’appareils </w:t>
      </w:r>
      <w:r w:rsidR="0056430B" w:rsidRPr="0056430B">
        <w:rPr>
          <w:sz w:val="20"/>
          <w:szCs w:val="20"/>
          <w:lang w:eastAsia="fr-FR"/>
        </w:rPr>
        <w:t>/</w:t>
      </w:r>
      <w:r w:rsidR="00295C49" w:rsidRPr="0056430B">
        <w:rPr>
          <w:sz w:val="20"/>
          <w:szCs w:val="20"/>
          <w:lang w:eastAsia="fr-FR"/>
        </w:rPr>
        <w:t xml:space="preserve"> temps de lavage par appareil</w:t>
      </w:r>
      <w:r w:rsidR="0056430B" w:rsidRPr="0056430B">
        <w:rPr>
          <w:sz w:val="20"/>
          <w:szCs w:val="20"/>
          <w:lang w:eastAsia="fr-FR"/>
        </w:rPr>
        <w:t xml:space="preserve"> / </w:t>
      </w:r>
      <w:r w:rsidR="00295C49" w:rsidRPr="0056430B">
        <w:rPr>
          <w:sz w:val="20"/>
          <w:szCs w:val="20"/>
          <w:lang w:eastAsia="fr-FR"/>
        </w:rPr>
        <w:t>fréquentation de l’aire</w:t>
      </w:r>
      <w:r w:rsidR="0056430B" w:rsidRPr="0056430B">
        <w:rPr>
          <w:sz w:val="20"/>
          <w:szCs w:val="20"/>
          <w:lang w:eastAsia="fr-FR"/>
        </w:rPr>
        <w:t>)</w:t>
      </w:r>
      <w:r w:rsidR="00295C49" w:rsidRPr="0056430B">
        <w:rPr>
          <w:sz w:val="20"/>
          <w:szCs w:val="20"/>
          <w:lang w:eastAsia="fr-FR"/>
        </w:rPr>
        <w:t xml:space="preserve">. </w:t>
      </w:r>
    </w:p>
    <w:p w:rsidR="0056430B" w:rsidRPr="0056430B" w:rsidRDefault="0056430B" w:rsidP="0056430B">
      <w:pPr>
        <w:pStyle w:val="Paragraphedeliste"/>
        <w:jc w:val="both"/>
        <w:rPr>
          <w:sz w:val="20"/>
          <w:szCs w:val="20"/>
          <w:lang w:eastAsia="fr-FR"/>
        </w:rPr>
      </w:pPr>
    </w:p>
    <w:p w:rsidR="00295C49" w:rsidRDefault="00295C49" w:rsidP="00295C49">
      <w:pPr>
        <w:pStyle w:val="Paragraphedeliste"/>
        <w:numPr>
          <w:ilvl w:val="0"/>
          <w:numId w:val="11"/>
        </w:numPr>
        <w:jc w:val="both"/>
        <w:rPr>
          <w:sz w:val="20"/>
          <w:szCs w:val="20"/>
          <w:lang w:eastAsia="fr-FR"/>
        </w:rPr>
      </w:pPr>
      <w:r>
        <w:rPr>
          <w:sz w:val="20"/>
          <w:szCs w:val="20"/>
          <w:lang w:eastAsia="fr-FR"/>
        </w:rPr>
        <w:t xml:space="preserve">Evaluation des effluents </w:t>
      </w:r>
      <w:r w:rsidR="0056430B">
        <w:rPr>
          <w:sz w:val="20"/>
          <w:szCs w:val="20"/>
          <w:lang w:eastAsia="fr-FR"/>
        </w:rPr>
        <w:t>à traiter</w:t>
      </w:r>
      <w:r>
        <w:rPr>
          <w:sz w:val="20"/>
          <w:szCs w:val="20"/>
          <w:lang w:eastAsia="fr-FR"/>
        </w:rPr>
        <w:t xml:space="preserve"> sur l’aire</w:t>
      </w:r>
    </w:p>
    <w:p w:rsidR="00295C49" w:rsidRDefault="00295C49" w:rsidP="00295C49">
      <w:pPr>
        <w:pStyle w:val="Paragraphedeliste"/>
        <w:numPr>
          <w:ilvl w:val="1"/>
          <w:numId w:val="11"/>
        </w:numPr>
        <w:jc w:val="both"/>
        <w:rPr>
          <w:sz w:val="20"/>
          <w:szCs w:val="20"/>
          <w:lang w:eastAsia="fr-FR"/>
        </w:rPr>
      </w:pPr>
      <w:r>
        <w:rPr>
          <w:sz w:val="20"/>
          <w:szCs w:val="20"/>
          <w:lang w:eastAsia="fr-FR"/>
        </w:rPr>
        <w:t xml:space="preserve">Evaluation du volume d’effluents phytopharmaceutiques : nombre de pulvérisateurs, volume de rinçage, volume de lavage, </w:t>
      </w:r>
      <w:r w:rsidR="0056430B">
        <w:rPr>
          <w:sz w:val="20"/>
          <w:szCs w:val="20"/>
          <w:lang w:eastAsia="fr-FR"/>
        </w:rPr>
        <w:t>volume effluents</w:t>
      </w:r>
      <w:r>
        <w:rPr>
          <w:sz w:val="20"/>
          <w:szCs w:val="20"/>
          <w:lang w:eastAsia="fr-FR"/>
        </w:rPr>
        <w:t xml:space="preserve"> phyto à traiter et ratio en volume/an/pulvérisateur</w:t>
      </w:r>
    </w:p>
    <w:p w:rsidR="00295C49" w:rsidRDefault="00295C49" w:rsidP="00295C49">
      <w:pPr>
        <w:pStyle w:val="Paragraphedeliste"/>
        <w:numPr>
          <w:ilvl w:val="1"/>
          <w:numId w:val="11"/>
        </w:numPr>
        <w:jc w:val="both"/>
        <w:rPr>
          <w:sz w:val="20"/>
          <w:szCs w:val="20"/>
          <w:lang w:eastAsia="fr-FR"/>
        </w:rPr>
      </w:pPr>
      <w:r>
        <w:rPr>
          <w:sz w:val="20"/>
          <w:szCs w:val="20"/>
          <w:lang w:eastAsia="fr-FR"/>
        </w:rPr>
        <w:t>Evaluation du volume d’effluents vi</w:t>
      </w:r>
      <w:r w:rsidR="0056430B">
        <w:rPr>
          <w:sz w:val="20"/>
          <w:szCs w:val="20"/>
          <w:lang w:eastAsia="fr-FR"/>
        </w:rPr>
        <w:t>n</w:t>
      </w:r>
      <w:r>
        <w:rPr>
          <w:sz w:val="20"/>
          <w:szCs w:val="20"/>
          <w:lang w:eastAsia="fr-FR"/>
        </w:rPr>
        <w:t>icoles : nombre de machines, durée période, nombre lavage/j/machine, temps de lavage, volume d’eau / lavage, volume eau de lavage pour les machines à vendanger</w:t>
      </w:r>
    </w:p>
    <w:p w:rsidR="0056430B" w:rsidRDefault="00C502E5" w:rsidP="00B548C4">
      <w:pPr>
        <w:pStyle w:val="Paragraphedeliste"/>
        <w:numPr>
          <w:ilvl w:val="0"/>
          <w:numId w:val="11"/>
        </w:numPr>
        <w:jc w:val="both"/>
        <w:rPr>
          <w:sz w:val="20"/>
          <w:szCs w:val="20"/>
          <w:lang w:eastAsia="fr-FR"/>
        </w:rPr>
      </w:pPr>
      <w:r w:rsidRPr="00B548C4">
        <w:rPr>
          <w:sz w:val="20"/>
          <w:szCs w:val="20"/>
          <w:lang w:eastAsia="fr-FR"/>
        </w:rPr>
        <w:t>Définition de</w:t>
      </w:r>
      <w:r w:rsidR="0056430B">
        <w:rPr>
          <w:sz w:val="20"/>
          <w:szCs w:val="20"/>
          <w:lang w:eastAsia="fr-FR"/>
        </w:rPr>
        <w:t xml:space="preserve">s </w:t>
      </w:r>
      <w:r w:rsidRPr="00B548C4">
        <w:rPr>
          <w:sz w:val="20"/>
          <w:szCs w:val="20"/>
          <w:lang w:eastAsia="fr-FR"/>
        </w:rPr>
        <w:t>filière</w:t>
      </w:r>
      <w:r w:rsidR="0056430B">
        <w:rPr>
          <w:sz w:val="20"/>
          <w:szCs w:val="20"/>
          <w:lang w:eastAsia="fr-FR"/>
        </w:rPr>
        <w:t>s</w:t>
      </w:r>
      <w:r w:rsidRPr="00B548C4">
        <w:rPr>
          <w:sz w:val="20"/>
          <w:szCs w:val="20"/>
          <w:lang w:eastAsia="fr-FR"/>
        </w:rPr>
        <w:t xml:space="preserve"> de traitements des effluents </w:t>
      </w:r>
    </w:p>
    <w:p w:rsidR="00C502E5" w:rsidRDefault="0056430B" w:rsidP="0056430B">
      <w:pPr>
        <w:pStyle w:val="Paragraphedeliste"/>
        <w:numPr>
          <w:ilvl w:val="1"/>
          <w:numId w:val="11"/>
        </w:numPr>
        <w:jc w:val="both"/>
        <w:rPr>
          <w:sz w:val="20"/>
          <w:szCs w:val="20"/>
          <w:lang w:eastAsia="fr-FR"/>
        </w:rPr>
      </w:pPr>
      <w:r>
        <w:rPr>
          <w:sz w:val="20"/>
          <w:szCs w:val="20"/>
          <w:lang w:eastAsia="fr-FR"/>
        </w:rPr>
        <w:t xml:space="preserve">Filière de traitement des effluents </w:t>
      </w:r>
      <w:r w:rsidR="00C502E5" w:rsidRPr="00B548C4">
        <w:rPr>
          <w:sz w:val="20"/>
          <w:szCs w:val="20"/>
          <w:lang w:eastAsia="fr-FR"/>
        </w:rPr>
        <w:t xml:space="preserve">phytopharmaceutiques : </w:t>
      </w:r>
      <w:r>
        <w:rPr>
          <w:sz w:val="20"/>
          <w:szCs w:val="20"/>
          <w:lang w:eastAsia="fr-FR"/>
        </w:rPr>
        <w:t xml:space="preserve">parmi les filières autorisées, faire une </w:t>
      </w:r>
      <w:r w:rsidR="00C502E5" w:rsidRPr="00B548C4">
        <w:rPr>
          <w:sz w:val="20"/>
          <w:szCs w:val="20"/>
          <w:lang w:eastAsia="fr-FR"/>
        </w:rPr>
        <w:t>sélection des filières adaptées au projet</w:t>
      </w:r>
      <w:r>
        <w:rPr>
          <w:sz w:val="20"/>
          <w:szCs w:val="20"/>
          <w:lang w:eastAsia="fr-FR"/>
        </w:rPr>
        <w:t>, puis</w:t>
      </w:r>
      <w:r w:rsidR="00C502E5" w:rsidRPr="00B548C4">
        <w:rPr>
          <w:sz w:val="20"/>
          <w:szCs w:val="20"/>
          <w:lang w:eastAsia="fr-FR"/>
        </w:rPr>
        <w:t xml:space="preserve"> </w:t>
      </w:r>
      <w:r>
        <w:rPr>
          <w:sz w:val="20"/>
          <w:szCs w:val="20"/>
          <w:lang w:eastAsia="fr-FR"/>
        </w:rPr>
        <w:t xml:space="preserve">justifiez le </w:t>
      </w:r>
      <w:r w:rsidR="00C502E5" w:rsidRPr="00B548C4">
        <w:rPr>
          <w:sz w:val="20"/>
          <w:szCs w:val="20"/>
          <w:lang w:eastAsia="fr-FR"/>
        </w:rPr>
        <w:t xml:space="preserve">choix de la filière </w:t>
      </w:r>
      <w:r>
        <w:rPr>
          <w:sz w:val="20"/>
          <w:szCs w:val="20"/>
          <w:lang w:eastAsia="fr-FR"/>
        </w:rPr>
        <w:t>retenue pour le projet</w:t>
      </w:r>
    </w:p>
    <w:p w:rsidR="0056430B" w:rsidRPr="00BD0BA6" w:rsidRDefault="0056430B" w:rsidP="0056430B">
      <w:pPr>
        <w:pStyle w:val="Paragraphedeliste"/>
        <w:numPr>
          <w:ilvl w:val="1"/>
          <w:numId w:val="11"/>
        </w:numPr>
        <w:jc w:val="both"/>
        <w:rPr>
          <w:sz w:val="20"/>
          <w:szCs w:val="20"/>
          <w:lang w:eastAsia="fr-FR"/>
        </w:rPr>
      </w:pPr>
      <w:r w:rsidRPr="00BD0BA6">
        <w:rPr>
          <w:sz w:val="20"/>
          <w:szCs w:val="20"/>
          <w:lang w:eastAsia="fr-FR"/>
        </w:rPr>
        <w:t>Filière de traitement des effluents vinicoles : justifiez le choix de la filière retenue pour le projet</w:t>
      </w:r>
      <w:r w:rsidR="009642B4" w:rsidRPr="00BD0BA6">
        <w:rPr>
          <w:sz w:val="20"/>
          <w:szCs w:val="20"/>
          <w:lang w:eastAsia="fr-FR"/>
        </w:rPr>
        <w:t xml:space="preserve"> (bassin d’</w:t>
      </w:r>
      <w:r w:rsidR="00AC5B98" w:rsidRPr="00BD0BA6">
        <w:rPr>
          <w:sz w:val="20"/>
          <w:szCs w:val="20"/>
          <w:lang w:eastAsia="fr-FR"/>
        </w:rPr>
        <w:t>évaporation</w:t>
      </w:r>
      <w:r w:rsidR="009642B4" w:rsidRPr="00BD0BA6">
        <w:rPr>
          <w:sz w:val="20"/>
          <w:szCs w:val="20"/>
          <w:lang w:eastAsia="fr-FR"/>
        </w:rPr>
        <w:t xml:space="preserve">, </w:t>
      </w:r>
      <w:r w:rsidR="00AC5B98" w:rsidRPr="00BD0BA6">
        <w:rPr>
          <w:sz w:val="20"/>
          <w:szCs w:val="20"/>
          <w:lang w:eastAsia="fr-FR"/>
        </w:rPr>
        <w:t>épandage</w:t>
      </w:r>
      <w:r w:rsidR="009642B4" w:rsidRPr="00BD0BA6">
        <w:rPr>
          <w:sz w:val="20"/>
          <w:szCs w:val="20"/>
          <w:lang w:eastAsia="fr-FR"/>
        </w:rPr>
        <w:t xml:space="preserve"> (fournir le plan d’épandage, autre (à préciser</w:t>
      </w:r>
      <w:r w:rsidR="00AC5B98" w:rsidRPr="00BD0BA6">
        <w:rPr>
          <w:sz w:val="20"/>
          <w:szCs w:val="20"/>
          <w:lang w:eastAsia="fr-FR"/>
        </w:rPr>
        <w:t>)</w:t>
      </w:r>
      <w:r w:rsidR="00BD0BA6" w:rsidRPr="00BD0BA6">
        <w:rPr>
          <w:sz w:val="20"/>
          <w:szCs w:val="20"/>
          <w:lang w:eastAsia="fr-FR"/>
        </w:rPr>
        <w:t>)</w:t>
      </w:r>
    </w:p>
    <w:p w:rsidR="0056430B" w:rsidRPr="00B548C4" w:rsidRDefault="0056430B" w:rsidP="0056430B">
      <w:pPr>
        <w:pStyle w:val="Paragraphedeliste"/>
        <w:jc w:val="both"/>
        <w:rPr>
          <w:sz w:val="20"/>
          <w:szCs w:val="20"/>
          <w:lang w:eastAsia="fr-FR"/>
        </w:rPr>
      </w:pPr>
    </w:p>
    <w:p w:rsidR="00B548C4" w:rsidRDefault="00C502E5" w:rsidP="00B548C4">
      <w:pPr>
        <w:pStyle w:val="Paragraphedeliste"/>
        <w:numPr>
          <w:ilvl w:val="0"/>
          <w:numId w:val="11"/>
        </w:numPr>
        <w:jc w:val="both"/>
        <w:rPr>
          <w:sz w:val="20"/>
          <w:szCs w:val="20"/>
          <w:lang w:eastAsia="fr-FR"/>
        </w:rPr>
      </w:pPr>
      <w:r w:rsidRPr="00B548C4">
        <w:rPr>
          <w:sz w:val="20"/>
          <w:szCs w:val="20"/>
          <w:lang w:eastAsia="fr-FR"/>
        </w:rPr>
        <w:t xml:space="preserve">Dimensionnement des unités de traitement de l’aire à créer </w:t>
      </w:r>
    </w:p>
    <w:p w:rsidR="00C502E5" w:rsidRPr="00B548C4" w:rsidRDefault="00C502E5" w:rsidP="00B548C4">
      <w:pPr>
        <w:pStyle w:val="Paragraphedeliste"/>
        <w:numPr>
          <w:ilvl w:val="1"/>
          <w:numId w:val="11"/>
        </w:numPr>
        <w:jc w:val="both"/>
        <w:rPr>
          <w:sz w:val="20"/>
          <w:szCs w:val="20"/>
          <w:lang w:eastAsia="fr-FR"/>
        </w:rPr>
      </w:pPr>
      <w:r w:rsidRPr="00B548C4">
        <w:rPr>
          <w:sz w:val="20"/>
          <w:szCs w:val="20"/>
          <w:lang w:eastAsia="fr-FR"/>
        </w:rPr>
        <w:t>Filière de traitement des effluents phytopharmaceutiques</w:t>
      </w:r>
    </w:p>
    <w:p w:rsidR="00C502E5" w:rsidRDefault="00C502E5" w:rsidP="00C502E5">
      <w:pPr>
        <w:jc w:val="both"/>
        <w:rPr>
          <w:sz w:val="20"/>
          <w:szCs w:val="20"/>
          <w:lang w:eastAsia="fr-FR"/>
        </w:rPr>
      </w:pPr>
      <w:r>
        <w:rPr>
          <w:sz w:val="20"/>
          <w:szCs w:val="20"/>
          <w:lang w:eastAsia="fr-FR"/>
        </w:rPr>
        <w:t>Repartir du volume d’effluents à trait</w:t>
      </w:r>
      <w:r w:rsidR="0056430B">
        <w:rPr>
          <w:sz w:val="20"/>
          <w:szCs w:val="20"/>
          <w:lang w:eastAsia="fr-FR"/>
        </w:rPr>
        <w:t>er</w:t>
      </w:r>
      <w:r>
        <w:rPr>
          <w:sz w:val="20"/>
          <w:szCs w:val="20"/>
          <w:lang w:eastAsia="fr-FR"/>
        </w:rPr>
        <w:t xml:space="preserve"> en partie 4a </w:t>
      </w:r>
      <w:r w:rsidR="00AC5B98">
        <w:rPr>
          <w:sz w:val="20"/>
          <w:szCs w:val="20"/>
          <w:lang w:eastAsia="fr-FR"/>
        </w:rPr>
        <w:t xml:space="preserve">et de la filière retenue en 5a </w:t>
      </w:r>
      <w:r>
        <w:rPr>
          <w:sz w:val="20"/>
          <w:szCs w:val="20"/>
          <w:lang w:eastAsia="fr-FR"/>
        </w:rPr>
        <w:t>et déterminer les dimensions de la filière de traitement (calcul détaillé</w:t>
      </w:r>
      <w:r w:rsidR="00AC5B98">
        <w:rPr>
          <w:sz w:val="20"/>
          <w:szCs w:val="20"/>
          <w:lang w:eastAsia="fr-FR"/>
        </w:rPr>
        <w:t xml:space="preserve"> et notice constructeur si besoin</w:t>
      </w:r>
      <w:r>
        <w:rPr>
          <w:sz w:val="20"/>
          <w:szCs w:val="20"/>
          <w:lang w:eastAsia="fr-FR"/>
        </w:rPr>
        <w:t>)</w:t>
      </w:r>
    </w:p>
    <w:p w:rsidR="00C502E5" w:rsidRPr="00B548C4" w:rsidRDefault="00C502E5" w:rsidP="00B548C4">
      <w:pPr>
        <w:pStyle w:val="Paragraphedeliste"/>
        <w:numPr>
          <w:ilvl w:val="1"/>
          <w:numId w:val="11"/>
        </w:numPr>
        <w:jc w:val="both"/>
        <w:rPr>
          <w:sz w:val="20"/>
          <w:szCs w:val="20"/>
          <w:lang w:eastAsia="fr-FR"/>
        </w:rPr>
      </w:pPr>
      <w:r w:rsidRPr="00B548C4">
        <w:rPr>
          <w:sz w:val="20"/>
          <w:szCs w:val="20"/>
          <w:lang w:eastAsia="fr-FR"/>
        </w:rPr>
        <w:t>Filière de traitement des effluents vi</w:t>
      </w:r>
      <w:r w:rsidR="0056430B">
        <w:rPr>
          <w:sz w:val="20"/>
          <w:szCs w:val="20"/>
          <w:lang w:eastAsia="fr-FR"/>
        </w:rPr>
        <w:t>n</w:t>
      </w:r>
      <w:r w:rsidRPr="00B548C4">
        <w:rPr>
          <w:sz w:val="20"/>
          <w:szCs w:val="20"/>
          <w:lang w:eastAsia="fr-FR"/>
        </w:rPr>
        <w:t>icoles</w:t>
      </w:r>
    </w:p>
    <w:p w:rsidR="00C502E5" w:rsidRPr="00BD0BA6" w:rsidRDefault="00C502E5" w:rsidP="00C502E5">
      <w:pPr>
        <w:jc w:val="both"/>
        <w:rPr>
          <w:sz w:val="20"/>
          <w:szCs w:val="20"/>
          <w:lang w:eastAsia="fr-FR"/>
        </w:rPr>
      </w:pPr>
      <w:r w:rsidRPr="00BD0BA6">
        <w:rPr>
          <w:sz w:val="20"/>
          <w:szCs w:val="20"/>
          <w:lang w:eastAsia="fr-FR"/>
        </w:rPr>
        <w:t>Repartir du volume d’effluents à trait</w:t>
      </w:r>
      <w:r w:rsidR="0056430B" w:rsidRPr="00BD0BA6">
        <w:rPr>
          <w:sz w:val="20"/>
          <w:szCs w:val="20"/>
          <w:lang w:eastAsia="fr-FR"/>
        </w:rPr>
        <w:t>er</w:t>
      </w:r>
      <w:r w:rsidRPr="00BD0BA6">
        <w:rPr>
          <w:sz w:val="20"/>
          <w:szCs w:val="20"/>
          <w:lang w:eastAsia="fr-FR"/>
        </w:rPr>
        <w:t xml:space="preserve"> en partie 4b</w:t>
      </w:r>
      <w:r w:rsidR="00AC5B98" w:rsidRPr="00BD0BA6">
        <w:rPr>
          <w:sz w:val="20"/>
          <w:szCs w:val="20"/>
          <w:lang w:eastAsia="fr-FR"/>
        </w:rPr>
        <w:t xml:space="preserve"> et de la filière retenue et 5b et déterminer</w:t>
      </w:r>
      <w:r w:rsidRPr="00BD0BA6">
        <w:rPr>
          <w:sz w:val="20"/>
          <w:szCs w:val="20"/>
          <w:lang w:eastAsia="fr-FR"/>
        </w:rPr>
        <w:t xml:space="preserve"> les dimensions de la filière de traitements</w:t>
      </w:r>
      <w:r w:rsidR="00AC5B98" w:rsidRPr="00BD0BA6">
        <w:rPr>
          <w:sz w:val="20"/>
          <w:szCs w:val="20"/>
          <w:lang w:eastAsia="fr-FR"/>
        </w:rPr>
        <w:t xml:space="preserve"> retenue</w:t>
      </w:r>
      <w:r w:rsidRPr="00BD0BA6">
        <w:rPr>
          <w:sz w:val="20"/>
          <w:szCs w:val="20"/>
          <w:lang w:eastAsia="fr-FR"/>
        </w:rPr>
        <w:t xml:space="preserve"> (bassin évaporation en m² et volume utile en m</w:t>
      </w:r>
      <w:r w:rsidRPr="00BD0BA6">
        <w:rPr>
          <w:sz w:val="20"/>
          <w:szCs w:val="20"/>
          <w:vertAlign w:val="superscript"/>
          <w:lang w:eastAsia="fr-FR"/>
        </w:rPr>
        <w:t>3</w:t>
      </w:r>
      <w:r w:rsidR="00AC5B98" w:rsidRPr="00BD0BA6">
        <w:rPr>
          <w:sz w:val="20"/>
          <w:szCs w:val="20"/>
          <w:vertAlign w:val="superscript"/>
          <w:lang w:eastAsia="fr-FR"/>
        </w:rPr>
        <w:t xml:space="preserve"> </w:t>
      </w:r>
      <w:r w:rsidR="00AC5B98" w:rsidRPr="00BD0BA6">
        <w:rPr>
          <w:sz w:val="20"/>
          <w:szCs w:val="20"/>
          <w:lang w:eastAsia="fr-FR"/>
        </w:rPr>
        <w:t>ou plan d’épandage)</w:t>
      </w:r>
      <w:r w:rsidRPr="00BD0BA6">
        <w:rPr>
          <w:sz w:val="20"/>
          <w:szCs w:val="20"/>
          <w:lang w:eastAsia="fr-FR"/>
        </w:rPr>
        <w:t xml:space="preserve"> en précisant la démarche de calcul et les données utilisées (localisation des données ETP, et volume minimal restant en fin de cycle</w:t>
      </w:r>
      <w:r w:rsidR="001662B2" w:rsidRPr="00BD0BA6">
        <w:rPr>
          <w:sz w:val="20"/>
          <w:szCs w:val="20"/>
          <w:lang w:eastAsia="fr-FR"/>
        </w:rPr>
        <w:t>, le volume de stockage pour une filière épandage</w:t>
      </w:r>
      <w:r w:rsidRPr="00BD0BA6">
        <w:rPr>
          <w:sz w:val="20"/>
          <w:szCs w:val="20"/>
          <w:lang w:eastAsia="fr-FR"/>
        </w:rPr>
        <w:t>)</w:t>
      </w:r>
    </w:p>
    <w:p w:rsidR="00B548C4" w:rsidRDefault="00B548C4" w:rsidP="0056430B">
      <w:pPr>
        <w:pStyle w:val="Paragraphedeliste"/>
        <w:jc w:val="both"/>
        <w:rPr>
          <w:strike/>
          <w:sz w:val="20"/>
          <w:szCs w:val="20"/>
          <w:lang w:eastAsia="fr-FR"/>
        </w:rPr>
      </w:pPr>
    </w:p>
    <w:p w:rsidR="00B548C4" w:rsidRDefault="00B548C4" w:rsidP="00B548C4">
      <w:pPr>
        <w:pStyle w:val="Paragraphedeliste"/>
        <w:numPr>
          <w:ilvl w:val="0"/>
          <w:numId w:val="11"/>
        </w:numPr>
        <w:jc w:val="both"/>
        <w:rPr>
          <w:sz w:val="20"/>
          <w:szCs w:val="20"/>
          <w:lang w:eastAsia="fr-FR"/>
        </w:rPr>
      </w:pPr>
      <w:r w:rsidRPr="00B548C4">
        <w:rPr>
          <w:sz w:val="20"/>
          <w:szCs w:val="20"/>
          <w:lang w:eastAsia="fr-FR"/>
        </w:rPr>
        <w:t xml:space="preserve">Synthèse des </w:t>
      </w:r>
      <w:r>
        <w:rPr>
          <w:sz w:val="20"/>
          <w:szCs w:val="20"/>
          <w:lang w:eastAsia="fr-FR"/>
        </w:rPr>
        <w:t>é</w:t>
      </w:r>
      <w:r w:rsidRPr="00B548C4">
        <w:rPr>
          <w:sz w:val="20"/>
          <w:szCs w:val="20"/>
          <w:lang w:eastAsia="fr-FR"/>
        </w:rPr>
        <w:t>l</w:t>
      </w:r>
      <w:r>
        <w:rPr>
          <w:sz w:val="20"/>
          <w:szCs w:val="20"/>
          <w:lang w:eastAsia="fr-FR"/>
        </w:rPr>
        <w:t>é</w:t>
      </w:r>
      <w:r w:rsidRPr="00B548C4">
        <w:rPr>
          <w:sz w:val="20"/>
          <w:szCs w:val="20"/>
          <w:lang w:eastAsia="fr-FR"/>
        </w:rPr>
        <w:t>ments de dimensionnement de l’aire à créer </w:t>
      </w:r>
    </w:p>
    <w:p w:rsidR="0056430B" w:rsidRDefault="0056430B" w:rsidP="0056430B">
      <w:pPr>
        <w:pStyle w:val="Paragraphedeliste"/>
        <w:jc w:val="both"/>
        <w:rPr>
          <w:sz w:val="20"/>
          <w:szCs w:val="20"/>
          <w:lang w:eastAsia="fr-FR"/>
        </w:rPr>
      </w:pPr>
    </w:p>
    <w:p w:rsidR="00B548C4" w:rsidRPr="00B548C4" w:rsidRDefault="0056430B" w:rsidP="00B548C4">
      <w:pPr>
        <w:pStyle w:val="Standard"/>
        <w:jc w:val="both"/>
        <w:rPr>
          <w:rFonts w:ascii="Arial" w:eastAsia="Verdana" w:hAnsi="Arial" w:cs="Verdana"/>
          <w:b/>
          <w:sz w:val="24"/>
          <w:lang w:eastAsia="fr-FR"/>
        </w:rPr>
      </w:pPr>
      <w:r>
        <w:rPr>
          <w:rFonts w:ascii="Arial" w:eastAsia="Verdana" w:hAnsi="Arial" w:cs="Verdana"/>
          <w:b/>
          <w:sz w:val="24"/>
          <w:lang w:eastAsia="fr-FR"/>
        </w:rPr>
        <w:t>III</w:t>
      </w:r>
      <w:r w:rsidR="00B548C4" w:rsidRPr="00B548C4">
        <w:rPr>
          <w:rFonts w:ascii="Arial" w:eastAsia="Verdana" w:hAnsi="Arial" w:cs="Verdana"/>
          <w:b/>
          <w:sz w:val="24"/>
          <w:lang w:eastAsia="fr-FR"/>
        </w:rPr>
        <w:t xml:space="preserve"> Etude du site d’implantation</w:t>
      </w:r>
    </w:p>
    <w:p w:rsidR="003C142A" w:rsidRDefault="003C142A" w:rsidP="00B548C4">
      <w:pPr>
        <w:jc w:val="both"/>
        <w:rPr>
          <w:sz w:val="20"/>
          <w:szCs w:val="20"/>
          <w:lang w:eastAsia="fr-FR"/>
        </w:rPr>
      </w:pPr>
    </w:p>
    <w:p w:rsidR="00295C49" w:rsidRDefault="00B548C4" w:rsidP="00B548C4">
      <w:pPr>
        <w:jc w:val="both"/>
        <w:rPr>
          <w:sz w:val="20"/>
          <w:szCs w:val="20"/>
          <w:lang w:eastAsia="fr-FR"/>
        </w:rPr>
      </w:pPr>
      <w:r>
        <w:rPr>
          <w:sz w:val="20"/>
          <w:szCs w:val="20"/>
          <w:lang w:eastAsia="fr-FR"/>
        </w:rPr>
        <w:t>Vérification du respect des contraintes règlementaires</w:t>
      </w:r>
      <w:r w:rsidR="0056430B">
        <w:rPr>
          <w:sz w:val="20"/>
          <w:szCs w:val="20"/>
          <w:lang w:eastAsia="fr-FR"/>
        </w:rPr>
        <w:t> : ICPE, urbanisme…</w:t>
      </w:r>
    </w:p>
    <w:p w:rsidR="0056430B" w:rsidRDefault="0056430B" w:rsidP="00B548C4">
      <w:pPr>
        <w:jc w:val="both"/>
        <w:rPr>
          <w:sz w:val="20"/>
          <w:szCs w:val="20"/>
          <w:lang w:eastAsia="fr-FR"/>
        </w:rPr>
      </w:pPr>
    </w:p>
    <w:p w:rsidR="00B548C4" w:rsidRDefault="0056430B" w:rsidP="00B548C4">
      <w:pPr>
        <w:pStyle w:val="Standard"/>
        <w:jc w:val="both"/>
        <w:rPr>
          <w:rFonts w:ascii="Arial" w:eastAsia="Verdana" w:hAnsi="Arial" w:cs="Verdana"/>
          <w:b/>
          <w:sz w:val="24"/>
          <w:lang w:eastAsia="fr-FR"/>
        </w:rPr>
      </w:pPr>
      <w:r>
        <w:rPr>
          <w:rFonts w:ascii="Arial" w:eastAsia="Verdana" w:hAnsi="Arial" w:cs="Verdana"/>
          <w:b/>
          <w:sz w:val="24"/>
          <w:lang w:eastAsia="fr-FR"/>
        </w:rPr>
        <w:t>I</w:t>
      </w:r>
      <w:r w:rsidR="00B548C4" w:rsidRPr="00B548C4">
        <w:rPr>
          <w:rFonts w:ascii="Arial" w:eastAsia="Verdana" w:hAnsi="Arial" w:cs="Verdana"/>
          <w:b/>
          <w:sz w:val="24"/>
          <w:lang w:eastAsia="fr-FR"/>
        </w:rPr>
        <w:t>V Descriptif technique du projet retenu</w:t>
      </w:r>
    </w:p>
    <w:p w:rsidR="003C142A" w:rsidRDefault="003C142A" w:rsidP="00B548C4">
      <w:pPr>
        <w:jc w:val="both"/>
        <w:rPr>
          <w:sz w:val="20"/>
          <w:szCs w:val="20"/>
          <w:lang w:eastAsia="fr-FR"/>
        </w:rPr>
      </w:pPr>
    </w:p>
    <w:p w:rsidR="00B548C4" w:rsidRDefault="00B548C4" w:rsidP="00B548C4">
      <w:pPr>
        <w:jc w:val="both"/>
        <w:rPr>
          <w:sz w:val="20"/>
          <w:szCs w:val="20"/>
          <w:lang w:eastAsia="fr-FR"/>
        </w:rPr>
      </w:pPr>
      <w:r w:rsidRPr="00B548C4">
        <w:rPr>
          <w:sz w:val="20"/>
          <w:szCs w:val="20"/>
          <w:lang w:eastAsia="fr-FR"/>
        </w:rPr>
        <w:t xml:space="preserve">Liste non exhaustive : Identification des contraintes des sites, accès sur site, aménagement de </w:t>
      </w:r>
      <w:r w:rsidR="009A204E" w:rsidRPr="00B548C4">
        <w:rPr>
          <w:sz w:val="20"/>
          <w:szCs w:val="20"/>
          <w:lang w:eastAsia="fr-FR"/>
        </w:rPr>
        <w:t>l’aire,</w:t>
      </w:r>
      <w:r w:rsidRPr="00B548C4">
        <w:rPr>
          <w:sz w:val="20"/>
          <w:szCs w:val="20"/>
          <w:lang w:eastAsia="fr-FR"/>
        </w:rPr>
        <w:t xml:space="preserve"> aménage</w:t>
      </w:r>
      <w:r>
        <w:rPr>
          <w:sz w:val="20"/>
          <w:szCs w:val="20"/>
          <w:lang w:eastAsia="fr-FR"/>
        </w:rPr>
        <w:t>men</w:t>
      </w:r>
      <w:r w:rsidRPr="00B548C4">
        <w:rPr>
          <w:sz w:val="20"/>
          <w:szCs w:val="20"/>
          <w:lang w:eastAsia="fr-FR"/>
        </w:rPr>
        <w:t xml:space="preserve">t des unités de </w:t>
      </w:r>
      <w:r w:rsidR="00F52832" w:rsidRPr="00B548C4">
        <w:rPr>
          <w:sz w:val="20"/>
          <w:szCs w:val="20"/>
          <w:lang w:eastAsia="fr-FR"/>
        </w:rPr>
        <w:t>traitements, réseaux</w:t>
      </w:r>
      <w:r w:rsidR="00AC5B98">
        <w:rPr>
          <w:sz w:val="20"/>
          <w:szCs w:val="20"/>
          <w:lang w:eastAsia="fr-FR"/>
        </w:rPr>
        <w:t xml:space="preserve">, </w:t>
      </w:r>
      <w:r w:rsidR="00025697">
        <w:rPr>
          <w:sz w:val="20"/>
          <w:szCs w:val="20"/>
          <w:lang w:eastAsia="fr-FR"/>
        </w:rPr>
        <w:t>préexistence</w:t>
      </w:r>
      <w:r w:rsidR="00AC5B98">
        <w:rPr>
          <w:sz w:val="20"/>
          <w:szCs w:val="20"/>
          <w:lang w:eastAsia="fr-FR"/>
        </w:rPr>
        <w:t xml:space="preserve"> de filière de traitement</w:t>
      </w:r>
    </w:p>
    <w:p w:rsidR="0056430B" w:rsidRDefault="0056430B" w:rsidP="00B548C4">
      <w:pPr>
        <w:jc w:val="both"/>
        <w:rPr>
          <w:sz w:val="20"/>
          <w:szCs w:val="20"/>
          <w:lang w:eastAsia="fr-FR"/>
        </w:rPr>
      </w:pPr>
    </w:p>
    <w:p w:rsidR="00B548C4" w:rsidRDefault="00B548C4" w:rsidP="00B548C4">
      <w:pPr>
        <w:pStyle w:val="Standard"/>
        <w:jc w:val="both"/>
        <w:rPr>
          <w:rFonts w:ascii="Arial" w:eastAsia="Verdana" w:hAnsi="Arial" w:cs="Verdana"/>
          <w:b/>
          <w:sz w:val="24"/>
          <w:lang w:eastAsia="fr-FR"/>
        </w:rPr>
      </w:pPr>
      <w:r w:rsidRPr="00B548C4">
        <w:rPr>
          <w:rFonts w:ascii="Arial" w:eastAsia="Verdana" w:hAnsi="Arial" w:cs="Verdana"/>
          <w:b/>
          <w:sz w:val="24"/>
          <w:lang w:eastAsia="fr-FR"/>
        </w:rPr>
        <w:t xml:space="preserve">V </w:t>
      </w:r>
      <w:r w:rsidR="00C25129">
        <w:rPr>
          <w:rFonts w:ascii="Arial" w:eastAsia="Verdana" w:hAnsi="Arial" w:cs="Verdana"/>
          <w:b/>
          <w:sz w:val="24"/>
          <w:lang w:eastAsia="fr-FR"/>
        </w:rPr>
        <w:t>E</w:t>
      </w:r>
      <w:r w:rsidRPr="00B548C4">
        <w:rPr>
          <w:rFonts w:ascii="Arial" w:eastAsia="Verdana" w:hAnsi="Arial" w:cs="Verdana"/>
          <w:b/>
          <w:sz w:val="24"/>
          <w:lang w:eastAsia="fr-FR"/>
        </w:rPr>
        <w:t>stimation des couts d’investissements</w:t>
      </w:r>
    </w:p>
    <w:p w:rsidR="0056430B" w:rsidRPr="00B548C4" w:rsidRDefault="0056430B" w:rsidP="00B548C4">
      <w:pPr>
        <w:pStyle w:val="Standard"/>
        <w:jc w:val="both"/>
        <w:rPr>
          <w:rFonts w:ascii="Arial" w:eastAsia="Verdana" w:hAnsi="Arial" w:cs="Verdana"/>
          <w:b/>
          <w:sz w:val="24"/>
          <w:lang w:eastAsia="fr-FR"/>
        </w:rPr>
      </w:pPr>
    </w:p>
    <w:p w:rsidR="00B548C4" w:rsidRDefault="00B548C4" w:rsidP="00B548C4">
      <w:pPr>
        <w:pStyle w:val="Standard"/>
        <w:jc w:val="both"/>
        <w:rPr>
          <w:rFonts w:ascii="Arial" w:eastAsia="Verdana" w:hAnsi="Arial" w:cs="Verdana"/>
          <w:b/>
          <w:sz w:val="24"/>
          <w:lang w:eastAsia="fr-FR"/>
        </w:rPr>
      </w:pPr>
      <w:r w:rsidRPr="00B548C4">
        <w:rPr>
          <w:rFonts w:ascii="Arial" w:eastAsia="Verdana" w:hAnsi="Arial" w:cs="Verdana"/>
          <w:b/>
          <w:sz w:val="24"/>
          <w:lang w:eastAsia="fr-FR"/>
        </w:rPr>
        <w:t>VI Estimation des couts de fonctionnement</w:t>
      </w:r>
    </w:p>
    <w:p w:rsidR="00662ADD" w:rsidRPr="00662ADD" w:rsidRDefault="00662ADD" w:rsidP="00662ADD">
      <w:pPr>
        <w:pStyle w:val="western"/>
        <w:spacing w:after="0"/>
        <w:jc w:val="both"/>
        <w:rPr>
          <w:rFonts w:ascii="Verdana" w:eastAsia="SimSun" w:hAnsi="Verdana" w:cs="Mangal"/>
          <w:kern w:val="3"/>
          <w:sz w:val="20"/>
          <w:szCs w:val="20"/>
          <w:lang w:bidi="hi-IN"/>
        </w:rPr>
      </w:pPr>
      <w:r w:rsidRPr="00662ADD">
        <w:rPr>
          <w:rFonts w:ascii="Verdana" w:eastAsia="SimSun" w:hAnsi="Verdana" w:cs="Mangal"/>
          <w:kern w:val="3"/>
          <w:sz w:val="20"/>
          <w:szCs w:val="20"/>
          <w:lang w:bidi="hi-IN"/>
        </w:rPr>
        <w:t xml:space="preserve">Le budget </w:t>
      </w:r>
      <w:r>
        <w:rPr>
          <w:rFonts w:ascii="Verdana" w:eastAsia="SimSun" w:hAnsi="Verdana" w:cs="Mangal"/>
          <w:kern w:val="3"/>
          <w:sz w:val="20"/>
          <w:szCs w:val="20"/>
          <w:lang w:bidi="hi-IN"/>
        </w:rPr>
        <w:t xml:space="preserve">prévisionnel de fonctionnement </w:t>
      </w:r>
      <w:r w:rsidRPr="00662ADD">
        <w:rPr>
          <w:rFonts w:ascii="Verdana" w:eastAsia="SimSun" w:hAnsi="Verdana" w:cs="Mangal"/>
          <w:kern w:val="3"/>
          <w:sz w:val="20"/>
          <w:szCs w:val="20"/>
          <w:lang w:bidi="hi-IN"/>
        </w:rPr>
        <w:t>doit prévoir une prise en charge au moins égale à 50% du coût du fonctionnement prévisionnel de l’aire par les utilisateurs, le reste étant pris en charge par le porteur de projet</w:t>
      </w:r>
      <w:r>
        <w:rPr>
          <w:rFonts w:ascii="Verdana" w:eastAsia="SimSun" w:hAnsi="Verdana" w:cs="Mangal"/>
          <w:kern w:val="3"/>
          <w:sz w:val="20"/>
          <w:szCs w:val="20"/>
          <w:lang w:bidi="hi-IN"/>
        </w:rPr>
        <w:t xml:space="preserve">. </w:t>
      </w:r>
      <w:r w:rsidR="009642B4" w:rsidRPr="00662ADD">
        <w:rPr>
          <w:rFonts w:ascii="Verdana" w:eastAsia="SimSun" w:hAnsi="Verdana" w:cs="Mangal"/>
          <w:kern w:val="3"/>
          <w:sz w:val="20"/>
          <w:szCs w:val="20"/>
          <w:lang w:bidi="hi-IN"/>
        </w:rPr>
        <w:t xml:space="preserve">Préciser le budget prévisionnel de fonctionnement et la répartition de la prise en charge de ces frais entre </w:t>
      </w:r>
      <w:r>
        <w:rPr>
          <w:rFonts w:ascii="Verdana" w:eastAsia="SimSun" w:hAnsi="Verdana" w:cs="Mangal"/>
          <w:kern w:val="3"/>
          <w:sz w:val="20"/>
          <w:szCs w:val="20"/>
          <w:lang w:bidi="hi-IN"/>
        </w:rPr>
        <w:t>le porteur de projet</w:t>
      </w:r>
      <w:r w:rsidR="009642B4" w:rsidRPr="00662ADD">
        <w:rPr>
          <w:rFonts w:ascii="Verdana" w:eastAsia="SimSun" w:hAnsi="Verdana" w:cs="Mangal"/>
          <w:kern w:val="3"/>
          <w:sz w:val="20"/>
          <w:szCs w:val="20"/>
          <w:lang w:bidi="hi-IN"/>
        </w:rPr>
        <w:t xml:space="preserve"> et les utilisateurs. Il est important que les utilisateurs soient informés en amont du projet (réunions d’information préalables au projet) de l’existence d’un coût associé au service. Ils s’engagent via la fiche d’intention, mais il est important qu’ils disposent d’un ordre</w:t>
      </w:r>
      <w:bookmarkStart w:id="0" w:name="_GoBack"/>
      <w:bookmarkEnd w:id="0"/>
      <w:r w:rsidR="009642B4" w:rsidRPr="00662ADD">
        <w:rPr>
          <w:rFonts w:ascii="Verdana" w:eastAsia="SimSun" w:hAnsi="Verdana" w:cs="Mangal"/>
          <w:kern w:val="3"/>
          <w:sz w:val="20"/>
          <w:szCs w:val="20"/>
          <w:lang w:bidi="hi-IN"/>
        </w:rPr>
        <w:t xml:space="preserve"> de grandeur. </w:t>
      </w:r>
    </w:p>
    <w:sectPr w:rsidR="00662ADD" w:rsidRPr="00662ADD">
      <w:footerReference w:type="default" r:id="rId7"/>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55" w:rsidRDefault="00A44B55" w:rsidP="00B44749">
      <w:r>
        <w:separator/>
      </w:r>
    </w:p>
  </w:endnote>
  <w:endnote w:type="continuationSeparator" w:id="0">
    <w:p w:rsidR="00A44B55" w:rsidRDefault="00A44B55" w:rsidP="00B4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749" w:rsidRPr="00AD6AA0" w:rsidRDefault="00B44749">
    <w:pPr>
      <w:pStyle w:val="Pieddepage"/>
      <w:rPr>
        <w:sz w:val="16"/>
        <w:szCs w:val="16"/>
      </w:rPr>
    </w:pPr>
    <w:r w:rsidRPr="00AD6AA0">
      <w:rPr>
        <w:sz w:val="16"/>
        <w:szCs w:val="16"/>
      </w:rPr>
      <w:t xml:space="preserve">V </w:t>
    </w:r>
    <w:r w:rsidR="00486D77">
      <w:rPr>
        <w:sz w:val="16"/>
        <w:szCs w:val="16"/>
      </w:rPr>
      <w:t>06-12-2021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55" w:rsidRDefault="00A44B55" w:rsidP="00B44749">
      <w:r>
        <w:separator/>
      </w:r>
    </w:p>
  </w:footnote>
  <w:footnote w:type="continuationSeparator" w:id="0">
    <w:p w:rsidR="00A44B55" w:rsidRDefault="00A44B55" w:rsidP="00B4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DD0"/>
    <w:multiLevelType w:val="hybridMultilevel"/>
    <w:tmpl w:val="AE4412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603B3"/>
    <w:multiLevelType w:val="hybridMultilevel"/>
    <w:tmpl w:val="293E8706"/>
    <w:lvl w:ilvl="0" w:tplc="1D48A5F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39081A"/>
    <w:multiLevelType w:val="hybridMultilevel"/>
    <w:tmpl w:val="DD0E1B92"/>
    <w:lvl w:ilvl="0" w:tplc="1818928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D37069"/>
    <w:multiLevelType w:val="hybridMultilevel"/>
    <w:tmpl w:val="662AD68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6721E87"/>
    <w:multiLevelType w:val="multilevel"/>
    <w:tmpl w:val="907A2C28"/>
    <w:lvl w:ilvl="0">
      <w:start w:val="3"/>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B3434B9"/>
    <w:multiLevelType w:val="hybridMultilevel"/>
    <w:tmpl w:val="11D20520"/>
    <w:lvl w:ilvl="0" w:tplc="7660ACFE">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6" w15:restartNumberingAfterBreak="0">
    <w:nsid w:val="53C90D2B"/>
    <w:multiLevelType w:val="hybridMultilevel"/>
    <w:tmpl w:val="AE4412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E267D1"/>
    <w:multiLevelType w:val="hybridMultilevel"/>
    <w:tmpl w:val="C898E766"/>
    <w:lvl w:ilvl="0" w:tplc="3B3CD77A">
      <w:start w:val="1"/>
      <w:numFmt w:val="decimal"/>
      <w:lvlText w:val="1.1.%1."/>
      <w:lvlJc w:val="left"/>
      <w:pPr>
        <w:ind w:left="720" w:hanging="360"/>
      </w:pPr>
      <w:rPr>
        <w:rFonts w:ascii="Verdana" w:hAnsi="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7"/>
  </w:num>
  <w:num w:numId="5">
    <w:abstractNumId w:val="7"/>
  </w:num>
  <w:num w:numId="6">
    <w:abstractNumId w:val="7"/>
  </w:num>
  <w:num w:numId="7">
    <w:abstractNumId w:val="1"/>
  </w:num>
  <w:num w:numId="8">
    <w:abstractNumId w:val="4"/>
  </w:num>
  <w:num w:numId="9">
    <w:abstractNumId w:val="0"/>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4E"/>
    <w:rsid w:val="00025697"/>
    <w:rsid w:val="00140786"/>
    <w:rsid w:val="001662B2"/>
    <w:rsid w:val="00272F78"/>
    <w:rsid w:val="00295C49"/>
    <w:rsid w:val="0034704C"/>
    <w:rsid w:val="003902FF"/>
    <w:rsid w:val="003C142A"/>
    <w:rsid w:val="00404DB1"/>
    <w:rsid w:val="00414919"/>
    <w:rsid w:val="00417A6A"/>
    <w:rsid w:val="00420DD7"/>
    <w:rsid w:val="0043267E"/>
    <w:rsid w:val="00486D77"/>
    <w:rsid w:val="004A1CD8"/>
    <w:rsid w:val="005255AB"/>
    <w:rsid w:val="00530389"/>
    <w:rsid w:val="0056430B"/>
    <w:rsid w:val="005B6D97"/>
    <w:rsid w:val="00662ADD"/>
    <w:rsid w:val="006C7AFB"/>
    <w:rsid w:val="007D6006"/>
    <w:rsid w:val="00814506"/>
    <w:rsid w:val="00896771"/>
    <w:rsid w:val="009642B4"/>
    <w:rsid w:val="009A204E"/>
    <w:rsid w:val="009C37F5"/>
    <w:rsid w:val="009F2ECD"/>
    <w:rsid w:val="009F6ADC"/>
    <w:rsid w:val="00A44024"/>
    <w:rsid w:val="00A44B55"/>
    <w:rsid w:val="00A567BB"/>
    <w:rsid w:val="00A961C9"/>
    <w:rsid w:val="00AC5B98"/>
    <w:rsid w:val="00AD57B3"/>
    <w:rsid w:val="00AD6AA0"/>
    <w:rsid w:val="00AF2561"/>
    <w:rsid w:val="00B44749"/>
    <w:rsid w:val="00B548C4"/>
    <w:rsid w:val="00B777CB"/>
    <w:rsid w:val="00BD0BA6"/>
    <w:rsid w:val="00C25129"/>
    <w:rsid w:val="00C502E5"/>
    <w:rsid w:val="00C72B65"/>
    <w:rsid w:val="00CB394E"/>
    <w:rsid w:val="00D17590"/>
    <w:rsid w:val="00DE2FBA"/>
    <w:rsid w:val="00E1037D"/>
    <w:rsid w:val="00E744C7"/>
    <w:rsid w:val="00F52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8888"/>
  <w15:docId w15:val="{38463D5E-5A6A-4CBA-8F16-A5B9476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94E"/>
    <w:pPr>
      <w:widowControl w:val="0"/>
      <w:suppressAutoHyphens/>
      <w:autoSpaceDN w:val="0"/>
      <w:spacing w:after="0" w:line="240" w:lineRule="auto"/>
      <w:textAlignment w:val="baseline"/>
    </w:pPr>
    <w:rPr>
      <w:rFonts w:ascii="Verdana" w:eastAsia="SimSun" w:hAnsi="Verdana" w:cs="Mangal"/>
      <w:kern w:val="3"/>
      <w:sz w:val="24"/>
      <w:szCs w:val="24"/>
      <w:lang w:eastAsia="zh-CN" w:bidi="hi-IN"/>
    </w:rPr>
  </w:style>
  <w:style w:type="paragraph" w:styleId="Titre1">
    <w:name w:val="heading 1"/>
    <w:basedOn w:val="Normal"/>
    <w:next w:val="Normal"/>
    <w:link w:val="Titre1Car"/>
    <w:autoRedefine/>
    <w:uiPriority w:val="9"/>
    <w:qFormat/>
    <w:rsid w:val="00272F78"/>
    <w:pPr>
      <w:keepNext/>
      <w:keepLines/>
      <w:spacing w:before="480" w:line="360" w:lineRule="auto"/>
      <w:jc w:val="center"/>
      <w:outlineLvl w:val="0"/>
    </w:pPr>
    <w:rPr>
      <w:rFonts w:eastAsia="Times New Roman" w:cstheme="minorBidi"/>
      <w:b/>
      <w:bCs/>
      <w:sz w:val="28"/>
      <w:szCs w:val="28"/>
    </w:rPr>
  </w:style>
  <w:style w:type="paragraph" w:styleId="Titre2">
    <w:name w:val="heading 2"/>
    <w:basedOn w:val="Titre1"/>
    <w:next w:val="Normal"/>
    <w:link w:val="Titre2Car"/>
    <w:autoRedefine/>
    <w:uiPriority w:val="9"/>
    <w:unhideWhenUsed/>
    <w:qFormat/>
    <w:rsid w:val="00272F78"/>
    <w:pPr>
      <w:keepLines w:val="0"/>
      <w:spacing w:before="240" w:after="60"/>
      <w:ind w:left="720" w:hanging="360"/>
      <w:jc w:val="left"/>
      <w:outlineLvl w:val="1"/>
    </w:pPr>
    <w:rPr>
      <w:bCs w:val="0"/>
      <w:i/>
      <w:iCs/>
      <w:kern w:val="32"/>
      <w:sz w:val="24"/>
    </w:rPr>
  </w:style>
  <w:style w:type="paragraph" w:styleId="Titre3">
    <w:name w:val="heading 3"/>
    <w:basedOn w:val="Sous-titre"/>
    <w:next w:val="Normal"/>
    <w:link w:val="Titre3Car"/>
    <w:autoRedefine/>
    <w:uiPriority w:val="9"/>
    <w:unhideWhenUsed/>
    <w:qFormat/>
    <w:rsid w:val="00272F78"/>
    <w:pPr>
      <w:keepNext/>
      <w:numPr>
        <w:ilvl w:val="0"/>
      </w:numPr>
      <w:spacing w:before="360" w:after="180"/>
      <w:ind w:left="720" w:hanging="360"/>
      <w:outlineLvl w:val="2"/>
    </w:pPr>
    <w:rPr>
      <w:rFonts w:ascii="Verdana" w:eastAsia="Times New Roman" w:hAnsi="Verdana" w:cs="Times New Roman"/>
      <w:b/>
      <w:bCs/>
      <w:i w:val="0"/>
      <w:iCs w:val="0"/>
      <w:color w:val="auto"/>
      <w:spacing w:val="0"/>
      <w:sz w:val="22"/>
      <w:szCs w:val="26"/>
    </w:rPr>
  </w:style>
  <w:style w:type="paragraph" w:styleId="Titre4">
    <w:name w:val="heading 4"/>
    <w:basedOn w:val="Normal"/>
    <w:next w:val="Normal"/>
    <w:link w:val="Titre4Car"/>
    <w:autoRedefine/>
    <w:uiPriority w:val="9"/>
    <w:unhideWhenUsed/>
    <w:qFormat/>
    <w:rsid w:val="00272F78"/>
    <w:pPr>
      <w:keepNext/>
      <w:spacing w:before="240" w:after="60" w:line="360" w:lineRule="auto"/>
      <w:ind w:left="720" w:hanging="360"/>
      <w:outlineLvl w:val="3"/>
    </w:pPr>
    <w:rPr>
      <w:rFonts w:eastAsia="Times New Roman" w:cstheme="min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272F78"/>
    <w:rPr>
      <w:rFonts w:ascii="Verdana" w:eastAsia="Times New Roman" w:hAnsi="Verdana"/>
      <w:b/>
      <w:i/>
      <w:iCs/>
      <w:kern w:val="32"/>
      <w:sz w:val="24"/>
      <w:szCs w:val="28"/>
    </w:rPr>
  </w:style>
  <w:style w:type="character" w:customStyle="1" w:styleId="Titre1Car">
    <w:name w:val="Titre 1 Car"/>
    <w:link w:val="Titre1"/>
    <w:uiPriority w:val="9"/>
    <w:rsid w:val="00272F78"/>
    <w:rPr>
      <w:rFonts w:ascii="Verdana" w:eastAsia="Times New Roman" w:hAnsi="Verdana"/>
      <w:b/>
      <w:bCs/>
      <w:sz w:val="28"/>
      <w:szCs w:val="28"/>
    </w:rPr>
  </w:style>
  <w:style w:type="character" w:customStyle="1" w:styleId="Titre3Car">
    <w:name w:val="Titre 3 Car"/>
    <w:link w:val="Titre3"/>
    <w:uiPriority w:val="9"/>
    <w:rsid w:val="00272F78"/>
    <w:rPr>
      <w:rFonts w:ascii="Verdana" w:eastAsia="Times New Roman" w:hAnsi="Verdana" w:cs="Times New Roman"/>
      <w:b/>
      <w:bCs/>
      <w:szCs w:val="26"/>
    </w:rPr>
  </w:style>
  <w:style w:type="paragraph" w:styleId="Sous-titre">
    <w:name w:val="Subtitle"/>
    <w:basedOn w:val="Normal"/>
    <w:next w:val="Normal"/>
    <w:link w:val="Sous-titreCar"/>
    <w:uiPriority w:val="11"/>
    <w:qFormat/>
    <w:rsid w:val="00272F78"/>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272F78"/>
    <w:rPr>
      <w:rFonts w:asciiTheme="majorHAnsi" w:eastAsiaTheme="majorEastAsia" w:hAnsiTheme="majorHAnsi" w:cstheme="majorBidi"/>
      <w:i/>
      <w:iCs/>
      <w:color w:val="4F81BD" w:themeColor="accent1"/>
      <w:spacing w:val="15"/>
      <w:sz w:val="24"/>
      <w:szCs w:val="24"/>
    </w:rPr>
  </w:style>
  <w:style w:type="character" w:customStyle="1" w:styleId="Titre4Car">
    <w:name w:val="Titre 4 Car"/>
    <w:link w:val="Titre4"/>
    <w:uiPriority w:val="9"/>
    <w:rsid w:val="00272F78"/>
    <w:rPr>
      <w:rFonts w:ascii="Verdana" w:eastAsia="Times New Roman" w:hAnsi="Verdana"/>
      <w:b/>
      <w:bCs/>
      <w:szCs w:val="28"/>
    </w:rPr>
  </w:style>
  <w:style w:type="paragraph" w:styleId="Textedebulles">
    <w:name w:val="Balloon Text"/>
    <w:basedOn w:val="Normal"/>
    <w:link w:val="TextedebullesCar"/>
    <w:uiPriority w:val="99"/>
    <w:semiHidden/>
    <w:unhideWhenUsed/>
    <w:rsid w:val="003902FF"/>
    <w:rPr>
      <w:rFonts w:ascii="Tahoma" w:hAnsi="Tahoma" w:cs="Tahoma"/>
      <w:sz w:val="16"/>
      <w:szCs w:val="16"/>
    </w:rPr>
  </w:style>
  <w:style w:type="character" w:customStyle="1" w:styleId="TextedebullesCar">
    <w:name w:val="Texte de bulles Car"/>
    <w:basedOn w:val="Policepardfaut"/>
    <w:link w:val="Textedebulles"/>
    <w:uiPriority w:val="99"/>
    <w:semiHidden/>
    <w:rsid w:val="003902FF"/>
    <w:rPr>
      <w:rFonts w:ascii="Tahoma" w:hAnsi="Tahoma" w:cs="Tahoma"/>
      <w:sz w:val="16"/>
      <w:szCs w:val="16"/>
    </w:rPr>
  </w:style>
  <w:style w:type="table" w:styleId="Grilledutableau">
    <w:name w:val="Table Grid"/>
    <w:basedOn w:val="TableauNormal"/>
    <w:uiPriority w:val="59"/>
    <w:rsid w:val="00A44024"/>
    <w:pPr>
      <w:spacing w:after="0" w:line="240" w:lineRule="auto"/>
    </w:pPr>
    <w:rPr>
      <w:rFonts w:ascii="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B394E"/>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basedOn w:val="Normal"/>
    <w:uiPriority w:val="34"/>
    <w:qFormat/>
    <w:rsid w:val="005B6D97"/>
    <w:pPr>
      <w:ind w:left="720"/>
      <w:contextualSpacing/>
    </w:pPr>
    <w:rPr>
      <w:szCs w:val="21"/>
    </w:rPr>
  </w:style>
  <w:style w:type="paragraph" w:styleId="En-tte">
    <w:name w:val="header"/>
    <w:basedOn w:val="Normal"/>
    <w:link w:val="En-tteCar"/>
    <w:uiPriority w:val="99"/>
    <w:unhideWhenUsed/>
    <w:rsid w:val="00B44749"/>
    <w:pPr>
      <w:tabs>
        <w:tab w:val="center" w:pos="4536"/>
        <w:tab w:val="right" w:pos="9072"/>
      </w:tabs>
    </w:pPr>
    <w:rPr>
      <w:szCs w:val="21"/>
    </w:rPr>
  </w:style>
  <w:style w:type="character" w:customStyle="1" w:styleId="En-tteCar">
    <w:name w:val="En-tête Car"/>
    <w:basedOn w:val="Policepardfaut"/>
    <w:link w:val="En-tte"/>
    <w:uiPriority w:val="99"/>
    <w:rsid w:val="00B44749"/>
    <w:rPr>
      <w:rFonts w:ascii="Verdana" w:eastAsia="SimSun" w:hAnsi="Verdana" w:cs="Mangal"/>
      <w:kern w:val="3"/>
      <w:sz w:val="24"/>
      <w:szCs w:val="21"/>
      <w:lang w:eastAsia="zh-CN" w:bidi="hi-IN"/>
    </w:rPr>
  </w:style>
  <w:style w:type="paragraph" w:styleId="Pieddepage">
    <w:name w:val="footer"/>
    <w:basedOn w:val="Normal"/>
    <w:link w:val="PieddepageCar"/>
    <w:uiPriority w:val="99"/>
    <w:unhideWhenUsed/>
    <w:rsid w:val="00B44749"/>
    <w:pPr>
      <w:tabs>
        <w:tab w:val="center" w:pos="4536"/>
        <w:tab w:val="right" w:pos="9072"/>
      </w:tabs>
    </w:pPr>
    <w:rPr>
      <w:szCs w:val="21"/>
    </w:rPr>
  </w:style>
  <w:style w:type="character" w:customStyle="1" w:styleId="PieddepageCar">
    <w:name w:val="Pied de page Car"/>
    <w:basedOn w:val="Policepardfaut"/>
    <w:link w:val="Pieddepage"/>
    <w:uiPriority w:val="99"/>
    <w:rsid w:val="00B44749"/>
    <w:rPr>
      <w:rFonts w:ascii="Verdana" w:eastAsia="SimSun" w:hAnsi="Verdana" w:cs="Mangal"/>
      <w:kern w:val="3"/>
      <w:sz w:val="24"/>
      <w:szCs w:val="21"/>
      <w:lang w:eastAsia="zh-CN" w:bidi="hi-IN"/>
    </w:rPr>
  </w:style>
  <w:style w:type="paragraph" w:customStyle="1" w:styleId="Default">
    <w:name w:val="Default"/>
    <w:rsid w:val="00B447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662ADD"/>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 w:type="paragraph" w:styleId="NormalWeb">
    <w:name w:val="Normal (Web)"/>
    <w:basedOn w:val="Normal"/>
    <w:uiPriority w:val="99"/>
    <w:semiHidden/>
    <w:unhideWhenUsed/>
    <w:rsid w:val="00814506"/>
    <w:pPr>
      <w:widowControl/>
      <w:suppressAutoHyphens w:val="0"/>
      <w:autoSpaceDN/>
      <w:spacing w:before="100" w:beforeAutospacing="1" w:after="142" w:line="288" w:lineRule="auto"/>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571026">
      <w:bodyDiv w:val="1"/>
      <w:marLeft w:val="0"/>
      <w:marRight w:val="0"/>
      <w:marTop w:val="0"/>
      <w:marBottom w:val="0"/>
      <w:divBdr>
        <w:top w:val="none" w:sz="0" w:space="0" w:color="auto"/>
        <w:left w:val="none" w:sz="0" w:space="0" w:color="auto"/>
        <w:bottom w:val="none" w:sz="0" w:space="0" w:color="auto"/>
        <w:right w:val="none" w:sz="0" w:space="0" w:color="auto"/>
      </w:divBdr>
    </w:div>
    <w:div w:id="19424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938</Words>
  <Characters>5162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Balsan_s</dc:creator>
  <cp:lastModifiedBy>LECOQ Laure-emmanuelle</cp:lastModifiedBy>
  <cp:revision>8</cp:revision>
  <cp:lastPrinted>2021-02-16T15:29:00Z</cp:lastPrinted>
  <dcterms:created xsi:type="dcterms:W3CDTF">2021-02-17T17:51:00Z</dcterms:created>
  <dcterms:modified xsi:type="dcterms:W3CDTF">2021-12-06T11:10:00Z</dcterms:modified>
</cp:coreProperties>
</file>