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C84" w:rsidRPr="00632C84" w:rsidRDefault="00632C84" w:rsidP="00632C84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632C84">
        <w:rPr>
          <w:b/>
          <w:bCs/>
          <w:sz w:val="32"/>
          <w:szCs w:val="32"/>
          <w:u w:val="single"/>
        </w:rPr>
        <w:t>16.7 EAU</w:t>
      </w:r>
      <w:r w:rsidR="0023479E">
        <w:rPr>
          <w:b/>
          <w:bCs/>
          <w:sz w:val="32"/>
          <w:szCs w:val="32"/>
          <w:u w:val="single"/>
        </w:rPr>
        <w:t xml:space="preserve"> 2022 </w:t>
      </w:r>
      <w:r w:rsidRPr="00632C84">
        <w:rPr>
          <w:b/>
          <w:bCs/>
          <w:sz w:val="32"/>
          <w:szCs w:val="32"/>
          <w:u w:val="single"/>
        </w:rPr>
        <w:t xml:space="preserve"> – EXEMPLE DE CONTENU DU DOSSIER DE PRESENTATION DE L’OPERATION</w:t>
      </w:r>
    </w:p>
    <w:p w:rsidR="00632C84" w:rsidRDefault="00632C84" w:rsidP="00632C84">
      <w:pPr>
        <w:pStyle w:val="Default"/>
        <w:rPr>
          <w:b/>
          <w:bCs/>
          <w:sz w:val="32"/>
          <w:szCs w:val="32"/>
        </w:rPr>
      </w:pPr>
    </w:p>
    <w:p w:rsidR="00632C84" w:rsidRDefault="00632C84" w:rsidP="00CB28F8">
      <w:pPr>
        <w:pStyle w:val="Default"/>
        <w:numPr>
          <w:ilvl w:val="0"/>
          <w:numId w:val="1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Contexte et concertation pour la construction du projet </w:t>
      </w:r>
    </w:p>
    <w:p w:rsidR="00CB28F8" w:rsidRDefault="00CB28F8" w:rsidP="00CB28F8">
      <w:pPr>
        <w:pStyle w:val="Default"/>
        <w:ind w:left="1080"/>
        <w:rPr>
          <w:sz w:val="23"/>
          <w:szCs w:val="23"/>
        </w:rPr>
      </w:pPr>
    </w:p>
    <w:p w:rsidR="00632C84" w:rsidRDefault="00632C84" w:rsidP="00632C8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I.1 Présentation du processus de concertation locale pour définir le projet </w:t>
      </w:r>
    </w:p>
    <w:p w:rsidR="00632C84" w:rsidRDefault="00632C84" w:rsidP="00632C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I.1.a Initiation et lancement du projet </w:t>
      </w:r>
    </w:p>
    <w:p w:rsidR="00632C84" w:rsidRDefault="00632C84" w:rsidP="00632C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I.1.b Ébauche de la stratégie d’actions </w:t>
      </w:r>
    </w:p>
    <w:p w:rsidR="00632C84" w:rsidRDefault="00632C84" w:rsidP="00632C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I.1.c État des lieux et précision de la stratégie d’actions </w:t>
      </w:r>
    </w:p>
    <w:p w:rsidR="00632C84" w:rsidRDefault="00632C84" w:rsidP="00632C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I.1.d Finalisation du projet </w:t>
      </w:r>
    </w:p>
    <w:p w:rsidR="00CB28F8" w:rsidRDefault="00CB28F8" w:rsidP="00632C84">
      <w:pPr>
        <w:pStyle w:val="Default"/>
        <w:rPr>
          <w:sz w:val="20"/>
          <w:szCs w:val="20"/>
        </w:rPr>
      </w:pPr>
    </w:p>
    <w:p w:rsidR="00632C84" w:rsidRDefault="00632C84" w:rsidP="00632C8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I.2 Diagnostic de territoire (enjeux environnementaux et pratiques agricoles au démarrage du projet) </w:t>
      </w:r>
      <w:bookmarkStart w:id="0" w:name="_GoBack"/>
      <w:bookmarkEnd w:id="0"/>
      <w:r>
        <w:rPr>
          <w:b/>
          <w:bCs/>
          <w:sz w:val="22"/>
          <w:szCs w:val="22"/>
        </w:rPr>
        <w:t>et synthèse des enjeux selon matrice AFOM</w:t>
      </w:r>
    </w:p>
    <w:p w:rsidR="00632C84" w:rsidRDefault="00632C84" w:rsidP="00632C84">
      <w:pPr>
        <w:pStyle w:val="Default"/>
        <w:rPr>
          <w:b/>
          <w:bCs/>
          <w:sz w:val="22"/>
          <w:szCs w:val="22"/>
        </w:rPr>
      </w:pPr>
    </w:p>
    <w:p w:rsidR="00632C84" w:rsidRDefault="00632C84" w:rsidP="00CB28F8">
      <w:pPr>
        <w:pStyle w:val="Default"/>
        <w:numPr>
          <w:ilvl w:val="0"/>
          <w:numId w:val="1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Description du projet </w:t>
      </w:r>
    </w:p>
    <w:p w:rsidR="00CB28F8" w:rsidRDefault="00CB28F8" w:rsidP="00CB28F8">
      <w:pPr>
        <w:pStyle w:val="Default"/>
        <w:ind w:left="1080"/>
        <w:rPr>
          <w:b/>
          <w:bCs/>
          <w:i/>
          <w:iCs/>
          <w:sz w:val="23"/>
          <w:szCs w:val="23"/>
        </w:rPr>
      </w:pPr>
    </w:p>
    <w:p w:rsidR="00632C84" w:rsidRDefault="00632C84" w:rsidP="00632C8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II.1 Objectifs du projet au vu du diagnostic </w:t>
      </w:r>
    </w:p>
    <w:p w:rsidR="00632C84" w:rsidRDefault="00632C84" w:rsidP="00632C8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II.2 Présentation du programme d’actions </w:t>
      </w:r>
    </w:p>
    <w:p w:rsidR="00632C84" w:rsidRDefault="00632C84" w:rsidP="00632C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II.2.a Description détaillée du périmètre du projet et de chaque action (état des lieux, description, actions à mettre en place et détail des couts associés internes et externes)</w:t>
      </w:r>
    </w:p>
    <w:p w:rsidR="00632C84" w:rsidRDefault="00632C84" w:rsidP="00632C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II.2.b Les moyens humains mobilisés et répartis en fonction des actions (détailler le nombre de jour par personne et par action ; préciser les données et le calcul réalisé pour le calcul du coût horaire)</w:t>
      </w:r>
    </w:p>
    <w:p w:rsidR="00632C84" w:rsidRDefault="00632C84" w:rsidP="00632C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II.2.c Les moyens externes mobilisés et répartis en fonction des actions </w:t>
      </w:r>
      <w:r w:rsidR="00CB28F8">
        <w:rPr>
          <w:sz w:val="20"/>
          <w:szCs w:val="20"/>
        </w:rPr>
        <w:t>= prestations (détailler le cout des prestations par action et les numéros de devis associés et retenu</w:t>
      </w:r>
    </w:p>
    <w:p w:rsidR="00632C84" w:rsidRDefault="00632C84" w:rsidP="00632C8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II.2.d Récapitulatifs des coûts du projet </w:t>
      </w:r>
    </w:p>
    <w:p w:rsidR="00CB28F8" w:rsidRDefault="00CB28F8" w:rsidP="00632C84">
      <w:pPr>
        <w:pStyle w:val="Default"/>
        <w:rPr>
          <w:sz w:val="20"/>
          <w:szCs w:val="20"/>
        </w:rPr>
      </w:pPr>
    </w:p>
    <w:p w:rsidR="00632C84" w:rsidRDefault="00632C84" w:rsidP="00632C8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II.3 Les partenaires du projet et leur implication dans les différentes actions </w:t>
      </w:r>
    </w:p>
    <w:p w:rsidR="00632C84" w:rsidRDefault="00632C84" w:rsidP="00632C84">
      <w:pPr>
        <w:pStyle w:val="Default"/>
        <w:rPr>
          <w:sz w:val="22"/>
          <w:szCs w:val="22"/>
        </w:rPr>
      </w:pPr>
    </w:p>
    <w:p w:rsidR="00632C84" w:rsidRDefault="00632C84" w:rsidP="00CB28F8">
      <w:pPr>
        <w:pStyle w:val="Default"/>
        <w:numPr>
          <w:ilvl w:val="0"/>
          <w:numId w:val="1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Impact du projet </w:t>
      </w:r>
      <w:r w:rsidR="00CB28F8">
        <w:rPr>
          <w:b/>
          <w:bCs/>
          <w:i/>
          <w:iCs/>
          <w:sz w:val="23"/>
          <w:szCs w:val="23"/>
        </w:rPr>
        <w:t>(selon grille de sélection AAP)</w:t>
      </w:r>
    </w:p>
    <w:p w:rsidR="00CB28F8" w:rsidRDefault="00CB28F8" w:rsidP="00CB28F8">
      <w:pPr>
        <w:pStyle w:val="Default"/>
        <w:ind w:left="1080"/>
        <w:rPr>
          <w:b/>
          <w:bCs/>
          <w:i/>
          <w:iCs/>
          <w:sz w:val="23"/>
          <w:szCs w:val="23"/>
        </w:rPr>
      </w:pPr>
    </w:p>
    <w:p w:rsidR="00632C84" w:rsidRDefault="00632C84" w:rsidP="00632C84">
      <w:pPr>
        <w:pStyle w:val="Default"/>
        <w:rPr>
          <w:sz w:val="23"/>
          <w:szCs w:val="23"/>
        </w:rPr>
      </w:pPr>
    </w:p>
    <w:sectPr w:rsidR="0063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07C15"/>
    <w:multiLevelType w:val="hybridMultilevel"/>
    <w:tmpl w:val="55446A88"/>
    <w:lvl w:ilvl="0" w:tplc="235E1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84"/>
    <w:rsid w:val="0023479E"/>
    <w:rsid w:val="00632C84"/>
    <w:rsid w:val="00874BD9"/>
    <w:rsid w:val="00896196"/>
    <w:rsid w:val="00B4371A"/>
    <w:rsid w:val="00C8533E"/>
    <w:rsid w:val="00C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2F211-4A63-43A3-9F68-D8462E6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32C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R?gion Occitanie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LECOQ Laure-emmanuelle</dc:creator>
  <cp:keywords/>
  <dc:description/>
  <cp:lastModifiedBy>AMILHAUD Ludovic</cp:lastModifiedBy>
  <cp:revision>4</cp:revision>
  <dcterms:created xsi:type="dcterms:W3CDTF">2022-04-07T10:11:00Z</dcterms:created>
  <dcterms:modified xsi:type="dcterms:W3CDTF">2022-04-19T18:18:00Z</dcterms:modified>
</cp:coreProperties>
</file>