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18018" w14:textId="4192D8B8" w:rsidR="00B720CE" w:rsidRDefault="00B720CE" w:rsidP="00B720CE">
      <w:pPr>
        <w:pStyle w:val="StandardSaisie"/>
        <w:jc w:val="center"/>
        <w:rPr>
          <w:b/>
          <w:sz w:val="24"/>
        </w:rPr>
      </w:pPr>
      <w:r w:rsidRPr="00CA22A7">
        <w:rPr>
          <w:rFonts w:cs="Arial"/>
          <w:b/>
          <w:i/>
          <w:noProof/>
        </w:rPr>
        <w:drawing>
          <wp:inline distT="0" distB="0" distL="0" distR="0" wp14:anchorId="71049487" wp14:editId="1037A3C8">
            <wp:extent cx="1124585" cy="1124585"/>
            <wp:effectExtent l="0" t="0" r="0" b="0"/>
            <wp:docPr id="2" name="Image 2" descr="logo Région car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Région carré"/>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4585" cy="1124585"/>
                    </a:xfrm>
                    <a:prstGeom prst="rect">
                      <a:avLst/>
                    </a:prstGeom>
                    <a:noFill/>
                    <a:ln>
                      <a:noFill/>
                    </a:ln>
                  </pic:spPr>
                </pic:pic>
              </a:graphicData>
            </a:graphic>
          </wp:inline>
        </w:drawing>
      </w:r>
    </w:p>
    <w:p w14:paraId="50CFB06E" w14:textId="77777777" w:rsidR="00B720CE" w:rsidRDefault="00B720CE" w:rsidP="00B720CE">
      <w:pPr>
        <w:pStyle w:val="StandardSaisie"/>
        <w:rPr>
          <w:b/>
          <w:sz w:val="24"/>
        </w:rPr>
      </w:pPr>
    </w:p>
    <w:p w14:paraId="43F72235" w14:textId="77777777" w:rsidR="005A390B" w:rsidRDefault="005A390B" w:rsidP="005A390B">
      <w:pPr>
        <w:pStyle w:val="StandardSaisie"/>
        <w:shd w:val="clear" w:color="auto" w:fill="DDDDDD"/>
        <w:rPr>
          <w:b/>
        </w:rPr>
      </w:pPr>
    </w:p>
    <w:p w14:paraId="5F74F100" w14:textId="6B874E81" w:rsidR="00D17D70" w:rsidRPr="005A390B" w:rsidRDefault="005A390B" w:rsidP="007C3BF4">
      <w:pPr>
        <w:pStyle w:val="StandardSaisie"/>
        <w:shd w:val="clear" w:color="auto" w:fill="DDDDDD"/>
        <w:jc w:val="center"/>
        <w:rPr>
          <w:b/>
          <w:sz w:val="28"/>
          <w:szCs w:val="28"/>
        </w:rPr>
      </w:pPr>
      <w:r w:rsidRPr="005A390B">
        <w:rPr>
          <w:b/>
          <w:sz w:val="28"/>
          <w:szCs w:val="28"/>
        </w:rPr>
        <w:t>C</w:t>
      </w:r>
      <w:r w:rsidR="004F74C2" w:rsidRPr="005A390B">
        <w:rPr>
          <w:b/>
          <w:sz w:val="28"/>
          <w:szCs w:val="28"/>
        </w:rPr>
        <w:t>olloques</w:t>
      </w:r>
      <w:r w:rsidR="002D253C" w:rsidRPr="005A390B">
        <w:rPr>
          <w:b/>
          <w:sz w:val="28"/>
          <w:szCs w:val="28"/>
        </w:rPr>
        <w:t xml:space="preserve"> </w:t>
      </w:r>
      <w:r w:rsidRPr="005A390B">
        <w:rPr>
          <w:b/>
          <w:sz w:val="28"/>
          <w:szCs w:val="28"/>
        </w:rPr>
        <w:t>S</w:t>
      </w:r>
      <w:r w:rsidR="002D253C" w:rsidRPr="005A390B">
        <w:rPr>
          <w:b/>
          <w:sz w:val="28"/>
          <w:szCs w:val="28"/>
        </w:rPr>
        <w:t>cientifique</w:t>
      </w:r>
      <w:r w:rsidR="007C3BF4" w:rsidRPr="005A390B">
        <w:rPr>
          <w:b/>
          <w:sz w:val="28"/>
          <w:szCs w:val="28"/>
        </w:rPr>
        <w:t>s</w:t>
      </w:r>
      <w:r w:rsidRPr="005A390B">
        <w:rPr>
          <w:b/>
          <w:sz w:val="28"/>
          <w:szCs w:val="28"/>
        </w:rPr>
        <w:t xml:space="preserve"> Internationaux</w:t>
      </w:r>
    </w:p>
    <w:p w14:paraId="40DB8B12" w14:textId="77777777" w:rsidR="005A390B" w:rsidRDefault="005A390B" w:rsidP="007C3BF4">
      <w:pPr>
        <w:pStyle w:val="StandardSaisie"/>
        <w:shd w:val="clear" w:color="auto" w:fill="DDDDDD"/>
        <w:jc w:val="center"/>
        <w:rPr>
          <w:b/>
        </w:rPr>
      </w:pPr>
    </w:p>
    <w:p w14:paraId="40F8B65F" w14:textId="3D5C9F91" w:rsidR="004C30A6" w:rsidRDefault="005A390B" w:rsidP="007C3BF4">
      <w:pPr>
        <w:pStyle w:val="StandardSaisie"/>
        <w:shd w:val="clear" w:color="auto" w:fill="DDDDDD"/>
        <w:jc w:val="center"/>
        <w:rPr>
          <w:b/>
        </w:rPr>
      </w:pPr>
      <w:r>
        <w:rPr>
          <w:b/>
        </w:rPr>
        <w:sym w:font="Wingdings 3" w:char="F0AC"/>
      </w:r>
      <w:r>
        <w:rPr>
          <w:b/>
        </w:rPr>
        <w:t xml:space="preserve"> </w:t>
      </w:r>
      <w:r w:rsidR="004C30A6">
        <w:rPr>
          <w:b/>
        </w:rPr>
        <w:t>Règlement du dispositif</w:t>
      </w:r>
      <w:r>
        <w:rPr>
          <w:b/>
        </w:rPr>
        <w:t xml:space="preserve"> </w:t>
      </w:r>
      <w:r>
        <w:rPr>
          <w:b/>
        </w:rPr>
        <w:sym w:font="Wingdings 3" w:char="F0AC"/>
      </w:r>
    </w:p>
    <w:p w14:paraId="33F59D25" w14:textId="77777777" w:rsidR="005A390B" w:rsidRDefault="005A390B" w:rsidP="007C3BF4">
      <w:pPr>
        <w:pStyle w:val="StandardSaisie"/>
        <w:shd w:val="clear" w:color="auto" w:fill="DDDDDD"/>
        <w:jc w:val="center"/>
        <w:rPr>
          <w:b/>
          <w:sz w:val="24"/>
        </w:rPr>
      </w:pPr>
    </w:p>
    <w:p w14:paraId="7B83BDBC" w14:textId="537A7F65" w:rsidR="007C3BF4" w:rsidRDefault="007C3BF4" w:rsidP="007C3BF4">
      <w:pPr>
        <w:pStyle w:val="StandardSaisie"/>
        <w:rPr>
          <w:sz w:val="20"/>
          <w:szCs w:val="20"/>
        </w:rPr>
      </w:pPr>
    </w:p>
    <w:p w14:paraId="146C5E39" w14:textId="77777777" w:rsidR="005A390B" w:rsidRDefault="005A390B" w:rsidP="007C3BF4">
      <w:pPr>
        <w:pStyle w:val="StandardSaisie"/>
        <w:rPr>
          <w:sz w:val="20"/>
          <w:szCs w:val="20"/>
        </w:rPr>
      </w:pPr>
    </w:p>
    <w:p w14:paraId="77A0A93F" w14:textId="77777777" w:rsidR="005A390B" w:rsidRDefault="005A390B" w:rsidP="007C3BF4">
      <w:pPr>
        <w:pStyle w:val="StandardSaisie"/>
        <w:rPr>
          <w:sz w:val="20"/>
          <w:szCs w:val="20"/>
        </w:rPr>
      </w:pPr>
    </w:p>
    <w:p w14:paraId="244E8410" w14:textId="36D78D91" w:rsidR="00D11DD0" w:rsidRPr="00545476" w:rsidRDefault="00545476" w:rsidP="007C3BF4">
      <w:pPr>
        <w:pStyle w:val="StandardSaisie"/>
        <w:numPr>
          <w:ilvl w:val="0"/>
          <w:numId w:val="33"/>
        </w:numPr>
        <w:pBdr>
          <w:bottom w:val="single" w:sz="4" w:space="1" w:color="auto"/>
        </w:pBdr>
        <w:rPr>
          <w:b/>
          <w:bCs w:val="0"/>
          <w:sz w:val="20"/>
          <w:szCs w:val="20"/>
        </w:rPr>
      </w:pPr>
      <w:r w:rsidRPr="00545476">
        <w:rPr>
          <w:b/>
          <w:bCs w:val="0"/>
          <w:sz w:val="20"/>
          <w:szCs w:val="20"/>
        </w:rPr>
        <w:t>Contexte et Objectifs</w:t>
      </w:r>
    </w:p>
    <w:p w14:paraId="54EEA8BF" w14:textId="77777777" w:rsidR="007C3BF4" w:rsidRDefault="007C3BF4" w:rsidP="00E75A1A">
      <w:pPr>
        <w:jc w:val="both"/>
        <w:rPr>
          <w:sz w:val="20"/>
          <w:szCs w:val="20"/>
        </w:rPr>
      </w:pPr>
    </w:p>
    <w:p w14:paraId="0D43E65E" w14:textId="77777777" w:rsidR="005A390B" w:rsidRDefault="005A390B" w:rsidP="005A390B">
      <w:pPr>
        <w:jc w:val="both"/>
        <w:rPr>
          <w:rFonts w:asciiTheme="minorHAnsi" w:hAnsiTheme="minorHAnsi" w:cstheme="minorHAnsi"/>
          <w:sz w:val="20"/>
          <w:szCs w:val="20"/>
        </w:rPr>
      </w:pPr>
      <w:r w:rsidRPr="009D128C">
        <w:rPr>
          <w:rFonts w:asciiTheme="minorHAnsi" w:hAnsiTheme="minorHAnsi" w:cstheme="minorHAnsi"/>
          <w:sz w:val="20"/>
          <w:szCs w:val="20"/>
        </w:rPr>
        <w:t>Le Schéma Régional Enseignement Supérieur Recherche Innovation (SRESRI) constitue le cadre de référence de la politique de la Région Occitanie en matière d’enseignement supérieur, de recherche et d’innovation pour la période 2022-2028</w:t>
      </w:r>
      <w:r>
        <w:rPr>
          <w:rFonts w:asciiTheme="minorHAnsi" w:hAnsiTheme="minorHAnsi" w:cstheme="minorHAnsi"/>
          <w:sz w:val="20"/>
          <w:szCs w:val="20"/>
        </w:rPr>
        <w:t xml:space="preserve"> et s’intègre pleinement dans </w:t>
      </w:r>
      <w:r w:rsidRPr="009D128C">
        <w:rPr>
          <w:rFonts w:asciiTheme="minorHAnsi" w:hAnsiTheme="minorHAnsi" w:cstheme="minorHAnsi"/>
          <w:sz w:val="20"/>
          <w:szCs w:val="20"/>
        </w:rPr>
        <w:t>la stratégie régionale pour l’emploi, la souveraineté et la transformation écologique.</w:t>
      </w:r>
      <w:r>
        <w:rPr>
          <w:rFonts w:asciiTheme="minorHAnsi" w:hAnsiTheme="minorHAnsi" w:cstheme="minorHAnsi"/>
          <w:sz w:val="20"/>
          <w:szCs w:val="20"/>
        </w:rPr>
        <w:t xml:space="preserve"> </w:t>
      </w:r>
      <w:r w:rsidRPr="009D128C">
        <w:rPr>
          <w:rFonts w:asciiTheme="minorHAnsi" w:hAnsiTheme="minorHAnsi" w:cstheme="minorHAnsi"/>
          <w:sz w:val="20"/>
          <w:szCs w:val="20"/>
        </w:rPr>
        <w:t>Il défini</w:t>
      </w:r>
      <w:r>
        <w:rPr>
          <w:rFonts w:asciiTheme="minorHAnsi" w:hAnsiTheme="minorHAnsi" w:cstheme="minorHAnsi"/>
          <w:sz w:val="20"/>
          <w:szCs w:val="20"/>
        </w:rPr>
        <w:t>t</w:t>
      </w:r>
      <w:r w:rsidRPr="009D128C">
        <w:rPr>
          <w:rFonts w:asciiTheme="minorHAnsi" w:hAnsiTheme="minorHAnsi" w:cstheme="minorHAnsi"/>
          <w:sz w:val="20"/>
          <w:szCs w:val="20"/>
        </w:rPr>
        <w:t xml:space="preserve"> les orientations et les priorités d’orientations en matière d’intervention de la Région </w:t>
      </w:r>
      <w:r>
        <w:rPr>
          <w:rFonts w:asciiTheme="minorHAnsi" w:hAnsiTheme="minorHAnsi" w:cstheme="minorHAnsi"/>
          <w:sz w:val="20"/>
          <w:szCs w:val="20"/>
        </w:rPr>
        <w:t xml:space="preserve">dans </w:t>
      </w:r>
      <w:r w:rsidRPr="009D128C">
        <w:rPr>
          <w:rFonts w:asciiTheme="minorHAnsi" w:hAnsiTheme="minorHAnsi" w:cstheme="minorHAnsi"/>
          <w:sz w:val="20"/>
          <w:szCs w:val="20"/>
        </w:rPr>
        <w:t>les domaines de l’enseignement supérieur, de la recherche et de l’innovation, en cohérence avec les stratégies nationales de l’État.</w:t>
      </w:r>
      <w:r>
        <w:rPr>
          <w:rFonts w:asciiTheme="minorHAnsi" w:hAnsiTheme="minorHAnsi" w:cstheme="minorHAnsi"/>
          <w:sz w:val="20"/>
          <w:szCs w:val="20"/>
        </w:rPr>
        <w:t xml:space="preserve"> </w:t>
      </w:r>
    </w:p>
    <w:p w14:paraId="00E9621E" w14:textId="77777777" w:rsidR="005A390B" w:rsidRDefault="005A390B" w:rsidP="005A390B">
      <w:pPr>
        <w:jc w:val="both"/>
        <w:rPr>
          <w:rFonts w:asciiTheme="minorHAnsi" w:hAnsiTheme="minorHAnsi" w:cstheme="minorHAnsi"/>
          <w:sz w:val="20"/>
          <w:szCs w:val="20"/>
        </w:rPr>
      </w:pPr>
    </w:p>
    <w:p w14:paraId="1465D4B2" w14:textId="77777777" w:rsidR="005A390B" w:rsidRDefault="005A390B" w:rsidP="005A390B">
      <w:pPr>
        <w:jc w:val="both"/>
        <w:rPr>
          <w:rFonts w:asciiTheme="minorHAnsi" w:hAnsiTheme="minorHAnsi" w:cstheme="minorHAnsi"/>
          <w:sz w:val="20"/>
          <w:szCs w:val="20"/>
        </w:rPr>
      </w:pPr>
      <w:r>
        <w:rPr>
          <w:rFonts w:asciiTheme="minorHAnsi" w:hAnsiTheme="minorHAnsi" w:cstheme="minorHAnsi"/>
          <w:sz w:val="20"/>
          <w:szCs w:val="20"/>
        </w:rPr>
        <w:t xml:space="preserve">Un des enjeux du SRESRI 2022-2028 est de faire de l’Occitanie une des premières régions scientifiques et technologiques d’Europe. En cela, il vise notamment à renforcer le </w:t>
      </w:r>
      <w:r w:rsidRPr="000D4459">
        <w:rPr>
          <w:rFonts w:asciiTheme="minorHAnsi" w:hAnsiTheme="minorHAnsi" w:cstheme="minorHAnsi"/>
          <w:sz w:val="20"/>
          <w:szCs w:val="20"/>
        </w:rPr>
        <w:t xml:space="preserve">rayonnement et </w:t>
      </w:r>
      <w:r>
        <w:rPr>
          <w:rFonts w:asciiTheme="minorHAnsi" w:hAnsiTheme="minorHAnsi" w:cstheme="minorHAnsi"/>
          <w:sz w:val="20"/>
          <w:szCs w:val="20"/>
        </w:rPr>
        <w:t>l</w:t>
      </w:r>
      <w:r w:rsidRPr="000D4459">
        <w:rPr>
          <w:rFonts w:asciiTheme="minorHAnsi" w:hAnsiTheme="minorHAnsi" w:cstheme="minorHAnsi"/>
          <w:sz w:val="20"/>
          <w:szCs w:val="20"/>
        </w:rPr>
        <w:t xml:space="preserve">’attractivité </w:t>
      </w:r>
      <w:r>
        <w:rPr>
          <w:rFonts w:asciiTheme="minorHAnsi" w:hAnsiTheme="minorHAnsi" w:cstheme="minorHAnsi"/>
          <w:sz w:val="20"/>
          <w:szCs w:val="20"/>
        </w:rPr>
        <w:t>de l’</w:t>
      </w:r>
      <w:r w:rsidRPr="000D4459">
        <w:rPr>
          <w:rFonts w:asciiTheme="minorHAnsi" w:hAnsiTheme="minorHAnsi" w:cstheme="minorHAnsi"/>
          <w:sz w:val="20"/>
          <w:szCs w:val="20"/>
        </w:rPr>
        <w:t>Occitanie</w:t>
      </w:r>
      <w:r>
        <w:rPr>
          <w:rFonts w:asciiTheme="minorHAnsi" w:hAnsiTheme="minorHAnsi" w:cstheme="minorHAnsi"/>
          <w:sz w:val="20"/>
          <w:szCs w:val="20"/>
        </w:rPr>
        <w:t xml:space="preserve"> en s’appuyant sur les atouts de son territoire en matière d’enseignement supérieur et de recherche.</w:t>
      </w:r>
    </w:p>
    <w:p w14:paraId="7C1002AF" w14:textId="77777777" w:rsidR="005A390B" w:rsidRDefault="005A390B" w:rsidP="00E75A1A">
      <w:pPr>
        <w:jc w:val="both"/>
        <w:rPr>
          <w:rFonts w:asciiTheme="minorHAnsi" w:hAnsiTheme="minorHAnsi" w:cstheme="minorHAnsi"/>
          <w:sz w:val="20"/>
          <w:szCs w:val="20"/>
        </w:rPr>
      </w:pPr>
    </w:p>
    <w:p w14:paraId="2A013A66" w14:textId="58FB6C93" w:rsidR="00E75A1A" w:rsidRPr="001A268B" w:rsidRDefault="00E75A1A" w:rsidP="00E75A1A">
      <w:pPr>
        <w:jc w:val="both"/>
        <w:rPr>
          <w:rFonts w:asciiTheme="minorHAnsi" w:hAnsiTheme="minorHAnsi" w:cstheme="minorHAnsi"/>
          <w:sz w:val="20"/>
          <w:szCs w:val="20"/>
        </w:rPr>
      </w:pPr>
      <w:r w:rsidRPr="001A268B">
        <w:rPr>
          <w:rFonts w:asciiTheme="minorHAnsi" w:hAnsiTheme="minorHAnsi" w:cstheme="minorHAnsi"/>
          <w:sz w:val="20"/>
          <w:szCs w:val="20"/>
        </w:rPr>
        <w:t xml:space="preserve">Les universités et organismes de recherche d’Occitanie organisent des rencontres scientifiques couvrant les disciplines de la recherche en phase avec les orientations de la Région. Ces manifestations témoignent du dynamisme de la recherche en Occitanie, </w:t>
      </w:r>
      <w:r w:rsidR="007C3BF4" w:rsidRPr="001A268B">
        <w:rPr>
          <w:rFonts w:asciiTheme="minorHAnsi" w:hAnsiTheme="minorHAnsi" w:cstheme="minorHAnsi"/>
          <w:sz w:val="20"/>
          <w:szCs w:val="20"/>
        </w:rPr>
        <w:t xml:space="preserve">elles </w:t>
      </w:r>
      <w:r w:rsidRPr="001A268B">
        <w:rPr>
          <w:rFonts w:asciiTheme="minorHAnsi" w:hAnsiTheme="minorHAnsi" w:cstheme="minorHAnsi"/>
          <w:sz w:val="20"/>
          <w:szCs w:val="20"/>
        </w:rPr>
        <w:t>participent au rayonnement européen et international des établissements et permettent de développer de nouvelles collaborations publiques et privées.</w:t>
      </w:r>
    </w:p>
    <w:p w14:paraId="21A95564" w14:textId="77777777" w:rsidR="00E75A1A" w:rsidRPr="001A268B" w:rsidRDefault="00E75A1A" w:rsidP="00E75A1A">
      <w:pPr>
        <w:jc w:val="both"/>
        <w:rPr>
          <w:rFonts w:asciiTheme="minorHAnsi" w:hAnsiTheme="minorHAnsi" w:cstheme="minorHAnsi"/>
          <w:sz w:val="20"/>
          <w:szCs w:val="20"/>
        </w:rPr>
      </w:pPr>
    </w:p>
    <w:p w14:paraId="49E5CABE" w14:textId="17ECB351" w:rsidR="00E75A1A" w:rsidRPr="001A268B" w:rsidRDefault="00D635EB" w:rsidP="00E75A1A">
      <w:pPr>
        <w:jc w:val="both"/>
        <w:rPr>
          <w:rFonts w:asciiTheme="minorHAnsi" w:hAnsiTheme="minorHAnsi" w:cstheme="minorHAnsi"/>
          <w:sz w:val="20"/>
          <w:szCs w:val="20"/>
        </w:rPr>
      </w:pPr>
      <w:r>
        <w:rPr>
          <w:rFonts w:asciiTheme="minorHAnsi" w:hAnsiTheme="minorHAnsi" w:cstheme="minorHAnsi"/>
          <w:sz w:val="20"/>
          <w:szCs w:val="20"/>
        </w:rPr>
        <w:t>Dans ce contexte, l</w:t>
      </w:r>
      <w:r w:rsidR="00E75A1A" w:rsidRPr="001A268B">
        <w:rPr>
          <w:rFonts w:asciiTheme="minorHAnsi" w:hAnsiTheme="minorHAnsi" w:cstheme="minorHAnsi"/>
          <w:sz w:val="20"/>
          <w:szCs w:val="20"/>
        </w:rPr>
        <w:t xml:space="preserve">a Région Occitanie fait le choix de soutenir des évènements scientifiques </w:t>
      </w:r>
      <w:r w:rsidR="00CD62C0">
        <w:rPr>
          <w:rFonts w:asciiTheme="minorHAnsi" w:hAnsiTheme="minorHAnsi" w:cstheme="minorHAnsi"/>
          <w:sz w:val="20"/>
          <w:szCs w:val="20"/>
        </w:rPr>
        <w:t xml:space="preserve">notamment </w:t>
      </w:r>
      <w:r w:rsidR="00E75A1A" w:rsidRPr="001A268B">
        <w:rPr>
          <w:rFonts w:asciiTheme="minorHAnsi" w:hAnsiTheme="minorHAnsi" w:cstheme="minorHAnsi"/>
          <w:sz w:val="20"/>
          <w:szCs w:val="20"/>
        </w:rPr>
        <w:t xml:space="preserve">d’envergure à dimension européenne et internationale organisés sur le territoire régional par les </w:t>
      </w:r>
      <w:r w:rsidR="00CD62C0">
        <w:rPr>
          <w:rFonts w:asciiTheme="minorHAnsi" w:hAnsiTheme="minorHAnsi" w:cstheme="minorHAnsi"/>
          <w:sz w:val="20"/>
          <w:szCs w:val="20"/>
        </w:rPr>
        <w:t>é</w:t>
      </w:r>
      <w:r w:rsidR="00E75A1A" w:rsidRPr="001A268B">
        <w:rPr>
          <w:rFonts w:asciiTheme="minorHAnsi" w:hAnsiTheme="minorHAnsi" w:cstheme="minorHAnsi"/>
          <w:sz w:val="20"/>
          <w:szCs w:val="20"/>
        </w:rPr>
        <w:t>tablissements d’enseignement supérieur ou de recherche.</w:t>
      </w:r>
      <w:r w:rsidR="00CD62C0">
        <w:rPr>
          <w:rFonts w:asciiTheme="minorHAnsi" w:hAnsiTheme="minorHAnsi" w:cstheme="minorHAnsi"/>
          <w:sz w:val="20"/>
          <w:szCs w:val="20"/>
        </w:rPr>
        <w:t xml:space="preserve"> </w:t>
      </w:r>
      <w:r w:rsidR="00E75A1A" w:rsidRPr="001A268B">
        <w:rPr>
          <w:rFonts w:asciiTheme="minorHAnsi" w:hAnsiTheme="minorHAnsi" w:cstheme="minorHAnsi"/>
          <w:sz w:val="20"/>
          <w:szCs w:val="20"/>
        </w:rPr>
        <w:t xml:space="preserve">Les </w:t>
      </w:r>
      <w:r w:rsidR="007C3BF4" w:rsidRPr="001A268B">
        <w:rPr>
          <w:rFonts w:asciiTheme="minorHAnsi" w:hAnsiTheme="minorHAnsi" w:cstheme="minorHAnsi"/>
          <w:sz w:val="20"/>
          <w:szCs w:val="20"/>
        </w:rPr>
        <w:t>colloques scientifiques</w:t>
      </w:r>
      <w:r w:rsidR="00E75A1A" w:rsidRPr="001A268B">
        <w:rPr>
          <w:rFonts w:asciiTheme="minorHAnsi" w:hAnsiTheme="minorHAnsi" w:cstheme="minorHAnsi"/>
          <w:sz w:val="20"/>
          <w:szCs w:val="20"/>
        </w:rPr>
        <w:t xml:space="preserve"> soutenus </w:t>
      </w:r>
      <w:r>
        <w:rPr>
          <w:rFonts w:asciiTheme="minorHAnsi" w:hAnsiTheme="minorHAnsi" w:cstheme="minorHAnsi"/>
          <w:sz w:val="20"/>
          <w:szCs w:val="20"/>
        </w:rPr>
        <w:t xml:space="preserve">par la Région </w:t>
      </w:r>
      <w:r w:rsidR="00E75A1A" w:rsidRPr="001A268B">
        <w:rPr>
          <w:rFonts w:asciiTheme="minorHAnsi" w:hAnsiTheme="minorHAnsi" w:cstheme="minorHAnsi"/>
          <w:sz w:val="20"/>
          <w:szCs w:val="20"/>
        </w:rPr>
        <w:t>seront en lien avec les priorités scientifiques et économiques de l’Occitanie et viendront contribuer à la stratégie régionale de rayonnement et d’attractivité. Ces évènements devront contribuer à la stratégie de développement des établissements d’enseignement supérieur et de recherche, notamment dans le cadre de stratégies partagées.</w:t>
      </w:r>
    </w:p>
    <w:p w14:paraId="5E8DC007" w14:textId="77777777" w:rsidR="00E75A1A" w:rsidRPr="001A268B" w:rsidRDefault="00E75A1A" w:rsidP="00E75A1A">
      <w:pPr>
        <w:jc w:val="both"/>
        <w:rPr>
          <w:rFonts w:asciiTheme="minorHAnsi" w:hAnsiTheme="minorHAnsi" w:cstheme="minorHAnsi"/>
          <w:sz w:val="20"/>
          <w:szCs w:val="20"/>
        </w:rPr>
      </w:pPr>
    </w:p>
    <w:p w14:paraId="25FE580B" w14:textId="67ACDA3F" w:rsidR="007B5992" w:rsidRPr="001A268B" w:rsidRDefault="00E75A1A" w:rsidP="00E75A1A">
      <w:pPr>
        <w:pStyle w:val="Corpsdetexte"/>
        <w:spacing w:after="0"/>
        <w:jc w:val="both"/>
        <w:rPr>
          <w:rFonts w:asciiTheme="minorHAnsi" w:hAnsiTheme="minorHAnsi" w:cstheme="minorHAnsi"/>
          <w:bCs/>
          <w:sz w:val="20"/>
          <w:szCs w:val="20"/>
        </w:rPr>
      </w:pPr>
      <w:r w:rsidRPr="001A268B">
        <w:rPr>
          <w:rFonts w:asciiTheme="minorHAnsi" w:hAnsiTheme="minorHAnsi" w:cstheme="minorHAnsi"/>
          <w:sz w:val="20"/>
          <w:szCs w:val="20"/>
        </w:rPr>
        <w:t>Par ce soutien, la Région souhaite renforcer les compétences scientifiques et technologiques des laboratoires, favoriser de nouvelles collaborations internationales, attirer de nouveaux évènements, de nouveaux talents et contribuer à apporter des éclairages</w:t>
      </w:r>
      <w:r w:rsidR="007C3BF4" w:rsidRPr="001A268B">
        <w:rPr>
          <w:rFonts w:asciiTheme="minorHAnsi" w:hAnsiTheme="minorHAnsi" w:cstheme="minorHAnsi"/>
          <w:sz w:val="20"/>
          <w:szCs w:val="20"/>
        </w:rPr>
        <w:t xml:space="preserve"> et des </w:t>
      </w:r>
      <w:r w:rsidRPr="001A268B">
        <w:rPr>
          <w:rFonts w:asciiTheme="minorHAnsi" w:hAnsiTheme="minorHAnsi" w:cstheme="minorHAnsi"/>
          <w:sz w:val="20"/>
          <w:szCs w:val="20"/>
        </w:rPr>
        <w:t>réponses aux grands enjeux des transitions écologique, énergétique, numérique…</w:t>
      </w:r>
    </w:p>
    <w:p w14:paraId="1CF06469" w14:textId="4D48CCC3" w:rsidR="005A390B" w:rsidRDefault="005A390B" w:rsidP="00DE6C81">
      <w:pPr>
        <w:pStyle w:val="Corpsdetexte"/>
        <w:jc w:val="both"/>
        <w:rPr>
          <w:rFonts w:ascii="Calibri" w:hAnsi="Calibri"/>
          <w:bCs/>
          <w:sz w:val="24"/>
        </w:rPr>
      </w:pPr>
    </w:p>
    <w:p w14:paraId="7CE42CA7" w14:textId="5891FE60" w:rsidR="005A390B" w:rsidRDefault="005A390B" w:rsidP="00DE6C81">
      <w:pPr>
        <w:pStyle w:val="Corpsdetexte"/>
        <w:jc w:val="both"/>
        <w:rPr>
          <w:rFonts w:ascii="Calibri" w:hAnsi="Calibri"/>
          <w:bCs/>
          <w:sz w:val="24"/>
        </w:rPr>
      </w:pPr>
    </w:p>
    <w:p w14:paraId="61E20F60" w14:textId="19FD271B" w:rsidR="00D635EB" w:rsidRDefault="00D635EB" w:rsidP="00D635EB">
      <w:pPr>
        <w:pStyle w:val="StandardSaisie"/>
        <w:numPr>
          <w:ilvl w:val="0"/>
          <w:numId w:val="33"/>
        </w:numPr>
        <w:pBdr>
          <w:bottom w:val="single" w:sz="4" w:space="1" w:color="auto"/>
        </w:pBdr>
        <w:rPr>
          <w:b/>
          <w:bCs w:val="0"/>
          <w:sz w:val="20"/>
          <w:szCs w:val="20"/>
        </w:rPr>
      </w:pPr>
      <w:r>
        <w:rPr>
          <w:b/>
          <w:bCs w:val="0"/>
          <w:sz w:val="20"/>
          <w:szCs w:val="20"/>
        </w:rPr>
        <w:t>Êtes-vous éligible ?</w:t>
      </w:r>
    </w:p>
    <w:p w14:paraId="46703CF6" w14:textId="77777777" w:rsidR="00D635EB" w:rsidRDefault="00D635EB" w:rsidP="00D635EB">
      <w:pPr>
        <w:jc w:val="both"/>
        <w:rPr>
          <w:rFonts w:ascii="Calibri" w:hAnsi="Calibri" w:cs="Calibri"/>
          <w:b/>
          <w:bCs/>
          <w:color w:val="000000"/>
          <w:sz w:val="20"/>
          <w:szCs w:val="20"/>
        </w:rPr>
      </w:pPr>
    </w:p>
    <w:p w14:paraId="261F2926" w14:textId="7777B539" w:rsidR="00D635EB" w:rsidRPr="00D635EB" w:rsidRDefault="00D635EB" w:rsidP="00D635EB">
      <w:pPr>
        <w:jc w:val="both"/>
        <w:rPr>
          <w:rFonts w:ascii="Calibri" w:hAnsi="Calibri" w:cs="Calibri"/>
          <w:b/>
          <w:bCs/>
          <w:color w:val="000000"/>
          <w:sz w:val="20"/>
          <w:szCs w:val="20"/>
        </w:rPr>
      </w:pPr>
      <w:r w:rsidRPr="00D635EB">
        <w:rPr>
          <w:rFonts w:ascii="Calibri" w:hAnsi="Calibri" w:cs="Calibri"/>
          <w:b/>
          <w:bCs/>
          <w:color w:val="000000"/>
          <w:sz w:val="20"/>
          <w:szCs w:val="20"/>
        </w:rPr>
        <w:t>Les bénéficiaires éligibles sont :</w:t>
      </w:r>
    </w:p>
    <w:p w14:paraId="1B4B0A16" w14:textId="121C6647" w:rsidR="0043065F" w:rsidRPr="0043065F" w:rsidRDefault="0043065F" w:rsidP="001A268B">
      <w:pPr>
        <w:pStyle w:val="Paragraphedeliste"/>
        <w:numPr>
          <w:ilvl w:val="0"/>
          <w:numId w:val="36"/>
        </w:numPr>
        <w:tabs>
          <w:tab w:val="clear" w:pos="720"/>
        </w:tabs>
        <w:ind w:hanging="436"/>
        <w:jc w:val="both"/>
        <w:rPr>
          <w:rFonts w:asciiTheme="minorHAnsi" w:hAnsiTheme="minorHAnsi" w:cstheme="minorHAnsi"/>
          <w:bCs/>
          <w:sz w:val="20"/>
          <w:szCs w:val="20"/>
        </w:rPr>
      </w:pPr>
      <w:r w:rsidRPr="0043065F">
        <w:rPr>
          <w:rFonts w:asciiTheme="minorHAnsi" w:hAnsiTheme="minorHAnsi" w:cstheme="minorHAnsi"/>
          <w:bCs/>
          <w:sz w:val="20"/>
          <w:szCs w:val="20"/>
        </w:rPr>
        <w:t>Les établissements publics à caractère scientifique et technologique, les organismes de recherche, les universités, les établissements à caractère privé chargés de missions de service public sous convention avec l’Etat et dont la recherche est évaluée par l’HCERES.</w:t>
      </w:r>
    </w:p>
    <w:p w14:paraId="411D3D6C" w14:textId="667936AA" w:rsidR="00D11DD0" w:rsidRPr="0043065F" w:rsidRDefault="0043065F" w:rsidP="001A268B">
      <w:pPr>
        <w:pStyle w:val="Paragraphedeliste"/>
        <w:numPr>
          <w:ilvl w:val="0"/>
          <w:numId w:val="36"/>
        </w:numPr>
        <w:tabs>
          <w:tab w:val="clear" w:pos="720"/>
        </w:tabs>
        <w:ind w:hanging="436"/>
        <w:jc w:val="both"/>
        <w:rPr>
          <w:rFonts w:asciiTheme="minorHAnsi" w:hAnsiTheme="minorHAnsi" w:cstheme="minorHAnsi"/>
          <w:bCs/>
          <w:sz w:val="20"/>
          <w:szCs w:val="20"/>
        </w:rPr>
      </w:pPr>
      <w:r w:rsidRPr="0043065F">
        <w:rPr>
          <w:rFonts w:asciiTheme="minorHAnsi" w:hAnsiTheme="minorHAnsi" w:cstheme="minorHAnsi"/>
          <w:bCs/>
          <w:sz w:val="20"/>
          <w:szCs w:val="20"/>
        </w:rPr>
        <w:t>Les structures privées à but non lucratif et à vocation scientifique (associations, fondations...).</w:t>
      </w:r>
    </w:p>
    <w:p w14:paraId="19CA31B4" w14:textId="757CF9B0" w:rsidR="00D11DD0" w:rsidRDefault="00D11DD0" w:rsidP="00D11DD0">
      <w:pPr>
        <w:pStyle w:val="StandardSaisie"/>
        <w:tabs>
          <w:tab w:val="left" w:pos="285"/>
        </w:tabs>
        <w:rPr>
          <w:rFonts w:ascii="Calibri" w:hAnsi="Calibri" w:cs="Calibri"/>
          <w:bCs w:val="0"/>
          <w:sz w:val="24"/>
        </w:rPr>
      </w:pPr>
    </w:p>
    <w:p w14:paraId="5683C6E7" w14:textId="18727066" w:rsidR="005A390B" w:rsidRDefault="005A390B" w:rsidP="00D11DD0">
      <w:pPr>
        <w:pStyle w:val="StandardSaisie"/>
        <w:tabs>
          <w:tab w:val="left" w:pos="285"/>
        </w:tabs>
        <w:rPr>
          <w:rFonts w:ascii="Calibri" w:hAnsi="Calibri" w:cs="Calibri"/>
          <w:bCs w:val="0"/>
          <w:sz w:val="24"/>
        </w:rPr>
      </w:pPr>
    </w:p>
    <w:p w14:paraId="794EC2C8" w14:textId="5D9368AB" w:rsidR="005A390B" w:rsidRDefault="005A390B" w:rsidP="00D11DD0">
      <w:pPr>
        <w:pStyle w:val="StandardSaisie"/>
        <w:tabs>
          <w:tab w:val="left" w:pos="285"/>
        </w:tabs>
        <w:rPr>
          <w:rFonts w:ascii="Calibri" w:hAnsi="Calibri" w:cs="Calibri"/>
          <w:bCs w:val="0"/>
          <w:sz w:val="24"/>
        </w:rPr>
      </w:pPr>
    </w:p>
    <w:p w14:paraId="7B234541" w14:textId="1324C65A" w:rsidR="005A390B" w:rsidRDefault="005A390B" w:rsidP="00D11DD0">
      <w:pPr>
        <w:pStyle w:val="StandardSaisie"/>
        <w:tabs>
          <w:tab w:val="left" w:pos="285"/>
        </w:tabs>
        <w:rPr>
          <w:rFonts w:ascii="Calibri" w:hAnsi="Calibri" w:cs="Calibri"/>
          <w:bCs w:val="0"/>
          <w:sz w:val="24"/>
        </w:rPr>
      </w:pPr>
    </w:p>
    <w:p w14:paraId="04DA285E" w14:textId="404B3E11" w:rsidR="005A390B" w:rsidRDefault="005A390B" w:rsidP="00D11DD0">
      <w:pPr>
        <w:pStyle w:val="StandardSaisie"/>
        <w:tabs>
          <w:tab w:val="left" w:pos="285"/>
        </w:tabs>
        <w:rPr>
          <w:rFonts w:ascii="Calibri" w:hAnsi="Calibri" w:cs="Calibri"/>
          <w:bCs w:val="0"/>
          <w:sz w:val="24"/>
        </w:rPr>
      </w:pPr>
    </w:p>
    <w:p w14:paraId="2198FA8E" w14:textId="04D0CE0A" w:rsidR="005A390B" w:rsidRDefault="005A390B" w:rsidP="00D11DD0">
      <w:pPr>
        <w:pStyle w:val="StandardSaisie"/>
        <w:tabs>
          <w:tab w:val="left" w:pos="285"/>
        </w:tabs>
        <w:rPr>
          <w:rFonts w:ascii="Calibri" w:hAnsi="Calibri" w:cs="Calibri"/>
          <w:bCs w:val="0"/>
          <w:sz w:val="24"/>
        </w:rPr>
      </w:pPr>
    </w:p>
    <w:p w14:paraId="597D0ECD" w14:textId="77777777" w:rsidR="005A390B" w:rsidRDefault="005A390B" w:rsidP="00D11DD0">
      <w:pPr>
        <w:pStyle w:val="StandardSaisie"/>
        <w:tabs>
          <w:tab w:val="left" w:pos="285"/>
        </w:tabs>
        <w:rPr>
          <w:rFonts w:ascii="Calibri" w:hAnsi="Calibri" w:cs="Calibri"/>
          <w:bCs w:val="0"/>
          <w:sz w:val="24"/>
        </w:rPr>
      </w:pPr>
    </w:p>
    <w:p w14:paraId="7CE17538" w14:textId="61D863CD" w:rsidR="00D11DD0" w:rsidRPr="00545476" w:rsidRDefault="00D635EB" w:rsidP="00545476">
      <w:pPr>
        <w:pStyle w:val="StandardSaisie"/>
        <w:numPr>
          <w:ilvl w:val="0"/>
          <w:numId w:val="33"/>
        </w:numPr>
        <w:pBdr>
          <w:bottom w:val="single" w:sz="4" w:space="1" w:color="auto"/>
        </w:pBdr>
        <w:rPr>
          <w:b/>
          <w:bCs w:val="0"/>
          <w:sz w:val="20"/>
          <w:szCs w:val="20"/>
        </w:rPr>
      </w:pPr>
      <w:r>
        <w:rPr>
          <w:b/>
          <w:bCs w:val="0"/>
          <w:sz w:val="20"/>
          <w:szCs w:val="20"/>
        </w:rPr>
        <w:t>Vous organisez un colloque scientifique ?</w:t>
      </w:r>
      <w:r w:rsidR="004454E7" w:rsidRPr="00545476">
        <w:rPr>
          <w:b/>
          <w:bCs w:val="0"/>
          <w:sz w:val="20"/>
          <w:szCs w:val="20"/>
        </w:rPr>
        <w:t xml:space="preserve"> </w:t>
      </w:r>
    </w:p>
    <w:p w14:paraId="4C041690" w14:textId="77777777" w:rsidR="00D635EB" w:rsidRDefault="00D635EB" w:rsidP="00D11DD0">
      <w:pPr>
        <w:jc w:val="both"/>
        <w:rPr>
          <w:rFonts w:ascii="Calibri" w:hAnsi="Calibri" w:cs="Calibri"/>
          <w:b/>
          <w:bCs/>
          <w:color w:val="000000"/>
          <w:sz w:val="20"/>
          <w:szCs w:val="20"/>
        </w:rPr>
      </w:pPr>
    </w:p>
    <w:p w14:paraId="705AD356" w14:textId="07370732" w:rsidR="00D11DD0" w:rsidRPr="003A6EFD" w:rsidRDefault="004454E7" w:rsidP="00D11DD0">
      <w:pPr>
        <w:jc w:val="both"/>
        <w:rPr>
          <w:rFonts w:ascii="Calibri" w:hAnsi="Calibri" w:cs="Calibri"/>
          <w:b/>
          <w:bCs/>
          <w:color w:val="000000"/>
          <w:sz w:val="20"/>
          <w:szCs w:val="20"/>
        </w:rPr>
      </w:pPr>
      <w:r>
        <w:rPr>
          <w:rFonts w:ascii="Calibri" w:hAnsi="Calibri" w:cs="Calibri"/>
          <w:b/>
          <w:bCs/>
          <w:color w:val="000000"/>
          <w:sz w:val="20"/>
          <w:szCs w:val="20"/>
        </w:rPr>
        <w:t xml:space="preserve">Pour être éligible à un soutien de la Région les </w:t>
      </w:r>
      <w:r w:rsidR="00D635EB">
        <w:rPr>
          <w:rFonts w:ascii="Calibri" w:hAnsi="Calibri" w:cs="Calibri"/>
          <w:b/>
          <w:bCs/>
          <w:color w:val="000000"/>
          <w:sz w:val="20"/>
          <w:szCs w:val="20"/>
        </w:rPr>
        <w:t>manifestations</w:t>
      </w:r>
      <w:r>
        <w:rPr>
          <w:rFonts w:ascii="Calibri" w:hAnsi="Calibri" w:cs="Calibri"/>
          <w:b/>
          <w:bCs/>
          <w:color w:val="000000"/>
          <w:sz w:val="20"/>
          <w:szCs w:val="20"/>
        </w:rPr>
        <w:t xml:space="preserve"> devront répondre aux conditions suivantes</w:t>
      </w:r>
      <w:r w:rsidR="00D11DD0" w:rsidRPr="003A6EFD">
        <w:rPr>
          <w:rFonts w:ascii="Calibri" w:hAnsi="Calibri" w:cs="Calibri"/>
          <w:b/>
          <w:bCs/>
          <w:color w:val="000000"/>
          <w:sz w:val="20"/>
          <w:szCs w:val="20"/>
        </w:rPr>
        <w:t> :</w:t>
      </w:r>
    </w:p>
    <w:p w14:paraId="18A13AFC" w14:textId="764C7EAB" w:rsidR="00AA49F6" w:rsidRPr="00AA49F6" w:rsidRDefault="00CD62C0" w:rsidP="00AA49F6">
      <w:pPr>
        <w:widowControl/>
        <w:numPr>
          <w:ilvl w:val="0"/>
          <w:numId w:val="29"/>
        </w:numPr>
        <w:tabs>
          <w:tab w:val="clear" w:pos="1806"/>
          <w:tab w:val="num" w:pos="709"/>
        </w:tabs>
        <w:suppressAutoHyphens w:val="0"/>
        <w:ind w:hanging="1522"/>
        <w:jc w:val="both"/>
        <w:rPr>
          <w:rFonts w:asciiTheme="minorHAnsi" w:hAnsiTheme="minorHAnsi" w:cstheme="minorHAnsi"/>
          <w:bCs/>
          <w:sz w:val="20"/>
          <w:szCs w:val="20"/>
        </w:rPr>
      </w:pPr>
      <w:r>
        <w:rPr>
          <w:rFonts w:asciiTheme="minorHAnsi" w:hAnsiTheme="minorHAnsi" w:cstheme="minorHAnsi"/>
          <w:bCs/>
          <w:sz w:val="20"/>
          <w:szCs w:val="20"/>
        </w:rPr>
        <w:t>Colloque s</w:t>
      </w:r>
      <w:r w:rsidR="004454E7">
        <w:rPr>
          <w:rFonts w:asciiTheme="minorHAnsi" w:hAnsiTheme="minorHAnsi" w:cstheme="minorHAnsi"/>
          <w:bCs/>
          <w:sz w:val="20"/>
          <w:szCs w:val="20"/>
        </w:rPr>
        <w:t>e</w:t>
      </w:r>
      <w:r w:rsidR="00AA49F6" w:rsidRPr="00AA49F6">
        <w:rPr>
          <w:rFonts w:asciiTheme="minorHAnsi" w:hAnsiTheme="minorHAnsi" w:cstheme="minorHAnsi"/>
          <w:bCs/>
          <w:sz w:val="20"/>
          <w:szCs w:val="20"/>
        </w:rPr>
        <w:t xml:space="preserve"> déroul</w:t>
      </w:r>
      <w:r>
        <w:rPr>
          <w:rFonts w:asciiTheme="minorHAnsi" w:hAnsiTheme="minorHAnsi" w:cstheme="minorHAnsi"/>
          <w:bCs/>
          <w:sz w:val="20"/>
          <w:szCs w:val="20"/>
        </w:rPr>
        <w:t>ant</w:t>
      </w:r>
      <w:r w:rsidR="00AA49F6" w:rsidRPr="00AA49F6">
        <w:rPr>
          <w:rFonts w:asciiTheme="minorHAnsi" w:hAnsiTheme="minorHAnsi" w:cstheme="minorHAnsi"/>
          <w:bCs/>
          <w:sz w:val="20"/>
          <w:szCs w:val="20"/>
        </w:rPr>
        <w:t xml:space="preserve"> sur le territoire </w:t>
      </w:r>
      <w:r w:rsidR="004454E7">
        <w:rPr>
          <w:rFonts w:asciiTheme="minorHAnsi" w:hAnsiTheme="minorHAnsi" w:cstheme="minorHAnsi"/>
          <w:bCs/>
          <w:sz w:val="20"/>
          <w:szCs w:val="20"/>
        </w:rPr>
        <w:t xml:space="preserve">régional </w:t>
      </w:r>
      <w:r w:rsidR="00AA49F6" w:rsidRPr="00AA49F6">
        <w:rPr>
          <w:rFonts w:asciiTheme="minorHAnsi" w:hAnsiTheme="minorHAnsi" w:cstheme="minorHAnsi"/>
          <w:bCs/>
          <w:sz w:val="20"/>
          <w:szCs w:val="20"/>
        </w:rPr>
        <w:t>d’Occitanie</w:t>
      </w:r>
    </w:p>
    <w:p w14:paraId="0DFDAECF" w14:textId="74E14895" w:rsidR="00CD62C0" w:rsidRDefault="00CD62C0" w:rsidP="00DE6747">
      <w:pPr>
        <w:widowControl/>
        <w:numPr>
          <w:ilvl w:val="0"/>
          <w:numId w:val="29"/>
        </w:numPr>
        <w:tabs>
          <w:tab w:val="clear" w:pos="1806"/>
          <w:tab w:val="num" w:pos="709"/>
        </w:tabs>
        <w:suppressAutoHyphens w:val="0"/>
        <w:ind w:left="709" w:hanging="425"/>
        <w:jc w:val="both"/>
        <w:rPr>
          <w:rFonts w:asciiTheme="minorHAnsi" w:hAnsiTheme="minorHAnsi" w:cstheme="minorHAnsi"/>
          <w:bCs/>
          <w:sz w:val="20"/>
          <w:szCs w:val="20"/>
        </w:rPr>
      </w:pPr>
      <w:r w:rsidRPr="00CD62C0">
        <w:rPr>
          <w:rFonts w:asciiTheme="minorHAnsi" w:hAnsiTheme="minorHAnsi" w:cstheme="minorHAnsi"/>
          <w:bCs/>
          <w:sz w:val="20"/>
          <w:szCs w:val="20"/>
        </w:rPr>
        <w:t xml:space="preserve">Organisation ou </w:t>
      </w:r>
      <w:proofErr w:type="spellStart"/>
      <w:r w:rsidRPr="00CD62C0">
        <w:rPr>
          <w:rFonts w:asciiTheme="minorHAnsi" w:hAnsiTheme="minorHAnsi" w:cstheme="minorHAnsi"/>
          <w:bCs/>
          <w:sz w:val="20"/>
          <w:szCs w:val="20"/>
        </w:rPr>
        <w:t>co</w:t>
      </w:r>
      <w:proofErr w:type="spellEnd"/>
      <w:r w:rsidRPr="00CD62C0">
        <w:rPr>
          <w:rFonts w:asciiTheme="minorHAnsi" w:hAnsiTheme="minorHAnsi" w:cstheme="minorHAnsi"/>
          <w:bCs/>
          <w:sz w:val="20"/>
          <w:szCs w:val="20"/>
        </w:rPr>
        <w:t>-organisation du colloque par un laboratoire ou établissement ESR d’Occitanie</w:t>
      </w:r>
    </w:p>
    <w:p w14:paraId="02CAD933" w14:textId="033D0865" w:rsidR="00CD62C0" w:rsidRPr="00CD62C0" w:rsidRDefault="00CD62C0" w:rsidP="00CD62C0">
      <w:pPr>
        <w:widowControl/>
        <w:tabs>
          <w:tab w:val="num" w:pos="709"/>
        </w:tabs>
        <w:suppressAutoHyphens w:val="0"/>
        <w:ind w:left="709"/>
        <w:jc w:val="both"/>
        <w:rPr>
          <w:rFonts w:asciiTheme="minorHAnsi" w:hAnsiTheme="minorHAnsi" w:cstheme="minorHAnsi"/>
          <w:bCs/>
          <w:sz w:val="20"/>
          <w:szCs w:val="20"/>
        </w:rPr>
      </w:pPr>
      <w:r w:rsidRPr="00CD62C0">
        <w:rPr>
          <w:rFonts w:asciiTheme="minorHAnsi" w:hAnsiTheme="minorHAnsi" w:cstheme="minorHAnsi"/>
          <w:bCs/>
          <w:sz w:val="20"/>
          <w:szCs w:val="20"/>
        </w:rPr>
        <w:t>Dans le cas plus spécifiquement des projets portés par une structure privée,</w:t>
      </w:r>
      <w:r>
        <w:rPr>
          <w:rFonts w:asciiTheme="minorHAnsi" w:hAnsiTheme="minorHAnsi" w:cstheme="minorHAnsi"/>
          <w:bCs/>
          <w:sz w:val="20"/>
          <w:szCs w:val="20"/>
        </w:rPr>
        <w:t xml:space="preserve"> </w:t>
      </w:r>
      <w:r w:rsidRPr="00CD62C0">
        <w:rPr>
          <w:rFonts w:asciiTheme="minorHAnsi" w:hAnsiTheme="minorHAnsi" w:cstheme="minorHAnsi"/>
          <w:bCs/>
          <w:sz w:val="20"/>
          <w:szCs w:val="20"/>
        </w:rPr>
        <w:t>présenter l’engagement d’au moins deux établissements d’enseignement supérieur/recherche</w:t>
      </w:r>
      <w:r>
        <w:rPr>
          <w:rFonts w:asciiTheme="minorHAnsi" w:hAnsiTheme="minorHAnsi" w:cstheme="minorHAnsi"/>
          <w:bCs/>
          <w:sz w:val="20"/>
          <w:szCs w:val="20"/>
        </w:rPr>
        <w:t xml:space="preserve"> </w:t>
      </w:r>
      <w:r w:rsidRPr="00CD62C0">
        <w:rPr>
          <w:rFonts w:asciiTheme="minorHAnsi" w:hAnsiTheme="minorHAnsi" w:cstheme="minorHAnsi"/>
          <w:bCs/>
          <w:sz w:val="20"/>
          <w:szCs w:val="20"/>
        </w:rPr>
        <w:t>de la Région (courrier officiel à fournir)</w:t>
      </w:r>
      <w:r w:rsidR="005A390B">
        <w:rPr>
          <w:rFonts w:asciiTheme="minorHAnsi" w:hAnsiTheme="minorHAnsi" w:cstheme="minorHAnsi"/>
          <w:bCs/>
          <w:sz w:val="20"/>
          <w:szCs w:val="20"/>
        </w:rPr>
        <w:t>.</w:t>
      </w:r>
    </w:p>
    <w:p w14:paraId="3B0C8C2B" w14:textId="6AF3A515" w:rsidR="00CD62C0" w:rsidRPr="00CD62C0" w:rsidRDefault="00CD62C0" w:rsidP="007F0AD2">
      <w:pPr>
        <w:widowControl/>
        <w:numPr>
          <w:ilvl w:val="0"/>
          <w:numId w:val="29"/>
        </w:numPr>
        <w:tabs>
          <w:tab w:val="clear" w:pos="1806"/>
          <w:tab w:val="num" w:pos="709"/>
        </w:tabs>
        <w:suppressAutoHyphens w:val="0"/>
        <w:ind w:left="709" w:hanging="425"/>
        <w:jc w:val="both"/>
        <w:rPr>
          <w:rFonts w:asciiTheme="minorHAnsi" w:hAnsiTheme="minorHAnsi" w:cstheme="minorHAnsi"/>
          <w:bCs/>
          <w:sz w:val="20"/>
          <w:szCs w:val="20"/>
        </w:rPr>
      </w:pPr>
      <w:r w:rsidRPr="00CD62C0">
        <w:rPr>
          <w:rFonts w:asciiTheme="minorHAnsi" w:hAnsiTheme="minorHAnsi" w:cstheme="minorHAnsi"/>
          <w:bCs/>
          <w:sz w:val="20"/>
          <w:szCs w:val="20"/>
        </w:rPr>
        <w:t>Colloque disposant d’un comité scientifique avec participation effective de chercheurs régionaux</w:t>
      </w:r>
    </w:p>
    <w:p w14:paraId="5F98CCA5" w14:textId="2010F4AB" w:rsidR="00CD62C0" w:rsidRDefault="00CD62C0" w:rsidP="00CD62C0">
      <w:pPr>
        <w:widowControl/>
        <w:suppressAutoHyphens w:val="0"/>
        <w:jc w:val="both"/>
        <w:rPr>
          <w:rFonts w:asciiTheme="minorHAnsi" w:hAnsiTheme="minorHAnsi" w:cstheme="minorHAnsi"/>
          <w:bCs/>
          <w:sz w:val="20"/>
          <w:szCs w:val="20"/>
        </w:rPr>
      </w:pPr>
    </w:p>
    <w:p w14:paraId="54244F85" w14:textId="77777777" w:rsidR="00CD62C0" w:rsidRPr="005A390B" w:rsidRDefault="00CD62C0" w:rsidP="00CD62C0">
      <w:pPr>
        <w:widowControl/>
        <w:suppressAutoHyphens w:val="0"/>
        <w:autoSpaceDE w:val="0"/>
        <w:autoSpaceDN w:val="0"/>
        <w:adjustRightInd w:val="0"/>
        <w:rPr>
          <w:rFonts w:ascii="CIDFont+F2" w:hAnsi="CIDFont+F2" w:cs="CIDFont+F2"/>
          <w:b/>
          <w:bCs/>
          <w:sz w:val="20"/>
          <w:szCs w:val="20"/>
          <w:lang w:bidi="ar-SA"/>
        </w:rPr>
      </w:pPr>
      <w:r w:rsidRPr="005A390B">
        <w:rPr>
          <w:rFonts w:ascii="CIDFont+F2" w:hAnsi="CIDFont+F2" w:cs="CIDFont+F2"/>
          <w:b/>
          <w:bCs/>
          <w:sz w:val="20"/>
          <w:szCs w:val="20"/>
          <w:lang w:bidi="ar-SA"/>
        </w:rPr>
        <w:t>Sont notamment inéligibles :</w:t>
      </w:r>
    </w:p>
    <w:p w14:paraId="4586F619" w14:textId="7FE248E6" w:rsidR="00CD62C0" w:rsidRDefault="00CD62C0" w:rsidP="00CD62C0">
      <w:pPr>
        <w:widowControl/>
        <w:suppressAutoHyphens w:val="0"/>
        <w:autoSpaceDE w:val="0"/>
        <w:autoSpaceDN w:val="0"/>
        <w:adjustRightInd w:val="0"/>
        <w:rPr>
          <w:rFonts w:asciiTheme="minorHAnsi" w:hAnsiTheme="minorHAnsi" w:cstheme="minorHAnsi"/>
          <w:bCs/>
          <w:sz w:val="20"/>
          <w:szCs w:val="20"/>
        </w:rPr>
      </w:pPr>
      <w:r>
        <w:rPr>
          <w:rFonts w:ascii="CIDFont+F2" w:hAnsi="CIDFont+F2" w:cs="CIDFont+F2"/>
          <w:sz w:val="20"/>
          <w:szCs w:val="20"/>
          <w:lang w:bidi="ar-SA"/>
        </w:rPr>
        <w:t>Les colloques déjà financ</w:t>
      </w:r>
      <w:r w:rsidR="005A390B">
        <w:rPr>
          <w:rFonts w:ascii="CIDFont+F2" w:hAnsi="CIDFont+F2" w:cs="CIDFont+F2"/>
          <w:sz w:val="20"/>
          <w:szCs w:val="20"/>
          <w:lang w:bidi="ar-SA"/>
        </w:rPr>
        <w:t>é</w:t>
      </w:r>
      <w:r>
        <w:rPr>
          <w:rFonts w:ascii="CIDFont+F2" w:hAnsi="CIDFont+F2" w:cs="CIDFont+F2"/>
          <w:sz w:val="20"/>
          <w:szCs w:val="20"/>
          <w:lang w:bidi="ar-SA"/>
        </w:rPr>
        <w:t xml:space="preserve">s via un autre dispositif régional, les séminaires régionaux, les réunions de travail ou </w:t>
      </w:r>
      <w:proofErr w:type="gramStart"/>
      <w:r>
        <w:rPr>
          <w:rFonts w:ascii="CIDFont+F2" w:hAnsi="CIDFont+F2" w:cs="CIDFont+F2"/>
          <w:sz w:val="20"/>
          <w:szCs w:val="20"/>
          <w:lang w:bidi="ar-SA"/>
        </w:rPr>
        <w:t>manifestations</w:t>
      </w:r>
      <w:proofErr w:type="gramEnd"/>
      <w:r>
        <w:rPr>
          <w:rFonts w:ascii="CIDFont+F2" w:hAnsi="CIDFont+F2" w:cs="CIDFont+F2"/>
          <w:sz w:val="20"/>
          <w:szCs w:val="20"/>
          <w:lang w:bidi="ar-SA"/>
        </w:rPr>
        <w:t xml:space="preserve"> internes aux structures locales, les écoles d’été, les manifestations culturelles, les rencontres entre branches professionnelles, les congrès médicaux.</w:t>
      </w:r>
    </w:p>
    <w:p w14:paraId="0CA57C6F" w14:textId="77777777" w:rsidR="00D73873" w:rsidRDefault="00D73873" w:rsidP="00D11DD0">
      <w:pPr>
        <w:pStyle w:val="StandardSaisie"/>
        <w:tabs>
          <w:tab w:val="left" w:pos="645"/>
        </w:tabs>
        <w:ind w:left="300" w:hanging="300"/>
        <w:rPr>
          <w:rFonts w:ascii="Calibri" w:hAnsi="Calibri" w:cs="Calibri"/>
          <w:bCs w:val="0"/>
          <w:color w:val="auto"/>
          <w:sz w:val="24"/>
        </w:rPr>
      </w:pPr>
    </w:p>
    <w:p w14:paraId="75048F26" w14:textId="4F19D91C" w:rsidR="00D11DD0" w:rsidRPr="00545476" w:rsidRDefault="00D635EB" w:rsidP="00545476">
      <w:pPr>
        <w:pStyle w:val="StandardSaisie"/>
        <w:numPr>
          <w:ilvl w:val="0"/>
          <w:numId w:val="33"/>
        </w:numPr>
        <w:pBdr>
          <w:bottom w:val="single" w:sz="4" w:space="1" w:color="auto"/>
        </w:pBdr>
        <w:rPr>
          <w:b/>
          <w:bCs w:val="0"/>
          <w:sz w:val="20"/>
          <w:szCs w:val="20"/>
        </w:rPr>
      </w:pPr>
      <w:r>
        <w:rPr>
          <w:b/>
          <w:bCs w:val="0"/>
          <w:sz w:val="20"/>
          <w:szCs w:val="20"/>
        </w:rPr>
        <w:t>Ce qu’il faut savoir :</w:t>
      </w:r>
    </w:p>
    <w:p w14:paraId="103939BF" w14:textId="77777777" w:rsidR="00D635EB" w:rsidRDefault="00D635EB" w:rsidP="00F16D2E">
      <w:pPr>
        <w:pStyle w:val="Commentaires"/>
        <w:spacing w:before="57"/>
        <w:rPr>
          <w:rFonts w:ascii="Calibri" w:hAnsi="Calibri" w:cs="Calibri"/>
          <w:b/>
          <w:bCs/>
          <w:color w:val="000000"/>
          <w:sz w:val="20"/>
          <w:szCs w:val="20"/>
        </w:rPr>
      </w:pPr>
    </w:p>
    <w:p w14:paraId="2856EE4D" w14:textId="53C9E053" w:rsidR="00085724" w:rsidRPr="00D635EB" w:rsidRDefault="00085724" w:rsidP="00F16D2E">
      <w:pPr>
        <w:pStyle w:val="Commentaires"/>
        <w:spacing w:before="57"/>
        <w:rPr>
          <w:rFonts w:ascii="Calibri" w:hAnsi="Calibri" w:cs="Calibri"/>
          <w:b/>
          <w:bCs/>
          <w:color w:val="000000"/>
          <w:sz w:val="20"/>
          <w:szCs w:val="20"/>
          <w:u w:val="single"/>
        </w:rPr>
      </w:pPr>
      <w:r w:rsidRPr="00D635EB">
        <w:rPr>
          <w:rFonts w:ascii="Calibri" w:hAnsi="Calibri" w:cs="Calibri"/>
          <w:b/>
          <w:bCs/>
          <w:color w:val="000000"/>
          <w:sz w:val="20"/>
          <w:szCs w:val="20"/>
          <w:u w:val="single"/>
        </w:rPr>
        <w:t>Les services de la Rég</w:t>
      </w:r>
      <w:r w:rsidR="006A5F8D" w:rsidRPr="00D635EB">
        <w:rPr>
          <w:rFonts w:ascii="Calibri" w:hAnsi="Calibri" w:cs="Calibri"/>
          <w:b/>
          <w:bCs/>
          <w:color w:val="000000"/>
          <w:sz w:val="20"/>
          <w:szCs w:val="20"/>
          <w:u w:val="single"/>
        </w:rPr>
        <w:t>i</w:t>
      </w:r>
      <w:r w:rsidRPr="00D635EB">
        <w:rPr>
          <w:rFonts w:ascii="Calibri" w:hAnsi="Calibri" w:cs="Calibri"/>
          <w:b/>
          <w:bCs/>
          <w:color w:val="000000"/>
          <w:sz w:val="20"/>
          <w:szCs w:val="20"/>
          <w:u w:val="single"/>
        </w:rPr>
        <w:t xml:space="preserve">on seront particulièrement attentifs aux </w:t>
      </w:r>
      <w:r w:rsidR="00D635EB" w:rsidRPr="00D635EB">
        <w:rPr>
          <w:rFonts w:ascii="Calibri" w:hAnsi="Calibri" w:cs="Calibri"/>
          <w:b/>
          <w:bCs/>
          <w:color w:val="000000"/>
          <w:sz w:val="20"/>
          <w:szCs w:val="20"/>
          <w:u w:val="single"/>
        </w:rPr>
        <w:t>critères de sélection</w:t>
      </w:r>
      <w:r w:rsidRPr="00D635EB">
        <w:rPr>
          <w:rFonts w:ascii="Calibri" w:hAnsi="Calibri" w:cs="Calibri"/>
          <w:b/>
          <w:bCs/>
          <w:color w:val="000000"/>
          <w:sz w:val="20"/>
          <w:szCs w:val="20"/>
          <w:u w:val="single"/>
        </w:rPr>
        <w:t xml:space="preserve"> suivants :</w:t>
      </w:r>
    </w:p>
    <w:p w14:paraId="71BA64BA" w14:textId="089B6F27" w:rsidR="00CD62C0" w:rsidRPr="00CD62C0" w:rsidRDefault="00CD62C0" w:rsidP="00CD62C0">
      <w:pPr>
        <w:widowControl/>
        <w:numPr>
          <w:ilvl w:val="0"/>
          <w:numId w:val="29"/>
        </w:numPr>
        <w:tabs>
          <w:tab w:val="clear" w:pos="1806"/>
          <w:tab w:val="num" w:pos="709"/>
        </w:tabs>
        <w:suppressAutoHyphens w:val="0"/>
        <w:ind w:left="709" w:hanging="425"/>
        <w:jc w:val="both"/>
        <w:rPr>
          <w:rFonts w:asciiTheme="minorHAnsi" w:hAnsiTheme="minorHAnsi" w:cstheme="minorHAnsi"/>
          <w:bCs/>
          <w:sz w:val="20"/>
          <w:szCs w:val="20"/>
        </w:rPr>
      </w:pPr>
      <w:r w:rsidRPr="00CD62C0">
        <w:rPr>
          <w:rFonts w:asciiTheme="minorHAnsi" w:hAnsiTheme="minorHAnsi" w:cstheme="minorHAnsi"/>
          <w:bCs/>
          <w:sz w:val="20"/>
          <w:szCs w:val="20"/>
        </w:rPr>
        <w:t>Qualité et reconnaissance scientifique d</w:t>
      </w:r>
      <w:r w:rsidR="00C0174E">
        <w:rPr>
          <w:rFonts w:asciiTheme="minorHAnsi" w:hAnsiTheme="minorHAnsi" w:cstheme="minorHAnsi"/>
          <w:bCs/>
          <w:sz w:val="20"/>
          <w:szCs w:val="20"/>
        </w:rPr>
        <w:t xml:space="preserve">u colloque </w:t>
      </w:r>
      <w:r w:rsidRPr="00CD62C0">
        <w:rPr>
          <w:rFonts w:asciiTheme="minorHAnsi" w:hAnsiTheme="minorHAnsi" w:cstheme="minorHAnsi"/>
          <w:bCs/>
          <w:sz w:val="20"/>
          <w:szCs w:val="20"/>
        </w:rPr>
        <w:t xml:space="preserve">: comité scientifique, comité de lecture, </w:t>
      </w:r>
      <w:r>
        <w:rPr>
          <w:rFonts w:asciiTheme="minorHAnsi" w:hAnsiTheme="minorHAnsi" w:cstheme="minorHAnsi"/>
          <w:bCs/>
          <w:sz w:val="20"/>
          <w:szCs w:val="20"/>
        </w:rPr>
        <w:t>p</w:t>
      </w:r>
      <w:r w:rsidRPr="00CD62C0">
        <w:rPr>
          <w:rFonts w:asciiTheme="minorHAnsi" w:hAnsiTheme="minorHAnsi" w:cstheme="minorHAnsi"/>
          <w:bCs/>
          <w:sz w:val="20"/>
          <w:szCs w:val="20"/>
        </w:rPr>
        <w:t>ositionnement dans la discipline notamment</w:t>
      </w:r>
    </w:p>
    <w:p w14:paraId="0A36681E" w14:textId="7B0D54EF" w:rsidR="00CD62C0" w:rsidRPr="00CD62C0" w:rsidRDefault="00CD62C0" w:rsidP="00CD62C0">
      <w:pPr>
        <w:widowControl/>
        <w:numPr>
          <w:ilvl w:val="0"/>
          <w:numId w:val="29"/>
        </w:numPr>
        <w:tabs>
          <w:tab w:val="clear" w:pos="1806"/>
          <w:tab w:val="num" w:pos="709"/>
        </w:tabs>
        <w:suppressAutoHyphens w:val="0"/>
        <w:ind w:left="709" w:hanging="425"/>
        <w:jc w:val="both"/>
        <w:rPr>
          <w:rFonts w:asciiTheme="minorHAnsi" w:hAnsiTheme="minorHAnsi" w:cstheme="minorHAnsi"/>
          <w:bCs/>
          <w:sz w:val="20"/>
          <w:szCs w:val="20"/>
        </w:rPr>
      </w:pPr>
      <w:r w:rsidRPr="00CD62C0">
        <w:rPr>
          <w:rFonts w:asciiTheme="minorHAnsi" w:hAnsiTheme="minorHAnsi" w:cstheme="minorHAnsi"/>
          <w:bCs/>
          <w:sz w:val="20"/>
          <w:szCs w:val="20"/>
        </w:rPr>
        <w:t xml:space="preserve">Rayonnement international : impact en termes de visibilité, taux de participants </w:t>
      </w:r>
      <w:r w:rsidR="005A390B">
        <w:rPr>
          <w:rFonts w:asciiTheme="minorHAnsi" w:hAnsiTheme="minorHAnsi" w:cstheme="minorHAnsi"/>
          <w:bCs/>
          <w:sz w:val="20"/>
          <w:szCs w:val="20"/>
        </w:rPr>
        <w:t xml:space="preserve">et/ou intervenants </w:t>
      </w:r>
      <w:r w:rsidRPr="00CD62C0">
        <w:rPr>
          <w:rFonts w:asciiTheme="minorHAnsi" w:hAnsiTheme="minorHAnsi" w:cstheme="minorHAnsi"/>
          <w:bCs/>
          <w:sz w:val="20"/>
          <w:szCs w:val="20"/>
        </w:rPr>
        <w:t>internationaux</w:t>
      </w:r>
      <w:r w:rsidR="005A390B">
        <w:rPr>
          <w:rFonts w:asciiTheme="minorHAnsi" w:hAnsiTheme="minorHAnsi" w:cstheme="minorHAnsi"/>
          <w:bCs/>
          <w:sz w:val="20"/>
          <w:szCs w:val="20"/>
        </w:rPr>
        <w:t xml:space="preserve"> notamment</w:t>
      </w:r>
    </w:p>
    <w:p w14:paraId="38A00A72" w14:textId="60A7B7D4" w:rsidR="00CD62C0" w:rsidRPr="00CD62C0" w:rsidRDefault="00CD62C0" w:rsidP="00CD62C0">
      <w:pPr>
        <w:widowControl/>
        <w:numPr>
          <w:ilvl w:val="0"/>
          <w:numId w:val="29"/>
        </w:numPr>
        <w:tabs>
          <w:tab w:val="clear" w:pos="1806"/>
          <w:tab w:val="num" w:pos="709"/>
        </w:tabs>
        <w:suppressAutoHyphens w:val="0"/>
        <w:ind w:left="709" w:hanging="425"/>
        <w:jc w:val="both"/>
        <w:rPr>
          <w:rFonts w:asciiTheme="minorHAnsi" w:hAnsiTheme="minorHAnsi" w:cstheme="minorHAnsi"/>
          <w:bCs/>
          <w:sz w:val="20"/>
          <w:szCs w:val="20"/>
        </w:rPr>
      </w:pPr>
      <w:r w:rsidRPr="00CD62C0">
        <w:rPr>
          <w:rFonts w:asciiTheme="minorHAnsi" w:hAnsiTheme="minorHAnsi" w:cstheme="minorHAnsi"/>
          <w:bCs/>
          <w:sz w:val="20"/>
          <w:szCs w:val="20"/>
        </w:rPr>
        <w:t xml:space="preserve">Liens avec les partenaires socio-économiques : modalités d’association (petits-déjeuners, </w:t>
      </w:r>
      <w:proofErr w:type="spellStart"/>
      <w:r w:rsidRPr="00CD62C0">
        <w:rPr>
          <w:rFonts w:asciiTheme="minorHAnsi" w:hAnsiTheme="minorHAnsi" w:cstheme="minorHAnsi"/>
          <w:bCs/>
          <w:sz w:val="20"/>
          <w:szCs w:val="20"/>
        </w:rPr>
        <w:t>afterwork</w:t>
      </w:r>
      <w:proofErr w:type="spellEnd"/>
      <w:r w:rsidRPr="00CD62C0">
        <w:rPr>
          <w:rFonts w:asciiTheme="minorHAnsi" w:hAnsiTheme="minorHAnsi" w:cstheme="minorHAnsi"/>
          <w:bCs/>
          <w:sz w:val="20"/>
          <w:szCs w:val="20"/>
        </w:rPr>
        <w:t xml:space="preserve">, visites…), taux de participants non académiques, stands d’exposition, dissémination </w:t>
      </w:r>
      <w:r w:rsidR="005A390B">
        <w:rPr>
          <w:rFonts w:asciiTheme="minorHAnsi" w:hAnsiTheme="minorHAnsi" w:cstheme="minorHAnsi"/>
          <w:bCs/>
          <w:sz w:val="20"/>
          <w:szCs w:val="20"/>
        </w:rPr>
        <w:t xml:space="preserve">auprès du </w:t>
      </w:r>
      <w:r w:rsidRPr="00CD62C0">
        <w:rPr>
          <w:rFonts w:asciiTheme="minorHAnsi" w:hAnsiTheme="minorHAnsi" w:cstheme="minorHAnsi"/>
          <w:bCs/>
          <w:sz w:val="20"/>
          <w:szCs w:val="20"/>
        </w:rPr>
        <w:t>grand public notamment</w:t>
      </w:r>
    </w:p>
    <w:p w14:paraId="4240C32C" w14:textId="472946A1" w:rsidR="004A7F47" w:rsidRPr="004A7F47" w:rsidRDefault="00CD62C0" w:rsidP="004A7F47">
      <w:pPr>
        <w:widowControl/>
        <w:numPr>
          <w:ilvl w:val="0"/>
          <w:numId w:val="29"/>
        </w:numPr>
        <w:tabs>
          <w:tab w:val="clear" w:pos="1806"/>
          <w:tab w:val="num" w:pos="709"/>
        </w:tabs>
        <w:suppressAutoHyphens w:val="0"/>
        <w:ind w:left="709" w:hanging="425"/>
        <w:jc w:val="both"/>
        <w:rPr>
          <w:rFonts w:asciiTheme="minorHAnsi" w:hAnsiTheme="minorHAnsi" w:cstheme="minorHAnsi"/>
          <w:bCs/>
          <w:sz w:val="20"/>
          <w:szCs w:val="20"/>
        </w:rPr>
      </w:pPr>
      <w:r w:rsidRPr="00CD62C0">
        <w:rPr>
          <w:rFonts w:asciiTheme="minorHAnsi" w:hAnsiTheme="minorHAnsi" w:cstheme="minorHAnsi"/>
          <w:bCs/>
          <w:sz w:val="20"/>
          <w:szCs w:val="20"/>
        </w:rPr>
        <w:t xml:space="preserve">Formation par la recherche des jeunes chercheurs : présence de jeunes chercheurs (doctorants et </w:t>
      </w:r>
      <w:proofErr w:type="spellStart"/>
      <w:r w:rsidRPr="00CD62C0">
        <w:rPr>
          <w:rFonts w:asciiTheme="minorHAnsi" w:hAnsiTheme="minorHAnsi" w:cstheme="minorHAnsi"/>
          <w:bCs/>
          <w:sz w:val="20"/>
          <w:szCs w:val="20"/>
        </w:rPr>
        <w:t>post-doctorants</w:t>
      </w:r>
      <w:proofErr w:type="spellEnd"/>
      <w:r w:rsidRPr="00CD62C0">
        <w:rPr>
          <w:rFonts w:asciiTheme="minorHAnsi" w:hAnsiTheme="minorHAnsi" w:cstheme="minorHAnsi"/>
          <w:bCs/>
          <w:sz w:val="20"/>
          <w:szCs w:val="20"/>
        </w:rPr>
        <w:t>) dans le comité d’organisation / adaptation du format de la manifestation pour les jeunes chercheurs (poster, plage de conférence…), réduction des frais d’inscription</w:t>
      </w:r>
    </w:p>
    <w:p w14:paraId="3CFBC8EC" w14:textId="77777777" w:rsidR="00F16D2E" w:rsidRPr="00F16D2E" w:rsidRDefault="00F16D2E" w:rsidP="00F16D2E">
      <w:pPr>
        <w:suppressLineNumbers/>
        <w:ind w:left="720"/>
        <w:jc w:val="both"/>
        <w:rPr>
          <w:rFonts w:asciiTheme="minorHAnsi" w:hAnsiTheme="minorHAnsi" w:cstheme="minorHAnsi"/>
          <w:kern w:val="1"/>
          <w:sz w:val="20"/>
          <w:szCs w:val="20"/>
        </w:rPr>
      </w:pPr>
    </w:p>
    <w:p w14:paraId="2257C7AC" w14:textId="77777777" w:rsidR="00F16D2E" w:rsidRPr="00D635EB" w:rsidRDefault="00F16D2E" w:rsidP="00F16D2E">
      <w:pPr>
        <w:suppressLineNumbers/>
        <w:jc w:val="both"/>
        <w:rPr>
          <w:rFonts w:asciiTheme="minorHAnsi" w:hAnsiTheme="minorHAnsi" w:cstheme="minorHAnsi"/>
          <w:b/>
          <w:bCs/>
          <w:kern w:val="1"/>
          <w:sz w:val="20"/>
          <w:szCs w:val="20"/>
          <w:u w:val="single"/>
        </w:rPr>
      </w:pPr>
      <w:r w:rsidRPr="00D635EB">
        <w:rPr>
          <w:rFonts w:asciiTheme="minorHAnsi" w:hAnsiTheme="minorHAnsi" w:cstheme="minorHAnsi"/>
          <w:b/>
          <w:bCs/>
          <w:kern w:val="1"/>
          <w:sz w:val="20"/>
          <w:szCs w:val="20"/>
          <w:u w:val="single"/>
        </w:rPr>
        <w:t>Une attention particulière sera portée aux manifestations :</w:t>
      </w:r>
    </w:p>
    <w:p w14:paraId="3E01CB3C" w14:textId="712B029A" w:rsidR="00CD62C0" w:rsidRPr="002207D4" w:rsidRDefault="00CD62C0" w:rsidP="002207D4">
      <w:pPr>
        <w:pStyle w:val="Paragraphedeliste"/>
        <w:widowControl/>
        <w:numPr>
          <w:ilvl w:val="0"/>
          <w:numId w:val="39"/>
        </w:numPr>
        <w:suppressAutoHyphens w:val="0"/>
        <w:autoSpaceDE w:val="0"/>
        <w:autoSpaceDN w:val="0"/>
        <w:adjustRightInd w:val="0"/>
        <w:rPr>
          <w:rFonts w:ascii="CIDFont+F2" w:hAnsi="CIDFont+F2" w:cs="CIDFont+F2"/>
          <w:sz w:val="20"/>
          <w:szCs w:val="20"/>
          <w:lang w:bidi="ar-SA"/>
        </w:rPr>
      </w:pPr>
      <w:r w:rsidRPr="002207D4">
        <w:rPr>
          <w:rFonts w:ascii="CIDFont+F2" w:hAnsi="CIDFont+F2" w:cs="CIDFont+F2"/>
          <w:sz w:val="20"/>
          <w:szCs w:val="20"/>
          <w:lang w:bidi="ar-SA"/>
        </w:rPr>
        <w:t xml:space="preserve">Contribuant aux thématiques 3S/SRI-SI de la Région Occitanie ainsi qu’aux stratégies et priorités régionales (notamment les </w:t>
      </w:r>
      <w:r w:rsidR="005A390B">
        <w:rPr>
          <w:rFonts w:ascii="CIDFont+F2" w:hAnsi="CIDFont+F2" w:cs="CIDFont+F2"/>
          <w:sz w:val="20"/>
          <w:szCs w:val="20"/>
          <w:lang w:bidi="ar-SA"/>
        </w:rPr>
        <w:t>D</w:t>
      </w:r>
      <w:r w:rsidRPr="002207D4">
        <w:rPr>
          <w:rFonts w:ascii="CIDFont+F2" w:hAnsi="CIDFont+F2" w:cs="CIDFont+F2"/>
          <w:sz w:val="20"/>
          <w:szCs w:val="20"/>
          <w:lang w:bidi="ar-SA"/>
        </w:rPr>
        <w:t xml:space="preserve">éfis </w:t>
      </w:r>
      <w:r w:rsidR="005A390B">
        <w:rPr>
          <w:rFonts w:ascii="CIDFont+F2" w:hAnsi="CIDFont+F2" w:cs="CIDFont+F2"/>
          <w:sz w:val="20"/>
          <w:szCs w:val="20"/>
          <w:lang w:bidi="ar-SA"/>
        </w:rPr>
        <w:t>C</w:t>
      </w:r>
      <w:r w:rsidRPr="002207D4">
        <w:rPr>
          <w:rFonts w:ascii="CIDFont+F2" w:hAnsi="CIDFont+F2" w:cs="CIDFont+F2"/>
          <w:sz w:val="20"/>
          <w:szCs w:val="20"/>
          <w:lang w:bidi="ar-SA"/>
        </w:rPr>
        <w:t>lés)</w:t>
      </w:r>
    </w:p>
    <w:p w14:paraId="65DE94E9" w14:textId="77777777" w:rsidR="00CD62C0" w:rsidRPr="002207D4" w:rsidRDefault="00CD62C0" w:rsidP="002207D4">
      <w:pPr>
        <w:pStyle w:val="Paragraphedeliste"/>
        <w:widowControl/>
        <w:numPr>
          <w:ilvl w:val="0"/>
          <w:numId w:val="39"/>
        </w:numPr>
        <w:suppressAutoHyphens w:val="0"/>
        <w:autoSpaceDE w:val="0"/>
        <w:autoSpaceDN w:val="0"/>
        <w:adjustRightInd w:val="0"/>
        <w:rPr>
          <w:rFonts w:ascii="CIDFont+F2" w:hAnsi="CIDFont+F2" w:cs="CIDFont+F2"/>
          <w:sz w:val="20"/>
          <w:szCs w:val="20"/>
          <w:lang w:bidi="ar-SA"/>
        </w:rPr>
      </w:pPr>
      <w:r w:rsidRPr="002207D4">
        <w:rPr>
          <w:rFonts w:ascii="CIDFont+F2" w:hAnsi="CIDFont+F2" w:cs="CIDFont+F2"/>
          <w:sz w:val="20"/>
          <w:szCs w:val="20"/>
          <w:lang w:bidi="ar-SA"/>
        </w:rPr>
        <w:t>Ayant un caractère interdisciplinaire</w:t>
      </w:r>
    </w:p>
    <w:p w14:paraId="27039FDD" w14:textId="77777777" w:rsidR="00CD62C0" w:rsidRPr="002207D4" w:rsidRDefault="00CD62C0" w:rsidP="002207D4">
      <w:pPr>
        <w:pStyle w:val="Paragraphedeliste"/>
        <w:widowControl/>
        <w:numPr>
          <w:ilvl w:val="0"/>
          <w:numId w:val="39"/>
        </w:numPr>
        <w:suppressAutoHyphens w:val="0"/>
        <w:autoSpaceDE w:val="0"/>
        <w:autoSpaceDN w:val="0"/>
        <w:adjustRightInd w:val="0"/>
        <w:rPr>
          <w:rFonts w:ascii="CIDFont+F2" w:hAnsi="CIDFont+F2" w:cs="CIDFont+F2"/>
          <w:sz w:val="20"/>
          <w:szCs w:val="20"/>
          <w:lang w:bidi="ar-SA"/>
        </w:rPr>
      </w:pPr>
      <w:r w:rsidRPr="002207D4">
        <w:rPr>
          <w:rFonts w:ascii="CIDFont+F2" w:hAnsi="CIDFont+F2" w:cs="CIDFont+F2"/>
          <w:sz w:val="20"/>
          <w:szCs w:val="20"/>
          <w:lang w:bidi="ar-SA"/>
        </w:rPr>
        <w:t>Se déroulant dans les Villes Universitaires d’Equilibre</w:t>
      </w:r>
    </w:p>
    <w:p w14:paraId="5118A65E" w14:textId="56557632" w:rsidR="00CD62C0" w:rsidRDefault="00CD62C0" w:rsidP="002207D4">
      <w:pPr>
        <w:pStyle w:val="Paragraphedeliste"/>
        <w:widowControl/>
        <w:numPr>
          <w:ilvl w:val="0"/>
          <w:numId w:val="39"/>
        </w:numPr>
        <w:suppressAutoHyphens w:val="0"/>
        <w:autoSpaceDE w:val="0"/>
        <w:autoSpaceDN w:val="0"/>
        <w:adjustRightInd w:val="0"/>
        <w:rPr>
          <w:rFonts w:ascii="CIDFont+F3" w:hAnsi="CIDFont+F3" w:cs="CIDFont+F3"/>
          <w:szCs w:val="22"/>
          <w:lang w:bidi="ar-SA"/>
        </w:rPr>
      </w:pPr>
      <w:r w:rsidRPr="002207D4">
        <w:rPr>
          <w:rFonts w:ascii="CIDFont+F3" w:hAnsi="CIDFont+F3" w:cs="CIDFont+F3"/>
          <w:szCs w:val="22"/>
          <w:lang w:bidi="ar-SA"/>
        </w:rPr>
        <w:t>Favoris</w:t>
      </w:r>
      <w:r w:rsidR="002207D4" w:rsidRPr="002207D4">
        <w:rPr>
          <w:rFonts w:ascii="CIDFont+F3" w:hAnsi="CIDFont+F3" w:cs="CIDFont+F3"/>
          <w:szCs w:val="22"/>
          <w:lang w:bidi="ar-SA"/>
        </w:rPr>
        <w:t>ant</w:t>
      </w:r>
      <w:r w:rsidRPr="002207D4">
        <w:rPr>
          <w:rFonts w:ascii="CIDFont+F3" w:hAnsi="CIDFont+F3" w:cs="CIDFont+F3"/>
          <w:szCs w:val="22"/>
          <w:lang w:bidi="ar-SA"/>
        </w:rPr>
        <w:t xml:space="preserve"> une organisation </w:t>
      </w:r>
      <w:r w:rsidR="004A7F47">
        <w:rPr>
          <w:rFonts w:ascii="CIDFont+F3" w:hAnsi="CIDFont+F3" w:cs="CIDFont+F3"/>
          <w:szCs w:val="22"/>
          <w:lang w:bidi="ar-SA"/>
        </w:rPr>
        <w:t>« </w:t>
      </w:r>
      <w:r w:rsidRPr="002207D4">
        <w:rPr>
          <w:rFonts w:ascii="CIDFont+F3" w:hAnsi="CIDFont+F3" w:cs="CIDFont+F3"/>
          <w:szCs w:val="22"/>
          <w:lang w:bidi="ar-SA"/>
        </w:rPr>
        <w:t>éco-socio</w:t>
      </w:r>
      <w:r w:rsidR="004A7F47">
        <w:rPr>
          <w:rFonts w:ascii="CIDFont+F3" w:hAnsi="CIDFont+F3" w:cs="CIDFont+F3"/>
          <w:szCs w:val="22"/>
          <w:lang w:bidi="ar-SA"/>
        </w:rPr>
        <w:t> »</w:t>
      </w:r>
      <w:r w:rsidRPr="002207D4">
        <w:rPr>
          <w:rFonts w:ascii="CIDFont+F3" w:hAnsi="CIDFont+F3" w:cs="CIDFont+F3"/>
          <w:szCs w:val="22"/>
          <w:lang w:bidi="ar-SA"/>
        </w:rPr>
        <w:t xml:space="preserve"> responsable</w:t>
      </w:r>
    </w:p>
    <w:p w14:paraId="5F1FE8E5" w14:textId="77777777" w:rsidR="005A390B" w:rsidRPr="002207D4" w:rsidRDefault="005A390B" w:rsidP="005A390B">
      <w:pPr>
        <w:pStyle w:val="Commentaires"/>
        <w:numPr>
          <w:ilvl w:val="0"/>
          <w:numId w:val="39"/>
        </w:numPr>
        <w:spacing w:before="57"/>
        <w:rPr>
          <w:rFonts w:ascii="Calibri" w:hAnsi="Calibri" w:cs="Calibri"/>
          <w:b/>
          <w:bCs/>
          <w:color w:val="000000"/>
          <w:sz w:val="22"/>
          <w:szCs w:val="24"/>
          <w:u w:val="single"/>
        </w:rPr>
      </w:pPr>
      <w:r>
        <w:rPr>
          <w:rFonts w:ascii="CIDFont+F2" w:hAnsi="CIDFont+F2" w:cs="CIDFont+F2"/>
          <w:sz w:val="20"/>
          <w:szCs w:val="20"/>
          <w:lang w:bidi="ar-SA"/>
        </w:rPr>
        <w:t xml:space="preserve">Présentant un plan de financement solide, mobilisant d’autres </w:t>
      </w:r>
      <w:proofErr w:type="spellStart"/>
      <w:r>
        <w:rPr>
          <w:rFonts w:ascii="CIDFont+F2" w:hAnsi="CIDFont+F2" w:cs="CIDFont+F2"/>
          <w:sz w:val="20"/>
          <w:szCs w:val="20"/>
          <w:lang w:bidi="ar-SA"/>
        </w:rPr>
        <w:t>co</w:t>
      </w:r>
      <w:proofErr w:type="spellEnd"/>
      <w:r>
        <w:rPr>
          <w:rFonts w:ascii="CIDFont+F2" w:hAnsi="CIDFont+F2" w:cs="CIDFont+F2"/>
          <w:sz w:val="20"/>
          <w:szCs w:val="20"/>
          <w:lang w:bidi="ar-SA"/>
        </w:rPr>
        <w:t>-financeurs</w:t>
      </w:r>
    </w:p>
    <w:p w14:paraId="39B3501F" w14:textId="166B8843" w:rsidR="00CD62C0" w:rsidRPr="002207D4" w:rsidRDefault="00CD62C0" w:rsidP="002207D4">
      <w:pPr>
        <w:pStyle w:val="Paragraphedeliste"/>
        <w:widowControl/>
        <w:numPr>
          <w:ilvl w:val="0"/>
          <w:numId w:val="39"/>
        </w:numPr>
        <w:suppressAutoHyphens w:val="0"/>
        <w:autoSpaceDE w:val="0"/>
        <w:autoSpaceDN w:val="0"/>
        <w:adjustRightInd w:val="0"/>
        <w:rPr>
          <w:rFonts w:ascii="CIDFont+F2" w:hAnsi="CIDFont+F2" w:cs="CIDFont+F2"/>
          <w:sz w:val="20"/>
          <w:szCs w:val="20"/>
          <w:lang w:bidi="ar-SA"/>
        </w:rPr>
      </w:pPr>
      <w:r w:rsidRPr="002207D4">
        <w:rPr>
          <w:rFonts w:ascii="CIDFont+F2" w:hAnsi="CIDFont+F2" w:cs="CIDFont+F2"/>
          <w:sz w:val="20"/>
          <w:szCs w:val="20"/>
          <w:lang w:bidi="ar-SA"/>
        </w:rPr>
        <w:t>Respect</w:t>
      </w:r>
      <w:r w:rsidR="002207D4" w:rsidRPr="002207D4">
        <w:rPr>
          <w:rFonts w:ascii="CIDFont+F2" w:hAnsi="CIDFont+F2" w:cs="CIDFont+F2"/>
          <w:sz w:val="20"/>
          <w:szCs w:val="20"/>
          <w:lang w:bidi="ar-SA"/>
        </w:rPr>
        <w:t>ant</w:t>
      </w:r>
      <w:r w:rsidRPr="002207D4">
        <w:rPr>
          <w:rFonts w:ascii="CIDFont+F2" w:hAnsi="CIDFont+F2" w:cs="CIDFont+F2"/>
          <w:sz w:val="20"/>
          <w:szCs w:val="20"/>
          <w:lang w:bidi="ar-SA"/>
        </w:rPr>
        <w:t xml:space="preserve"> la parité femme-homme</w:t>
      </w:r>
      <w:r w:rsidRPr="002207D4">
        <w:rPr>
          <w:rFonts w:ascii="CIDFont+F2" w:hAnsi="CIDFont+F2" w:cs="CIDFont+F2"/>
          <w:sz w:val="13"/>
          <w:szCs w:val="13"/>
          <w:lang w:bidi="ar-SA"/>
        </w:rPr>
        <w:t xml:space="preserve"> </w:t>
      </w:r>
      <w:r w:rsidRPr="002207D4">
        <w:rPr>
          <w:rFonts w:ascii="CIDFont+F2" w:hAnsi="CIDFont+F2" w:cs="CIDFont+F2"/>
          <w:sz w:val="20"/>
          <w:szCs w:val="20"/>
          <w:lang w:bidi="ar-SA"/>
        </w:rPr>
        <w:t>dans la composition :</w:t>
      </w:r>
    </w:p>
    <w:p w14:paraId="2F158549" w14:textId="77777777" w:rsidR="00CD62C0" w:rsidRPr="002207D4" w:rsidRDefault="00CD62C0" w:rsidP="002207D4">
      <w:pPr>
        <w:pStyle w:val="Paragraphedeliste"/>
        <w:widowControl/>
        <w:numPr>
          <w:ilvl w:val="1"/>
          <w:numId w:val="39"/>
        </w:numPr>
        <w:suppressAutoHyphens w:val="0"/>
        <w:autoSpaceDE w:val="0"/>
        <w:autoSpaceDN w:val="0"/>
        <w:adjustRightInd w:val="0"/>
        <w:rPr>
          <w:rFonts w:ascii="CIDFont+F2" w:hAnsi="CIDFont+F2" w:cs="CIDFont+F2"/>
          <w:sz w:val="20"/>
          <w:szCs w:val="20"/>
          <w:lang w:bidi="ar-SA"/>
        </w:rPr>
      </w:pPr>
      <w:r w:rsidRPr="002207D4">
        <w:rPr>
          <w:rFonts w:ascii="CIDFont+F2" w:hAnsi="CIDFont+F2" w:cs="CIDFont+F2"/>
          <w:sz w:val="20"/>
          <w:szCs w:val="20"/>
          <w:lang w:bidi="ar-SA"/>
        </w:rPr>
        <w:t>Du comité d’organisation et du conseil scientifique</w:t>
      </w:r>
    </w:p>
    <w:p w14:paraId="10C5EA9D" w14:textId="50C263F7" w:rsidR="00CD62C0" w:rsidRPr="002207D4" w:rsidRDefault="00CD62C0" w:rsidP="002207D4">
      <w:pPr>
        <w:pStyle w:val="Paragraphedeliste"/>
        <w:widowControl/>
        <w:numPr>
          <w:ilvl w:val="1"/>
          <w:numId w:val="39"/>
        </w:numPr>
        <w:suppressAutoHyphens w:val="0"/>
        <w:autoSpaceDE w:val="0"/>
        <w:autoSpaceDN w:val="0"/>
        <w:adjustRightInd w:val="0"/>
        <w:rPr>
          <w:rFonts w:ascii="CIDFont+F2" w:hAnsi="CIDFont+F2" w:cs="CIDFont+F2"/>
          <w:sz w:val="20"/>
          <w:szCs w:val="20"/>
          <w:lang w:bidi="ar-SA"/>
        </w:rPr>
      </w:pPr>
      <w:r w:rsidRPr="002207D4">
        <w:rPr>
          <w:rFonts w:ascii="CIDFont+F2" w:hAnsi="CIDFont+F2" w:cs="CIDFont+F2"/>
          <w:sz w:val="20"/>
          <w:szCs w:val="20"/>
          <w:lang w:bidi="ar-SA"/>
        </w:rPr>
        <w:t xml:space="preserve">Des </w:t>
      </w:r>
      <w:proofErr w:type="spellStart"/>
      <w:r w:rsidRPr="002207D4">
        <w:rPr>
          <w:rFonts w:ascii="CIDFont+F2" w:hAnsi="CIDFont+F2" w:cs="CIDFont+F2"/>
          <w:sz w:val="20"/>
          <w:szCs w:val="20"/>
          <w:lang w:bidi="ar-SA"/>
        </w:rPr>
        <w:t>intervenant.</w:t>
      </w:r>
      <w:proofErr w:type="gramStart"/>
      <w:r w:rsidRPr="002207D4">
        <w:rPr>
          <w:rFonts w:ascii="CIDFont+F2" w:hAnsi="CIDFont+F2" w:cs="CIDFont+F2"/>
          <w:sz w:val="20"/>
          <w:szCs w:val="20"/>
          <w:lang w:bidi="ar-SA"/>
        </w:rPr>
        <w:t>e.s</w:t>
      </w:r>
      <w:proofErr w:type="spellEnd"/>
      <w:proofErr w:type="gramEnd"/>
      <w:r w:rsidRPr="002207D4">
        <w:rPr>
          <w:rFonts w:ascii="CIDFont+F2" w:hAnsi="CIDFont+F2" w:cs="CIDFont+F2"/>
          <w:sz w:val="20"/>
          <w:szCs w:val="20"/>
          <w:lang w:bidi="ar-SA"/>
        </w:rPr>
        <w:t xml:space="preserve"> </w:t>
      </w:r>
      <w:proofErr w:type="spellStart"/>
      <w:r w:rsidRPr="002207D4">
        <w:rPr>
          <w:rFonts w:ascii="CIDFont+F2" w:hAnsi="CIDFont+F2" w:cs="CIDFont+F2"/>
          <w:sz w:val="20"/>
          <w:szCs w:val="20"/>
          <w:lang w:bidi="ar-SA"/>
        </w:rPr>
        <w:t>invité.e.s</w:t>
      </w:r>
      <w:proofErr w:type="spellEnd"/>
      <w:r w:rsidRPr="002207D4">
        <w:rPr>
          <w:rFonts w:ascii="CIDFont+F2" w:hAnsi="CIDFont+F2" w:cs="CIDFont+F2"/>
          <w:sz w:val="20"/>
          <w:szCs w:val="20"/>
          <w:lang w:bidi="ar-SA"/>
        </w:rPr>
        <w:t xml:space="preserve"> à présenter leur recherche, y compris </w:t>
      </w:r>
      <w:proofErr w:type="spellStart"/>
      <w:r w:rsidRPr="002207D4">
        <w:rPr>
          <w:rFonts w:ascii="CIDFont+F2" w:hAnsi="CIDFont+F2" w:cs="CIDFont+F2"/>
          <w:sz w:val="20"/>
          <w:szCs w:val="20"/>
          <w:lang w:bidi="ar-SA"/>
        </w:rPr>
        <w:t>la.le</w:t>
      </w:r>
      <w:proofErr w:type="spellEnd"/>
      <w:r w:rsidRPr="002207D4">
        <w:rPr>
          <w:rFonts w:ascii="CIDFont+F2" w:hAnsi="CIDFont+F2" w:cs="CIDFont+F2"/>
          <w:sz w:val="20"/>
          <w:szCs w:val="20"/>
          <w:lang w:bidi="ar-SA"/>
        </w:rPr>
        <w:t xml:space="preserve"> </w:t>
      </w:r>
      <w:proofErr w:type="spellStart"/>
      <w:r w:rsidRPr="002207D4">
        <w:rPr>
          <w:rFonts w:ascii="CIDFont+F2" w:hAnsi="CIDFont+F2" w:cs="CIDFont+F2"/>
          <w:sz w:val="20"/>
          <w:szCs w:val="20"/>
          <w:lang w:bidi="ar-SA"/>
        </w:rPr>
        <w:t>Président.e</w:t>
      </w:r>
      <w:proofErr w:type="spellEnd"/>
      <w:r w:rsidR="002207D4" w:rsidRPr="002207D4">
        <w:rPr>
          <w:rFonts w:ascii="CIDFont+F2" w:hAnsi="CIDFont+F2" w:cs="CIDFont+F2"/>
          <w:sz w:val="20"/>
          <w:szCs w:val="20"/>
          <w:lang w:bidi="ar-SA"/>
        </w:rPr>
        <w:t xml:space="preserve"> </w:t>
      </w:r>
      <w:r w:rsidRPr="002207D4">
        <w:rPr>
          <w:rFonts w:ascii="CIDFont+F2" w:hAnsi="CIDFont+F2" w:cs="CIDFont+F2"/>
          <w:sz w:val="20"/>
          <w:szCs w:val="20"/>
          <w:lang w:bidi="ar-SA"/>
        </w:rPr>
        <w:t>de séance</w:t>
      </w:r>
    </w:p>
    <w:p w14:paraId="48E392D4" w14:textId="77777777" w:rsidR="002207D4" w:rsidRDefault="002207D4" w:rsidP="002207D4">
      <w:pPr>
        <w:pStyle w:val="Commentaires"/>
        <w:spacing w:before="57"/>
        <w:ind w:left="720"/>
        <w:rPr>
          <w:rFonts w:ascii="Calibri" w:hAnsi="Calibri" w:cs="Calibri"/>
          <w:b/>
          <w:bCs/>
          <w:color w:val="000000"/>
          <w:sz w:val="22"/>
          <w:szCs w:val="24"/>
          <w:u w:val="single"/>
        </w:rPr>
      </w:pPr>
    </w:p>
    <w:p w14:paraId="59A9CD10" w14:textId="517860EB" w:rsidR="00F902B1" w:rsidRPr="00684DD0" w:rsidRDefault="00F902B1" w:rsidP="00F902B1">
      <w:pPr>
        <w:suppressLineNumbers/>
        <w:jc w:val="both"/>
        <w:rPr>
          <w:rFonts w:asciiTheme="minorHAnsi" w:hAnsiTheme="minorHAnsi" w:cstheme="minorHAnsi"/>
          <w:b/>
          <w:bCs/>
          <w:kern w:val="1"/>
          <w:sz w:val="20"/>
          <w:szCs w:val="20"/>
          <w:u w:val="single"/>
        </w:rPr>
      </w:pPr>
      <w:r w:rsidRPr="00684DD0">
        <w:rPr>
          <w:rFonts w:asciiTheme="minorHAnsi" w:hAnsiTheme="minorHAnsi" w:cstheme="minorHAnsi"/>
          <w:b/>
          <w:bCs/>
          <w:kern w:val="1"/>
          <w:sz w:val="20"/>
          <w:szCs w:val="20"/>
          <w:u w:val="single"/>
        </w:rPr>
        <w:t>Les dépenses éligibles concernent uniquement :</w:t>
      </w:r>
    </w:p>
    <w:p w14:paraId="65614383" w14:textId="40FF4D95" w:rsidR="00CB6A82" w:rsidRDefault="00F902B1" w:rsidP="002207D4">
      <w:pPr>
        <w:widowControl/>
        <w:suppressAutoHyphens w:val="0"/>
        <w:jc w:val="both"/>
        <w:rPr>
          <w:rFonts w:asciiTheme="minorHAnsi" w:hAnsiTheme="minorHAnsi" w:cstheme="minorHAnsi"/>
          <w:bCs/>
          <w:iCs/>
          <w:sz w:val="20"/>
          <w:szCs w:val="20"/>
        </w:rPr>
      </w:pPr>
      <w:r>
        <w:rPr>
          <w:rFonts w:asciiTheme="minorHAnsi" w:hAnsiTheme="minorHAnsi" w:cstheme="minorHAnsi"/>
          <w:bCs/>
          <w:iCs/>
          <w:sz w:val="20"/>
          <w:szCs w:val="20"/>
        </w:rPr>
        <w:t>Les d</w:t>
      </w:r>
      <w:r w:rsidR="006A5F8D" w:rsidRPr="00AA49F6">
        <w:rPr>
          <w:rFonts w:asciiTheme="minorHAnsi" w:hAnsiTheme="minorHAnsi" w:cstheme="minorHAnsi"/>
          <w:bCs/>
          <w:iCs/>
          <w:sz w:val="20"/>
          <w:szCs w:val="20"/>
        </w:rPr>
        <w:t>épenses de fonctionnement liées directement à l’organisation de l’évènement : location de salle, frais de restauration, frais d’hébergement, frais de déplacement, frais de communication, frais de personnel contractuel (CDD)…</w:t>
      </w:r>
    </w:p>
    <w:p w14:paraId="28F337C5" w14:textId="7FD3DC43" w:rsidR="00CB6A82" w:rsidRDefault="00CB6A82" w:rsidP="00CB6A82">
      <w:pPr>
        <w:widowControl/>
        <w:suppressAutoHyphens w:val="0"/>
        <w:jc w:val="both"/>
        <w:rPr>
          <w:rFonts w:asciiTheme="minorHAnsi" w:hAnsiTheme="minorHAnsi" w:cstheme="minorHAnsi"/>
          <w:bCs/>
          <w:iCs/>
          <w:sz w:val="20"/>
          <w:szCs w:val="20"/>
        </w:rPr>
      </w:pPr>
    </w:p>
    <w:p w14:paraId="7DB5EE99" w14:textId="7EBFA323" w:rsidR="00CB6A82" w:rsidRDefault="00CB6A82" w:rsidP="00CB6A82">
      <w:pPr>
        <w:widowControl/>
        <w:suppressAutoHyphens w:val="0"/>
        <w:jc w:val="both"/>
        <w:rPr>
          <w:rFonts w:asciiTheme="minorHAnsi" w:hAnsiTheme="minorHAnsi" w:cstheme="minorHAnsi"/>
          <w:bCs/>
          <w:iCs/>
          <w:sz w:val="20"/>
          <w:szCs w:val="20"/>
        </w:rPr>
      </w:pPr>
      <w:r>
        <w:rPr>
          <w:rFonts w:asciiTheme="minorHAnsi" w:hAnsiTheme="minorHAnsi" w:cstheme="minorHAnsi"/>
          <w:bCs/>
          <w:iCs/>
          <w:sz w:val="20"/>
          <w:szCs w:val="20"/>
        </w:rPr>
        <w:t>Ces dépenses doivent être acquittées exclusivement</w:t>
      </w:r>
      <w:r w:rsidR="005A390B">
        <w:rPr>
          <w:rStyle w:val="Appelnotedebasdep"/>
          <w:rFonts w:asciiTheme="minorHAnsi" w:hAnsiTheme="minorHAnsi" w:cstheme="minorHAnsi"/>
          <w:bCs/>
          <w:iCs/>
          <w:sz w:val="20"/>
          <w:szCs w:val="20"/>
        </w:rPr>
        <w:footnoteReference w:id="1"/>
      </w:r>
      <w:r>
        <w:rPr>
          <w:rFonts w:asciiTheme="minorHAnsi" w:hAnsiTheme="minorHAnsi" w:cstheme="minorHAnsi"/>
          <w:bCs/>
          <w:iCs/>
          <w:sz w:val="20"/>
          <w:szCs w:val="20"/>
        </w:rPr>
        <w:t xml:space="preserve"> par le bénéficiaire de la subvention et engagées postérieurement à la date de dépôt du dossier de demande d’aide.</w:t>
      </w:r>
      <w:r w:rsidR="002207D4">
        <w:rPr>
          <w:rFonts w:asciiTheme="minorHAnsi" w:hAnsiTheme="minorHAnsi" w:cstheme="minorHAnsi"/>
          <w:bCs/>
          <w:iCs/>
          <w:sz w:val="20"/>
          <w:szCs w:val="20"/>
        </w:rPr>
        <w:t xml:space="preserve"> </w:t>
      </w:r>
    </w:p>
    <w:p w14:paraId="4C2C1510" w14:textId="5230EA3E" w:rsidR="00CB6A82" w:rsidRDefault="00CB6A82" w:rsidP="00CB6A82">
      <w:pPr>
        <w:widowControl/>
        <w:suppressAutoHyphens w:val="0"/>
        <w:jc w:val="both"/>
        <w:rPr>
          <w:rFonts w:asciiTheme="minorHAnsi" w:hAnsiTheme="minorHAnsi" w:cstheme="minorHAnsi"/>
          <w:bCs/>
          <w:iCs/>
          <w:sz w:val="20"/>
          <w:szCs w:val="20"/>
        </w:rPr>
      </w:pPr>
    </w:p>
    <w:p w14:paraId="28D7A907" w14:textId="0F0A5989" w:rsidR="006A5F8D" w:rsidRDefault="00684DD0" w:rsidP="004E4B75">
      <w:pPr>
        <w:pStyle w:val="Commentaires"/>
        <w:spacing w:before="57"/>
        <w:rPr>
          <w:rFonts w:ascii="Calibri" w:hAnsi="Calibri" w:cs="Calibri"/>
          <w:b/>
          <w:bCs/>
          <w:color w:val="000000"/>
          <w:sz w:val="22"/>
          <w:szCs w:val="24"/>
          <w:u w:val="single"/>
        </w:rPr>
      </w:pPr>
      <w:r>
        <w:rPr>
          <w:rFonts w:ascii="Calibri" w:hAnsi="Calibri" w:cs="Calibri"/>
          <w:b/>
          <w:bCs/>
          <w:color w:val="000000"/>
          <w:sz w:val="22"/>
          <w:szCs w:val="24"/>
          <w:u w:val="single"/>
        </w:rPr>
        <w:t>Les dépenses i</w:t>
      </w:r>
      <w:r w:rsidR="006A5F8D">
        <w:rPr>
          <w:rFonts w:ascii="Calibri" w:hAnsi="Calibri" w:cs="Calibri"/>
          <w:b/>
          <w:bCs/>
          <w:color w:val="000000"/>
          <w:sz w:val="22"/>
          <w:szCs w:val="24"/>
          <w:u w:val="single"/>
        </w:rPr>
        <w:t xml:space="preserve">néligibles </w:t>
      </w:r>
      <w:r>
        <w:rPr>
          <w:rFonts w:ascii="Calibri" w:hAnsi="Calibri" w:cs="Calibri"/>
          <w:b/>
          <w:bCs/>
          <w:color w:val="000000"/>
          <w:sz w:val="22"/>
          <w:szCs w:val="24"/>
          <w:u w:val="single"/>
        </w:rPr>
        <w:t>sont :</w:t>
      </w:r>
    </w:p>
    <w:p w14:paraId="1ECE9218" w14:textId="478F51F4" w:rsidR="006A5F8D" w:rsidRPr="00AA49F6" w:rsidRDefault="006A5F8D" w:rsidP="002207D4">
      <w:pPr>
        <w:widowControl/>
        <w:suppressAutoHyphens w:val="0"/>
        <w:jc w:val="both"/>
        <w:rPr>
          <w:rFonts w:asciiTheme="minorHAnsi" w:hAnsiTheme="minorHAnsi" w:cstheme="minorHAnsi"/>
          <w:bCs/>
          <w:iCs/>
          <w:sz w:val="20"/>
          <w:szCs w:val="20"/>
        </w:rPr>
      </w:pPr>
      <w:r w:rsidRPr="00AA49F6">
        <w:rPr>
          <w:rFonts w:asciiTheme="minorHAnsi" w:hAnsiTheme="minorHAnsi" w:cstheme="minorHAnsi"/>
          <w:bCs/>
          <w:iCs/>
          <w:sz w:val="20"/>
          <w:szCs w:val="20"/>
        </w:rPr>
        <w:t>Les dépenses d’investissement, les frais de gestion des établissements, les frais de personnels statutaires ou permanents</w:t>
      </w:r>
    </w:p>
    <w:p w14:paraId="2E46A2AF" w14:textId="77777777" w:rsidR="00684DD0" w:rsidRDefault="00684DD0" w:rsidP="00684DD0">
      <w:pPr>
        <w:pStyle w:val="Commentaires"/>
        <w:spacing w:before="57"/>
        <w:rPr>
          <w:rFonts w:ascii="Calibri" w:hAnsi="Calibri" w:cs="Calibri"/>
          <w:b/>
          <w:bCs/>
          <w:color w:val="000000"/>
          <w:sz w:val="22"/>
          <w:szCs w:val="24"/>
          <w:u w:val="single"/>
        </w:rPr>
      </w:pPr>
    </w:p>
    <w:p w14:paraId="1B198934" w14:textId="4578CB3F" w:rsidR="00684DD0" w:rsidRPr="006C5704" w:rsidRDefault="00D635EB" w:rsidP="00684DD0">
      <w:pPr>
        <w:pStyle w:val="Commentaires"/>
        <w:spacing w:before="57"/>
        <w:rPr>
          <w:rFonts w:ascii="Calibri" w:hAnsi="Calibri" w:cs="Calibri"/>
          <w:b/>
          <w:bCs/>
          <w:color w:val="000000"/>
          <w:sz w:val="24"/>
          <w:szCs w:val="24"/>
        </w:rPr>
      </w:pPr>
      <w:r>
        <w:rPr>
          <w:rFonts w:ascii="Calibri" w:hAnsi="Calibri" w:cs="Calibri"/>
          <w:b/>
          <w:bCs/>
          <w:color w:val="000000"/>
          <w:sz w:val="22"/>
          <w:szCs w:val="24"/>
          <w:u w:val="single"/>
        </w:rPr>
        <w:t>Les m</w:t>
      </w:r>
      <w:r w:rsidR="00684DD0">
        <w:rPr>
          <w:rFonts w:ascii="Calibri" w:hAnsi="Calibri" w:cs="Calibri"/>
          <w:b/>
          <w:bCs/>
          <w:color w:val="000000"/>
          <w:sz w:val="22"/>
          <w:szCs w:val="24"/>
          <w:u w:val="single"/>
        </w:rPr>
        <w:t>odalités de calcul et de versement de l’aide </w:t>
      </w:r>
      <w:r w:rsidR="00684DD0">
        <w:rPr>
          <w:rFonts w:ascii="Calibri" w:hAnsi="Calibri" w:cs="Calibri"/>
          <w:b/>
          <w:bCs/>
          <w:color w:val="000000"/>
          <w:sz w:val="22"/>
          <w:szCs w:val="24"/>
        </w:rPr>
        <w:t>:</w:t>
      </w:r>
    </w:p>
    <w:p w14:paraId="4D8447FA" w14:textId="77777777" w:rsidR="00961C7B" w:rsidRDefault="00684DD0" w:rsidP="00684DD0">
      <w:pPr>
        <w:jc w:val="both"/>
        <w:rPr>
          <w:rFonts w:asciiTheme="minorHAnsi" w:hAnsiTheme="minorHAnsi" w:cstheme="minorHAnsi"/>
          <w:sz w:val="20"/>
          <w:szCs w:val="20"/>
        </w:rPr>
      </w:pPr>
      <w:r w:rsidRPr="00684DD0">
        <w:rPr>
          <w:rFonts w:asciiTheme="minorHAnsi" w:hAnsiTheme="minorHAnsi" w:cstheme="minorHAnsi"/>
          <w:sz w:val="20"/>
          <w:szCs w:val="20"/>
        </w:rPr>
        <w:t xml:space="preserve">Le taux d’intervention sera de </w:t>
      </w:r>
      <w:r w:rsidR="00FB5517" w:rsidRPr="005A390B">
        <w:rPr>
          <w:rFonts w:asciiTheme="minorHAnsi" w:hAnsiTheme="minorHAnsi" w:cstheme="minorHAnsi"/>
          <w:sz w:val="20"/>
          <w:szCs w:val="20"/>
        </w:rPr>
        <w:t>2</w:t>
      </w:r>
      <w:r w:rsidRPr="005A390B">
        <w:rPr>
          <w:rFonts w:asciiTheme="minorHAnsi" w:hAnsiTheme="minorHAnsi" w:cstheme="minorHAnsi"/>
          <w:sz w:val="20"/>
          <w:szCs w:val="20"/>
        </w:rPr>
        <w:t>0% maximum</w:t>
      </w:r>
      <w:r w:rsidRPr="00684DD0">
        <w:rPr>
          <w:rFonts w:asciiTheme="minorHAnsi" w:hAnsiTheme="minorHAnsi" w:cstheme="minorHAnsi"/>
          <w:sz w:val="20"/>
          <w:szCs w:val="20"/>
        </w:rPr>
        <w:t xml:space="preserve"> des dépenses éligibles. </w:t>
      </w:r>
    </w:p>
    <w:p w14:paraId="06144F7C" w14:textId="309133FD" w:rsidR="004A7F47" w:rsidRDefault="00684DD0" w:rsidP="00684DD0">
      <w:pPr>
        <w:jc w:val="both"/>
        <w:rPr>
          <w:rFonts w:asciiTheme="minorHAnsi" w:hAnsiTheme="minorHAnsi" w:cstheme="minorHAnsi"/>
          <w:sz w:val="20"/>
          <w:szCs w:val="20"/>
        </w:rPr>
      </w:pPr>
      <w:r w:rsidRPr="00684DD0">
        <w:rPr>
          <w:rFonts w:asciiTheme="minorHAnsi" w:hAnsiTheme="minorHAnsi" w:cstheme="minorHAnsi"/>
          <w:sz w:val="20"/>
          <w:szCs w:val="20"/>
        </w:rPr>
        <w:lastRenderedPageBreak/>
        <w:t xml:space="preserve">L’aide régionale sera plafonnée à </w:t>
      </w:r>
      <w:r w:rsidR="00FB5517">
        <w:rPr>
          <w:rFonts w:asciiTheme="minorHAnsi" w:hAnsiTheme="minorHAnsi" w:cstheme="minorHAnsi"/>
          <w:sz w:val="20"/>
          <w:szCs w:val="20"/>
        </w:rPr>
        <w:t>3</w:t>
      </w:r>
      <w:r w:rsidRPr="00684DD0">
        <w:rPr>
          <w:rFonts w:asciiTheme="minorHAnsi" w:hAnsiTheme="minorHAnsi" w:cstheme="minorHAnsi"/>
          <w:sz w:val="20"/>
          <w:szCs w:val="20"/>
        </w:rPr>
        <w:t>0 000€ par projet</w:t>
      </w:r>
      <w:r w:rsidR="004A7F47">
        <w:rPr>
          <w:rFonts w:asciiTheme="minorHAnsi" w:hAnsiTheme="minorHAnsi" w:cstheme="minorHAnsi"/>
          <w:sz w:val="20"/>
          <w:szCs w:val="20"/>
        </w:rPr>
        <w:t xml:space="preserve">. </w:t>
      </w:r>
    </w:p>
    <w:p w14:paraId="4DBB4923" w14:textId="77777777" w:rsidR="004A7F47" w:rsidRDefault="004A7F47" w:rsidP="00684DD0">
      <w:pPr>
        <w:jc w:val="both"/>
        <w:rPr>
          <w:rFonts w:asciiTheme="minorHAnsi" w:hAnsiTheme="minorHAnsi" w:cstheme="minorHAnsi"/>
          <w:sz w:val="20"/>
          <w:szCs w:val="20"/>
        </w:rPr>
      </w:pPr>
    </w:p>
    <w:p w14:paraId="720B8591" w14:textId="057CD9A5" w:rsidR="004A7F47" w:rsidRDefault="004A7F47" w:rsidP="00684DD0">
      <w:pPr>
        <w:jc w:val="both"/>
        <w:rPr>
          <w:rFonts w:asciiTheme="minorHAnsi" w:hAnsiTheme="minorHAnsi" w:cstheme="minorHAnsi"/>
          <w:i/>
          <w:iCs/>
          <w:sz w:val="20"/>
          <w:szCs w:val="20"/>
        </w:rPr>
      </w:pPr>
      <w:bookmarkStart w:id="0" w:name="_Hlk146803328"/>
      <w:r w:rsidRPr="004A7F47">
        <w:rPr>
          <w:rFonts w:asciiTheme="minorHAnsi" w:hAnsiTheme="minorHAnsi" w:cstheme="minorHAnsi"/>
          <w:i/>
          <w:iCs/>
          <w:sz w:val="20"/>
          <w:szCs w:val="20"/>
        </w:rPr>
        <w:t>Le nombre de projets retenus ainsi que le montant de la subvention / taux d’intervention appliqué à chacun d’entre eux seront fonction de la qualité, d l’impact, du périmètre et du montage des projets proposés et du budget disponible alloué au dispositif.</w:t>
      </w:r>
    </w:p>
    <w:p w14:paraId="21B63B60" w14:textId="16AA805F" w:rsidR="004A7F47" w:rsidRDefault="004A7F47" w:rsidP="00684DD0">
      <w:pPr>
        <w:jc w:val="both"/>
        <w:rPr>
          <w:rFonts w:asciiTheme="minorHAnsi" w:hAnsiTheme="minorHAnsi" w:cstheme="minorHAnsi"/>
          <w:i/>
          <w:iCs/>
          <w:sz w:val="20"/>
          <w:szCs w:val="20"/>
        </w:rPr>
      </w:pPr>
    </w:p>
    <w:bookmarkEnd w:id="0"/>
    <w:p w14:paraId="2E3A3233" w14:textId="25BC0B1E" w:rsidR="00684DD0" w:rsidRPr="00684DD0" w:rsidRDefault="00684DD0" w:rsidP="00684DD0">
      <w:pPr>
        <w:jc w:val="both"/>
        <w:rPr>
          <w:rFonts w:asciiTheme="minorHAnsi" w:hAnsiTheme="minorHAnsi" w:cstheme="minorHAnsi"/>
          <w:sz w:val="20"/>
          <w:szCs w:val="20"/>
        </w:rPr>
      </w:pPr>
      <w:r w:rsidRPr="00684DD0">
        <w:rPr>
          <w:rFonts w:asciiTheme="minorHAnsi" w:hAnsiTheme="minorHAnsi" w:cstheme="minorHAnsi"/>
          <w:sz w:val="20"/>
          <w:szCs w:val="20"/>
        </w:rPr>
        <w:t>La subvention est versée exclusivement</w:t>
      </w:r>
      <w:r w:rsidR="002207D4">
        <w:rPr>
          <w:rFonts w:asciiTheme="minorHAnsi" w:hAnsiTheme="minorHAnsi" w:cstheme="minorHAnsi"/>
          <w:sz w:val="20"/>
          <w:szCs w:val="20"/>
        </w:rPr>
        <w:t xml:space="preserve"> </w:t>
      </w:r>
      <w:r w:rsidRPr="00684DD0">
        <w:rPr>
          <w:rFonts w:asciiTheme="minorHAnsi" w:hAnsiTheme="minorHAnsi" w:cstheme="minorHAnsi"/>
          <w:sz w:val="20"/>
          <w:szCs w:val="20"/>
        </w:rPr>
        <w:t>au bénéficiaire</w:t>
      </w:r>
      <w:r w:rsidR="002207D4">
        <w:rPr>
          <w:rFonts w:asciiTheme="minorHAnsi" w:hAnsiTheme="minorHAnsi" w:cstheme="minorHAnsi"/>
          <w:sz w:val="20"/>
          <w:szCs w:val="20"/>
        </w:rPr>
        <w:t xml:space="preserve"> (hors cas particulier de partenariat)</w:t>
      </w:r>
      <w:r w:rsidR="002207D4" w:rsidRPr="00684DD0">
        <w:rPr>
          <w:rFonts w:asciiTheme="minorHAnsi" w:hAnsiTheme="minorHAnsi" w:cstheme="minorHAnsi"/>
          <w:sz w:val="20"/>
          <w:szCs w:val="20"/>
        </w:rPr>
        <w:t xml:space="preserve"> </w:t>
      </w:r>
      <w:r w:rsidRPr="00684DD0">
        <w:rPr>
          <w:rFonts w:asciiTheme="minorHAnsi" w:hAnsiTheme="minorHAnsi" w:cstheme="minorHAnsi"/>
          <w:sz w:val="20"/>
          <w:szCs w:val="20"/>
        </w:rPr>
        <w:t>par un versement unique après réalisation d</w:t>
      </w:r>
      <w:r w:rsidR="00FB5517">
        <w:rPr>
          <w:rFonts w:asciiTheme="minorHAnsi" w:hAnsiTheme="minorHAnsi" w:cstheme="minorHAnsi"/>
          <w:sz w:val="20"/>
          <w:szCs w:val="20"/>
        </w:rPr>
        <w:t xml:space="preserve">u colloque </w:t>
      </w:r>
      <w:r w:rsidRPr="00684DD0">
        <w:rPr>
          <w:rFonts w:asciiTheme="minorHAnsi" w:hAnsiTheme="minorHAnsi" w:cstheme="minorHAnsi"/>
          <w:sz w:val="20"/>
          <w:szCs w:val="20"/>
        </w:rPr>
        <w:t>et transmission à la Région d’une demande de paiement</w:t>
      </w:r>
      <w:r w:rsidR="00FB5517">
        <w:rPr>
          <w:rFonts w:asciiTheme="minorHAnsi" w:hAnsiTheme="minorHAnsi" w:cstheme="minorHAnsi"/>
          <w:sz w:val="20"/>
          <w:szCs w:val="20"/>
        </w:rPr>
        <w:t xml:space="preserve"> et des justificatifs de dépenses</w:t>
      </w:r>
      <w:r w:rsidRPr="00684DD0">
        <w:rPr>
          <w:rFonts w:asciiTheme="minorHAnsi" w:hAnsiTheme="minorHAnsi" w:cstheme="minorHAnsi"/>
          <w:sz w:val="20"/>
          <w:szCs w:val="20"/>
        </w:rPr>
        <w:t>.</w:t>
      </w:r>
    </w:p>
    <w:p w14:paraId="09A49FC1" w14:textId="77777777" w:rsidR="00684DD0" w:rsidRPr="00684DD0" w:rsidRDefault="00684DD0" w:rsidP="00FB5517">
      <w:pPr>
        <w:pStyle w:val="Paragraphedeliste"/>
        <w:ind w:left="1834"/>
        <w:jc w:val="both"/>
        <w:rPr>
          <w:rFonts w:asciiTheme="minorHAnsi" w:hAnsiTheme="minorHAnsi" w:cstheme="minorHAnsi"/>
          <w:sz w:val="20"/>
          <w:szCs w:val="20"/>
        </w:rPr>
      </w:pPr>
    </w:p>
    <w:p w14:paraId="0B915EB2" w14:textId="13003762" w:rsidR="00684DD0" w:rsidRPr="00FB5517" w:rsidRDefault="00684DD0" w:rsidP="00FB5517">
      <w:pPr>
        <w:pStyle w:val="Corpsdetexte"/>
        <w:jc w:val="both"/>
        <w:rPr>
          <w:bCs/>
        </w:rPr>
      </w:pPr>
      <w:r w:rsidRPr="00FB5517">
        <w:rPr>
          <w:rFonts w:ascii="Calibri" w:hAnsi="Calibri"/>
          <w:bCs/>
          <w:color w:val="000000"/>
          <w:sz w:val="20"/>
          <w:szCs w:val="20"/>
        </w:rPr>
        <w:t>Le paiement se fait en une fois, après la réalisation d</w:t>
      </w:r>
      <w:r w:rsidR="002207D4">
        <w:rPr>
          <w:rFonts w:ascii="Calibri" w:hAnsi="Calibri"/>
          <w:bCs/>
          <w:color w:val="000000"/>
          <w:sz w:val="20"/>
          <w:szCs w:val="20"/>
        </w:rPr>
        <w:t xml:space="preserve">u colloque </w:t>
      </w:r>
      <w:r w:rsidRPr="00FB5517">
        <w:rPr>
          <w:rFonts w:ascii="Calibri" w:hAnsi="Calibri"/>
          <w:bCs/>
          <w:color w:val="000000"/>
          <w:sz w:val="20"/>
          <w:szCs w:val="20"/>
        </w:rPr>
        <w:t xml:space="preserve">scientifique selon les modalités prévues dans l'acte attributif de la subvention. </w:t>
      </w:r>
      <w:r w:rsidRPr="00FB5517">
        <w:rPr>
          <w:rFonts w:ascii="Calibri" w:hAnsi="Calibri" w:cs="Calibri"/>
          <w:bCs/>
          <w:color w:val="000000"/>
          <w:sz w:val="20"/>
          <w:szCs w:val="20"/>
        </w:rPr>
        <w:t>Si le montant des dépenses éligibles prévu n’est pas atteint, le montant du soutien régional sera recalculé proportionnellement au montant des dépenses effectivement justifiées.</w:t>
      </w:r>
    </w:p>
    <w:p w14:paraId="62EA9340" w14:textId="209C3902" w:rsidR="00684DD0" w:rsidRDefault="00684DD0" w:rsidP="00FB5517">
      <w:pPr>
        <w:pStyle w:val="Commentaires"/>
        <w:jc w:val="both"/>
        <w:rPr>
          <w:rFonts w:ascii="Calibri" w:hAnsi="Calibri"/>
          <w:bCs/>
          <w:color w:val="000000"/>
          <w:sz w:val="20"/>
          <w:szCs w:val="20"/>
        </w:rPr>
      </w:pPr>
      <w:r w:rsidRPr="00E75A1A">
        <w:rPr>
          <w:rFonts w:ascii="Calibri" w:hAnsi="Calibri"/>
          <w:bCs/>
          <w:color w:val="000000"/>
          <w:sz w:val="20"/>
          <w:szCs w:val="20"/>
        </w:rPr>
        <w:t xml:space="preserve">Si les données inscrites dans le dossier de candidature (lieu du colloque, date, nombre de participants, part d'internationaux…) ou les règles de communication, ne sont pas respectées, la Région se réserve le droit de ne pas verser une partie ou la totalité de la subvention. Des contrôles sur </w:t>
      </w:r>
      <w:r w:rsidR="00FB5517">
        <w:rPr>
          <w:rFonts w:ascii="Calibri" w:hAnsi="Calibri"/>
          <w:bCs/>
          <w:color w:val="000000"/>
          <w:sz w:val="20"/>
          <w:szCs w:val="20"/>
        </w:rPr>
        <w:t>place</w:t>
      </w:r>
      <w:r w:rsidRPr="00E75A1A">
        <w:rPr>
          <w:rFonts w:ascii="Calibri" w:hAnsi="Calibri"/>
          <w:bCs/>
          <w:color w:val="000000"/>
          <w:sz w:val="20"/>
          <w:szCs w:val="20"/>
        </w:rPr>
        <w:t xml:space="preserve"> pourront être effectués par la Région. </w:t>
      </w:r>
    </w:p>
    <w:p w14:paraId="71EBE90C" w14:textId="77777777" w:rsidR="00A41ED3" w:rsidRDefault="00A41ED3" w:rsidP="00A41ED3">
      <w:pPr>
        <w:pStyle w:val="Commentaires"/>
        <w:spacing w:before="57"/>
        <w:rPr>
          <w:rFonts w:ascii="Calibri" w:hAnsi="Calibri" w:cs="Calibri"/>
          <w:b/>
          <w:bCs/>
          <w:color w:val="000000"/>
          <w:sz w:val="22"/>
          <w:szCs w:val="24"/>
          <w:u w:val="single"/>
        </w:rPr>
      </w:pPr>
    </w:p>
    <w:p w14:paraId="025872D7" w14:textId="77777777" w:rsidR="00A41ED3" w:rsidRPr="00FB5517" w:rsidRDefault="00A41ED3" w:rsidP="00A41ED3">
      <w:pPr>
        <w:pStyle w:val="StandardSaisie"/>
        <w:numPr>
          <w:ilvl w:val="0"/>
          <w:numId w:val="33"/>
        </w:numPr>
        <w:pBdr>
          <w:bottom w:val="single" w:sz="4" w:space="1" w:color="auto"/>
        </w:pBdr>
        <w:rPr>
          <w:b/>
          <w:bCs w:val="0"/>
          <w:sz w:val="20"/>
          <w:szCs w:val="20"/>
        </w:rPr>
      </w:pPr>
      <w:r>
        <w:rPr>
          <w:b/>
          <w:bCs w:val="0"/>
          <w:sz w:val="20"/>
          <w:szCs w:val="20"/>
        </w:rPr>
        <w:t>Quels seront vos engagements ?</w:t>
      </w:r>
    </w:p>
    <w:p w14:paraId="163A50CA" w14:textId="77777777" w:rsidR="00A41ED3" w:rsidRPr="004E4B75" w:rsidRDefault="00A41ED3" w:rsidP="00A41ED3">
      <w:pPr>
        <w:pStyle w:val="Corpsdetexte"/>
        <w:spacing w:after="0"/>
        <w:jc w:val="both"/>
      </w:pPr>
    </w:p>
    <w:p w14:paraId="563A0F14" w14:textId="77777777" w:rsidR="00A41ED3" w:rsidRPr="009401DC" w:rsidRDefault="00A41ED3" w:rsidP="00A41ED3">
      <w:pPr>
        <w:ind w:left="142"/>
        <w:jc w:val="both"/>
        <w:rPr>
          <w:rFonts w:asciiTheme="minorHAnsi" w:hAnsiTheme="minorHAnsi" w:cstheme="minorHAnsi"/>
          <w:b/>
          <w:bCs/>
          <w:sz w:val="20"/>
          <w:szCs w:val="20"/>
        </w:rPr>
      </w:pPr>
      <w:r w:rsidRPr="009401DC">
        <w:rPr>
          <w:rFonts w:asciiTheme="minorHAnsi" w:hAnsiTheme="minorHAnsi" w:cstheme="minorHAnsi"/>
          <w:b/>
          <w:bCs/>
          <w:sz w:val="20"/>
          <w:szCs w:val="20"/>
        </w:rPr>
        <w:t>Le bénéficiaire de l’aide devra s’engager :</w:t>
      </w:r>
    </w:p>
    <w:p w14:paraId="0ED97521" w14:textId="49310A88" w:rsidR="00A41ED3" w:rsidRPr="00A41ED3" w:rsidRDefault="00A41ED3" w:rsidP="00A41ED3">
      <w:pPr>
        <w:pStyle w:val="Paragraphedeliste"/>
        <w:numPr>
          <w:ilvl w:val="0"/>
          <w:numId w:val="40"/>
        </w:numPr>
        <w:ind w:left="426" w:hanging="284"/>
        <w:jc w:val="both"/>
        <w:rPr>
          <w:rFonts w:asciiTheme="minorHAnsi" w:hAnsiTheme="minorHAnsi" w:cstheme="minorHAnsi"/>
          <w:sz w:val="20"/>
          <w:szCs w:val="20"/>
        </w:rPr>
      </w:pPr>
      <w:proofErr w:type="gramStart"/>
      <w:r w:rsidRPr="00A41ED3">
        <w:rPr>
          <w:rFonts w:asciiTheme="minorHAnsi" w:hAnsiTheme="minorHAnsi" w:cstheme="minorHAnsi"/>
          <w:sz w:val="20"/>
          <w:szCs w:val="20"/>
        </w:rPr>
        <w:t>à</w:t>
      </w:r>
      <w:proofErr w:type="gramEnd"/>
      <w:r w:rsidRPr="00A41ED3">
        <w:rPr>
          <w:rFonts w:asciiTheme="minorHAnsi" w:hAnsiTheme="minorHAnsi" w:cstheme="minorHAnsi"/>
          <w:sz w:val="20"/>
          <w:szCs w:val="20"/>
        </w:rPr>
        <w:t xml:space="preserve"> inviter la </w:t>
      </w:r>
      <w:r w:rsidR="00961C7B">
        <w:rPr>
          <w:rFonts w:asciiTheme="minorHAnsi" w:hAnsiTheme="minorHAnsi" w:cstheme="minorHAnsi"/>
          <w:sz w:val="20"/>
          <w:szCs w:val="20"/>
        </w:rPr>
        <w:t xml:space="preserve">Présidente de </w:t>
      </w:r>
      <w:r w:rsidRPr="00A41ED3">
        <w:rPr>
          <w:rFonts w:asciiTheme="minorHAnsi" w:hAnsiTheme="minorHAnsi" w:cstheme="minorHAnsi"/>
          <w:sz w:val="20"/>
          <w:szCs w:val="20"/>
        </w:rPr>
        <w:t xml:space="preserve">Région à la manifestation, </w:t>
      </w:r>
      <w:r w:rsidR="00961C7B">
        <w:rPr>
          <w:rFonts w:asciiTheme="minorHAnsi" w:hAnsiTheme="minorHAnsi" w:cstheme="minorHAnsi"/>
          <w:sz w:val="20"/>
          <w:szCs w:val="20"/>
        </w:rPr>
        <w:t>pour</w:t>
      </w:r>
      <w:r w:rsidRPr="00A41ED3">
        <w:rPr>
          <w:rFonts w:asciiTheme="minorHAnsi" w:hAnsiTheme="minorHAnsi" w:cstheme="minorHAnsi"/>
          <w:sz w:val="20"/>
          <w:szCs w:val="20"/>
        </w:rPr>
        <w:t xml:space="preserve"> une éventuelle participation d'un représentant du Conseil Régional à la cérémonie d'ouverture et/ou de clôture, dans des délais permettant sa participation et sa prise de parole</w:t>
      </w:r>
    </w:p>
    <w:p w14:paraId="0E5ABAD5" w14:textId="796DD107" w:rsidR="00A41ED3" w:rsidRPr="00A41ED3" w:rsidRDefault="00A41ED3" w:rsidP="00A41ED3">
      <w:pPr>
        <w:pStyle w:val="Paragraphedeliste"/>
        <w:numPr>
          <w:ilvl w:val="0"/>
          <w:numId w:val="40"/>
        </w:numPr>
        <w:ind w:left="426" w:hanging="284"/>
        <w:jc w:val="both"/>
        <w:rPr>
          <w:rFonts w:asciiTheme="minorHAnsi" w:hAnsiTheme="minorHAnsi" w:cstheme="minorHAnsi"/>
          <w:sz w:val="20"/>
          <w:szCs w:val="20"/>
        </w:rPr>
      </w:pPr>
      <w:proofErr w:type="gramStart"/>
      <w:r w:rsidRPr="00A41ED3">
        <w:rPr>
          <w:rFonts w:asciiTheme="minorHAnsi" w:hAnsiTheme="minorHAnsi" w:cstheme="minorHAnsi"/>
          <w:sz w:val="20"/>
          <w:szCs w:val="20"/>
        </w:rPr>
        <w:t>à</w:t>
      </w:r>
      <w:proofErr w:type="gramEnd"/>
      <w:r w:rsidRPr="00A41ED3">
        <w:rPr>
          <w:rFonts w:asciiTheme="minorHAnsi" w:hAnsiTheme="minorHAnsi" w:cstheme="minorHAnsi"/>
          <w:sz w:val="20"/>
          <w:szCs w:val="20"/>
        </w:rPr>
        <w:t xml:space="preserve"> convier la</w:t>
      </w:r>
      <w:r>
        <w:rPr>
          <w:rFonts w:asciiTheme="minorHAnsi" w:hAnsiTheme="minorHAnsi" w:cstheme="minorHAnsi"/>
          <w:sz w:val="20"/>
          <w:szCs w:val="20"/>
        </w:rPr>
        <w:t xml:space="preserve"> Région</w:t>
      </w:r>
      <w:r w:rsidRPr="00A41ED3">
        <w:rPr>
          <w:rFonts w:asciiTheme="minorHAnsi" w:hAnsiTheme="minorHAnsi" w:cstheme="minorHAnsi"/>
          <w:sz w:val="20"/>
          <w:szCs w:val="20"/>
        </w:rPr>
        <w:t xml:space="preserve"> la conférence de presse qui serait éventuellement organisée dans le cadre de l’opération financée ou à tout autre type de manifestions objet du financement</w:t>
      </w:r>
    </w:p>
    <w:p w14:paraId="356803D2" w14:textId="04F900A5" w:rsidR="00A41ED3" w:rsidRPr="00A41ED3" w:rsidRDefault="00A41ED3" w:rsidP="00A41ED3">
      <w:pPr>
        <w:pStyle w:val="Paragraphedeliste"/>
        <w:numPr>
          <w:ilvl w:val="0"/>
          <w:numId w:val="40"/>
        </w:numPr>
        <w:ind w:left="426" w:hanging="284"/>
        <w:jc w:val="both"/>
        <w:rPr>
          <w:rFonts w:asciiTheme="minorHAnsi" w:hAnsiTheme="minorHAnsi" w:cstheme="minorHAnsi"/>
          <w:sz w:val="20"/>
          <w:szCs w:val="20"/>
        </w:rPr>
      </w:pPr>
      <w:proofErr w:type="gramStart"/>
      <w:r w:rsidRPr="00A41ED3">
        <w:rPr>
          <w:rFonts w:asciiTheme="minorHAnsi" w:hAnsiTheme="minorHAnsi" w:cstheme="minorHAnsi"/>
          <w:sz w:val="20"/>
          <w:szCs w:val="20"/>
        </w:rPr>
        <w:t>à</w:t>
      </w:r>
      <w:proofErr w:type="gramEnd"/>
      <w:r w:rsidRPr="00A41ED3">
        <w:rPr>
          <w:rFonts w:asciiTheme="minorHAnsi" w:hAnsiTheme="minorHAnsi" w:cstheme="minorHAnsi"/>
          <w:sz w:val="20"/>
          <w:szCs w:val="20"/>
        </w:rPr>
        <w:t xml:space="preserve"> faire état de la participation de la Région sur tout support de communication mentionnant le colloque scientifique</w:t>
      </w:r>
    </w:p>
    <w:p w14:paraId="2370102F" w14:textId="408DC2C8" w:rsidR="00A41ED3" w:rsidRPr="00A41ED3" w:rsidRDefault="00A41ED3" w:rsidP="00A41ED3">
      <w:pPr>
        <w:pStyle w:val="Paragraphedeliste"/>
        <w:numPr>
          <w:ilvl w:val="0"/>
          <w:numId w:val="40"/>
        </w:numPr>
        <w:ind w:left="426" w:hanging="284"/>
        <w:jc w:val="both"/>
        <w:rPr>
          <w:rFonts w:asciiTheme="minorHAnsi" w:hAnsiTheme="minorHAnsi" w:cstheme="minorHAnsi"/>
          <w:sz w:val="20"/>
          <w:szCs w:val="20"/>
        </w:rPr>
      </w:pPr>
      <w:proofErr w:type="gramStart"/>
      <w:r w:rsidRPr="00A41ED3">
        <w:rPr>
          <w:rFonts w:asciiTheme="minorHAnsi" w:hAnsiTheme="minorHAnsi" w:cstheme="minorHAnsi"/>
          <w:sz w:val="20"/>
          <w:szCs w:val="20"/>
        </w:rPr>
        <w:t>à</w:t>
      </w:r>
      <w:proofErr w:type="gramEnd"/>
      <w:r w:rsidRPr="00A41ED3">
        <w:rPr>
          <w:rFonts w:asciiTheme="minorHAnsi" w:hAnsiTheme="minorHAnsi" w:cstheme="minorHAnsi"/>
          <w:sz w:val="20"/>
          <w:szCs w:val="20"/>
        </w:rPr>
        <w:t xml:space="preserve"> procéder</w:t>
      </w:r>
      <w:r w:rsidR="00961C7B">
        <w:rPr>
          <w:rFonts w:asciiTheme="minorHAnsi" w:hAnsiTheme="minorHAnsi" w:cstheme="minorHAnsi"/>
          <w:sz w:val="20"/>
          <w:szCs w:val="20"/>
        </w:rPr>
        <w:t xml:space="preserve"> à</w:t>
      </w:r>
      <w:r w:rsidRPr="00A41ED3">
        <w:rPr>
          <w:rFonts w:asciiTheme="minorHAnsi" w:hAnsiTheme="minorHAnsi" w:cstheme="minorHAnsi"/>
          <w:sz w:val="20"/>
          <w:szCs w:val="20"/>
        </w:rPr>
        <w:t xml:space="preserve"> l’insertion de documents présentant la politique universitaire et scientifique de la Région dans les dossiers remis aux participants</w:t>
      </w:r>
    </w:p>
    <w:p w14:paraId="1D29B032" w14:textId="3F8494A7" w:rsidR="00A41ED3" w:rsidRPr="00A41ED3" w:rsidRDefault="00A41ED3" w:rsidP="00A41ED3">
      <w:pPr>
        <w:pStyle w:val="Paragraphedeliste"/>
        <w:numPr>
          <w:ilvl w:val="0"/>
          <w:numId w:val="40"/>
        </w:numPr>
        <w:ind w:left="426" w:hanging="284"/>
        <w:jc w:val="both"/>
        <w:rPr>
          <w:rFonts w:asciiTheme="minorHAnsi" w:hAnsiTheme="minorHAnsi" w:cstheme="minorHAnsi"/>
          <w:sz w:val="20"/>
          <w:szCs w:val="20"/>
        </w:rPr>
      </w:pPr>
      <w:proofErr w:type="gramStart"/>
      <w:r w:rsidRPr="00A41ED3">
        <w:rPr>
          <w:rFonts w:asciiTheme="minorHAnsi" w:hAnsiTheme="minorHAnsi" w:cstheme="minorHAnsi"/>
          <w:sz w:val="20"/>
          <w:szCs w:val="20"/>
        </w:rPr>
        <w:t>à</w:t>
      </w:r>
      <w:proofErr w:type="gramEnd"/>
      <w:r w:rsidRPr="00A41ED3">
        <w:rPr>
          <w:rFonts w:asciiTheme="minorHAnsi" w:hAnsiTheme="minorHAnsi" w:cstheme="minorHAnsi"/>
          <w:sz w:val="20"/>
          <w:szCs w:val="20"/>
        </w:rPr>
        <w:t xml:space="preserve"> mettre en place des panneaux d'exposition présentant les actions de la Région en faveur de l'enseignement supérieur et de la recherche</w:t>
      </w:r>
    </w:p>
    <w:p w14:paraId="63592ED3" w14:textId="77777777" w:rsidR="00A41ED3" w:rsidRPr="00EF378C" w:rsidRDefault="00A41ED3" w:rsidP="00A41ED3">
      <w:pPr>
        <w:jc w:val="both"/>
        <w:rPr>
          <w:rFonts w:asciiTheme="minorHAnsi" w:hAnsiTheme="minorHAnsi" w:cstheme="minorHAnsi"/>
          <w:sz w:val="20"/>
          <w:szCs w:val="20"/>
        </w:rPr>
      </w:pPr>
    </w:p>
    <w:p w14:paraId="6F664B7C" w14:textId="77777777" w:rsidR="00A41ED3" w:rsidRDefault="00A41ED3" w:rsidP="00A41ED3">
      <w:pPr>
        <w:jc w:val="both"/>
        <w:rPr>
          <w:rFonts w:asciiTheme="minorHAnsi" w:hAnsiTheme="minorHAnsi" w:cstheme="minorHAnsi"/>
          <w:sz w:val="20"/>
          <w:szCs w:val="20"/>
        </w:rPr>
      </w:pPr>
      <w:r>
        <w:rPr>
          <w:rFonts w:asciiTheme="minorHAnsi" w:hAnsiTheme="minorHAnsi" w:cstheme="minorHAnsi"/>
          <w:sz w:val="20"/>
          <w:szCs w:val="20"/>
        </w:rPr>
        <w:t>I</w:t>
      </w:r>
      <w:r w:rsidRPr="00EF378C">
        <w:rPr>
          <w:rFonts w:asciiTheme="minorHAnsi" w:hAnsiTheme="minorHAnsi" w:cstheme="minorHAnsi"/>
          <w:sz w:val="20"/>
          <w:szCs w:val="20"/>
        </w:rPr>
        <w:t xml:space="preserve">l s’engage également à participer aux éventuelles campagnes de communication communes avec les projets </w:t>
      </w:r>
      <w:r>
        <w:rPr>
          <w:rFonts w:asciiTheme="minorHAnsi" w:hAnsiTheme="minorHAnsi" w:cstheme="minorHAnsi"/>
          <w:sz w:val="20"/>
          <w:szCs w:val="20"/>
        </w:rPr>
        <w:t xml:space="preserve">régionaux </w:t>
      </w:r>
      <w:r w:rsidRPr="00EF378C">
        <w:rPr>
          <w:rFonts w:asciiTheme="minorHAnsi" w:hAnsiTheme="minorHAnsi" w:cstheme="minorHAnsi"/>
          <w:sz w:val="20"/>
          <w:szCs w:val="20"/>
        </w:rPr>
        <w:t xml:space="preserve">structurants (défis clés, politique de sites…) qui seraient lancées en lien avec leurs thématiques. </w:t>
      </w:r>
    </w:p>
    <w:p w14:paraId="426AD765" w14:textId="77777777" w:rsidR="00A41ED3" w:rsidRDefault="00A41ED3" w:rsidP="00A41ED3">
      <w:pPr>
        <w:jc w:val="both"/>
        <w:rPr>
          <w:rFonts w:asciiTheme="minorHAnsi" w:hAnsiTheme="minorHAnsi" w:cstheme="minorHAnsi"/>
          <w:sz w:val="20"/>
          <w:szCs w:val="20"/>
        </w:rPr>
      </w:pPr>
    </w:p>
    <w:p w14:paraId="17D62791" w14:textId="77777777" w:rsidR="00A41ED3" w:rsidRPr="00AE52DF" w:rsidRDefault="00A41ED3" w:rsidP="00A41ED3">
      <w:pPr>
        <w:jc w:val="both"/>
        <w:rPr>
          <w:rFonts w:asciiTheme="minorHAnsi" w:hAnsiTheme="minorHAnsi" w:cstheme="minorHAnsi"/>
          <w:sz w:val="20"/>
          <w:szCs w:val="20"/>
        </w:rPr>
      </w:pPr>
    </w:p>
    <w:p w14:paraId="0DB8B268" w14:textId="77777777" w:rsidR="00A41ED3" w:rsidRPr="00684DD0" w:rsidRDefault="00A41ED3" w:rsidP="00A41ED3">
      <w:pPr>
        <w:pStyle w:val="StandardSaisie"/>
        <w:numPr>
          <w:ilvl w:val="0"/>
          <w:numId w:val="33"/>
        </w:numPr>
        <w:pBdr>
          <w:bottom w:val="single" w:sz="4" w:space="1" w:color="auto"/>
        </w:pBdr>
        <w:rPr>
          <w:b/>
          <w:bCs w:val="0"/>
          <w:sz w:val="20"/>
          <w:szCs w:val="20"/>
        </w:rPr>
      </w:pPr>
      <w:r w:rsidRPr="00684DD0">
        <w:rPr>
          <w:b/>
          <w:bCs w:val="0"/>
          <w:sz w:val="20"/>
          <w:szCs w:val="20"/>
        </w:rPr>
        <w:t xml:space="preserve">Modalités de soumission des projets : </w:t>
      </w:r>
    </w:p>
    <w:p w14:paraId="0365DD40" w14:textId="77777777" w:rsidR="00961C7B" w:rsidRDefault="00961C7B" w:rsidP="00A41ED3">
      <w:pPr>
        <w:pStyle w:val="Commentaires"/>
        <w:spacing w:before="57"/>
        <w:rPr>
          <w:rFonts w:ascii="Calibri" w:hAnsi="Calibri" w:cs="Calibri"/>
          <w:color w:val="000000"/>
          <w:sz w:val="20"/>
          <w:szCs w:val="20"/>
        </w:rPr>
      </w:pPr>
    </w:p>
    <w:p w14:paraId="01A0F343" w14:textId="7A1AA97C" w:rsidR="00A41ED3" w:rsidRPr="00961C7B" w:rsidRDefault="00961C7B" w:rsidP="00A41ED3">
      <w:pPr>
        <w:pStyle w:val="Commentaires"/>
        <w:spacing w:before="57"/>
        <w:rPr>
          <w:rFonts w:ascii="Calibri" w:hAnsi="Calibri" w:cs="Calibri"/>
          <w:b/>
          <w:bCs/>
          <w:color w:val="000000"/>
          <w:sz w:val="20"/>
          <w:szCs w:val="20"/>
          <w:u w:val="single"/>
        </w:rPr>
      </w:pPr>
      <w:r w:rsidRPr="00961C7B">
        <w:rPr>
          <w:rFonts w:ascii="Calibri" w:hAnsi="Calibri" w:cs="Calibri"/>
          <w:b/>
          <w:bCs/>
          <w:color w:val="000000"/>
          <w:sz w:val="20"/>
          <w:szCs w:val="20"/>
          <w:u w:val="single"/>
        </w:rPr>
        <w:t>Tout dossier incomplet sera considéré comme inéligible</w:t>
      </w:r>
    </w:p>
    <w:p w14:paraId="65A806D3" w14:textId="77777777" w:rsidR="00961C7B" w:rsidRPr="00961C7B" w:rsidRDefault="00961C7B" w:rsidP="00A41ED3">
      <w:pPr>
        <w:pStyle w:val="Commentaires"/>
        <w:spacing w:before="57"/>
        <w:rPr>
          <w:rFonts w:ascii="Calibri" w:hAnsi="Calibri" w:cs="Calibri"/>
          <w:b/>
          <w:bCs/>
          <w:color w:val="000000"/>
          <w:sz w:val="20"/>
          <w:szCs w:val="20"/>
        </w:rPr>
      </w:pPr>
    </w:p>
    <w:p w14:paraId="16A0FCA7" w14:textId="77777777" w:rsidR="00A41ED3" w:rsidRDefault="00A41ED3" w:rsidP="00A41ED3">
      <w:pPr>
        <w:pStyle w:val="Commentaires"/>
        <w:spacing w:before="57"/>
        <w:rPr>
          <w:rFonts w:ascii="Calibri" w:hAnsi="Calibri" w:cs="Calibri"/>
          <w:color w:val="000000"/>
          <w:sz w:val="20"/>
          <w:szCs w:val="20"/>
        </w:rPr>
      </w:pPr>
      <w:r>
        <w:rPr>
          <w:rFonts w:ascii="Calibri" w:hAnsi="Calibri" w:cs="Calibri"/>
          <w:color w:val="000000"/>
          <w:sz w:val="20"/>
          <w:szCs w:val="20"/>
        </w:rPr>
        <w:t>Constitution d’un dossier de demande d’aide :</w:t>
      </w:r>
    </w:p>
    <w:p w14:paraId="390945B2" w14:textId="77777777" w:rsidR="00A41ED3" w:rsidRPr="00286C05" w:rsidRDefault="00A41ED3" w:rsidP="00A41ED3">
      <w:pPr>
        <w:pStyle w:val="Paragraphedeliste"/>
        <w:numPr>
          <w:ilvl w:val="0"/>
          <w:numId w:val="38"/>
        </w:numPr>
        <w:jc w:val="both"/>
        <w:rPr>
          <w:rFonts w:asciiTheme="minorHAnsi" w:hAnsiTheme="minorHAnsi" w:cstheme="minorHAnsi"/>
          <w:sz w:val="20"/>
          <w:szCs w:val="20"/>
        </w:rPr>
      </w:pPr>
      <w:r w:rsidRPr="00286C05">
        <w:rPr>
          <w:rFonts w:asciiTheme="minorHAnsi" w:hAnsiTheme="minorHAnsi" w:cstheme="minorHAnsi"/>
          <w:sz w:val="20"/>
          <w:szCs w:val="20"/>
        </w:rPr>
        <w:t>Formulaire de demande d</w:t>
      </w:r>
      <w:r>
        <w:rPr>
          <w:rFonts w:asciiTheme="minorHAnsi" w:hAnsiTheme="minorHAnsi" w:cstheme="minorHAnsi"/>
          <w:sz w:val="20"/>
          <w:szCs w:val="20"/>
        </w:rPr>
        <w:t xml:space="preserve">e financement </w:t>
      </w:r>
    </w:p>
    <w:p w14:paraId="33C39764" w14:textId="77777777" w:rsidR="00A41ED3" w:rsidRPr="00286C05" w:rsidRDefault="00A41ED3" w:rsidP="00A41ED3">
      <w:pPr>
        <w:pStyle w:val="Paragraphedeliste"/>
        <w:numPr>
          <w:ilvl w:val="0"/>
          <w:numId w:val="38"/>
        </w:numPr>
        <w:jc w:val="both"/>
        <w:rPr>
          <w:rFonts w:asciiTheme="minorHAnsi" w:hAnsiTheme="minorHAnsi" w:cstheme="minorHAnsi"/>
          <w:sz w:val="20"/>
          <w:szCs w:val="20"/>
        </w:rPr>
      </w:pPr>
      <w:r>
        <w:rPr>
          <w:rFonts w:asciiTheme="minorHAnsi" w:hAnsiTheme="minorHAnsi" w:cstheme="minorHAnsi"/>
          <w:sz w:val="20"/>
          <w:szCs w:val="20"/>
        </w:rPr>
        <w:t>Annexe 1 : b</w:t>
      </w:r>
      <w:r w:rsidRPr="00286C05">
        <w:rPr>
          <w:rFonts w:asciiTheme="minorHAnsi" w:hAnsiTheme="minorHAnsi" w:cstheme="minorHAnsi"/>
          <w:sz w:val="20"/>
          <w:szCs w:val="20"/>
        </w:rPr>
        <w:t>udget prévisionnel</w:t>
      </w:r>
    </w:p>
    <w:p w14:paraId="7193B1B0" w14:textId="77777777" w:rsidR="00A41ED3" w:rsidRPr="00286C05" w:rsidRDefault="00A41ED3" w:rsidP="00A41ED3">
      <w:pPr>
        <w:pStyle w:val="Paragraphedeliste"/>
        <w:numPr>
          <w:ilvl w:val="0"/>
          <w:numId w:val="38"/>
        </w:numPr>
        <w:jc w:val="both"/>
        <w:rPr>
          <w:rFonts w:asciiTheme="minorHAnsi" w:hAnsiTheme="minorHAnsi" w:cstheme="minorHAnsi"/>
          <w:sz w:val="20"/>
          <w:szCs w:val="20"/>
        </w:rPr>
      </w:pPr>
      <w:r>
        <w:rPr>
          <w:rFonts w:asciiTheme="minorHAnsi" w:hAnsiTheme="minorHAnsi" w:cstheme="minorHAnsi"/>
          <w:sz w:val="20"/>
          <w:szCs w:val="20"/>
        </w:rPr>
        <w:t>Annexe 2 : l</w:t>
      </w:r>
      <w:r w:rsidRPr="00286C05">
        <w:rPr>
          <w:rFonts w:asciiTheme="minorHAnsi" w:hAnsiTheme="minorHAnsi" w:cstheme="minorHAnsi"/>
          <w:sz w:val="20"/>
          <w:szCs w:val="20"/>
        </w:rPr>
        <w:t>iste des intervenants</w:t>
      </w:r>
    </w:p>
    <w:p w14:paraId="4A14AF63" w14:textId="77777777" w:rsidR="00A41ED3" w:rsidRDefault="00A41ED3" w:rsidP="00A41ED3">
      <w:pPr>
        <w:pStyle w:val="Paragraphedeliste"/>
        <w:numPr>
          <w:ilvl w:val="0"/>
          <w:numId w:val="38"/>
        </w:numPr>
        <w:jc w:val="both"/>
        <w:rPr>
          <w:rFonts w:asciiTheme="minorHAnsi" w:hAnsiTheme="minorHAnsi" w:cstheme="minorHAnsi"/>
          <w:sz w:val="20"/>
          <w:szCs w:val="20"/>
        </w:rPr>
      </w:pPr>
      <w:r>
        <w:rPr>
          <w:rFonts w:asciiTheme="minorHAnsi" w:hAnsiTheme="minorHAnsi" w:cstheme="minorHAnsi"/>
          <w:sz w:val="20"/>
          <w:szCs w:val="20"/>
        </w:rPr>
        <w:t>Annexe 3 : composition du conseil scientifique et du comité d’organisation</w:t>
      </w:r>
    </w:p>
    <w:p w14:paraId="12035ABC" w14:textId="12390C5D" w:rsidR="00A41ED3" w:rsidRPr="00286C05" w:rsidRDefault="00A41ED3" w:rsidP="00A41ED3">
      <w:pPr>
        <w:pStyle w:val="Paragraphedeliste"/>
        <w:numPr>
          <w:ilvl w:val="0"/>
          <w:numId w:val="38"/>
        </w:numPr>
        <w:jc w:val="both"/>
        <w:rPr>
          <w:rFonts w:asciiTheme="minorHAnsi" w:hAnsiTheme="minorHAnsi" w:cstheme="minorHAnsi"/>
          <w:sz w:val="20"/>
          <w:szCs w:val="20"/>
        </w:rPr>
      </w:pPr>
      <w:r w:rsidRPr="00286C05">
        <w:rPr>
          <w:rFonts w:asciiTheme="minorHAnsi" w:hAnsiTheme="minorHAnsi" w:cstheme="minorHAnsi"/>
          <w:sz w:val="20"/>
          <w:szCs w:val="20"/>
        </w:rPr>
        <w:t>P</w:t>
      </w:r>
      <w:r>
        <w:rPr>
          <w:rFonts w:asciiTheme="minorHAnsi" w:hAnsiTheme="minorHAnsi" w:cstheme="minorHAnsi"/>
          <w:sz w:val="20"/>
          <w:szCs w:val="20"/>
        </w:rPr>
        <w:t>r</w:t>
      </w:r>
      <w:r w:rsidRPr="00286C05">
        <w:rPr>
          <w:rFonts w:asciiTheme="minorHAnsi" w:hAnsiTheme="minorHAnsi" w:cstheme="minorHAnsi"/>
          <w:sz w:val="20"/>
          <w:szCs w:val="20"/>
        </w:rPr>
        <w:t>ogramme</w:t>
      </w:r>
      <w:r>
        <w:rPr>
          <w:rFonts w:asciiTheme="minorHAnsi" w:hAnsiTheme="minorHAnsi" w:cstheme="minorHAnsi"/>
          <w:sz w:val="20"/>
          <w:szCs w:val="20"/>
        </w:rPr>
        <w:t xml:space="preserve"> détaillé</w:t>
      </w:r>
      <w:r w:rsidRPr="00286C05">
        <w:rPr>
          <w:rFonts w:asciiTheme="minorHAnsi" w:hAnsiTheme="minorHAnsi" w:cstheme="minorHAnsi"/>
          <w:sz w:val="20"/>
          <w:szCs w:val="20"/>
        </w:rPr>
        <w:t xml:space="preserve"> d</w:t>
      </w:r>
      <w:r>
        <w:rPr>
          <w:rFonts w:asciiTheme="minorHAnsi" w:hAnsiTheme="minorHAnsi" w:cstheme="minorHAnsi"/>
          <w:sz w:val="20"/>
          <w:szCs w:val="20"/>
        </w:rPr>
        <w:t>u colloque</w:t>
      </w:r>
    </w:p>
    <w:p w14:paraId="25BC8D47" w14:textId="77777777" w:rsidR="00A41ED3" w:rsidRPr="00286C05" w:rsidRDefault="00A41ED3" w:rsidP="00A41ED3">
      <w:pPr>
        <w:pStyle w:val="Paragraphedeliste"/>
        <w:numPr>
          <w:ilvl w:val="0"/>
          <w:numId w:val="38"/>
        </w:numPr>
        <w:jc w:val="both"/>
        <w:rPr>
          <w:rFonts w:asciiTheme="minorHAnsi" w:hAnsiTheme="minorHAnsi" w:cstheme="minorHAnsi"/>
          <w:sz w:val="20"/>
          <w:szCs w:val="20"/>
        </w:rPr>
      </w:pPr>
      <w:r w:rsidRPr="00286C05">
        <w:rPr>
          <w:rFonts w:asciiTheme="minorHAnsi" w:hAnsiTheme="minorHAnsi" w:cstheme="minorHAnsi"/>
          <w:sz w:val="20"/>
          <w:szCs w:val="20"/>
        </w:rPr>
        <w:t xml:space="preserve">Autres pièces administratives </w:t>
      </w:r>
      <w:r>
        <w:rPr>
          <w:rFonts w:asciiTheme="minorHAnsi" w:hAnsiTheme="minorHAnsi" w:cstheme="minorHAnsi"/>
          <w:sz w:val="20"/>
          <w:szCs w:val="20"/>
        </w:rPr>
        <w:t xml:space="preserve">listées dans le </w:t>
      </w:r>
      <w:r w:rsidRPr="00286C05">
        <w:rPr>
          <w:rFonts w:asciiTheme="minorHAnsi" w:hAnsiTheme="minorHAnsi" w:cstheme="minorHAnsi"/>
          <w:sz w:val="20"/>
          <w:szCs w:val="20"/>
        </w:rPr>
        <w:t>formulaire de demande</w:t>
      </w:r>
      <w:r>
        <w:rPr>
          <w:rFonts w:asciiTheme="minorHAnsi" w:hAnsiTheme="minorHAnsi" w:cstheme="minorHAnsi"/>
          <w:sz w:val="20"/>
          <w:szCs w:val="20"/>
        </w:rPr>
        <w:t xml:space="preserve"> (page 3)</w:t>
      </w:r>
    </w:p>
    <w:p w14:paraId="4D84B25C" w14:textId="77777777" w:rsidR="00A41ED3" w:rsidRDefault="00A41ED3" w:rsidP="00A41ED3">
      <w:pPr>
        <w:pStyle w:val="Commentaires"/>
        <w:spacing w:before="57"/>
        <w:rPr>
          <w:rFonts w:ascii="Calibri" w:hAnsi="Calibri" w:cs="Calibri"/>
          <w:color w:val="000000"/>
          <w:sz w:val="20"/>
          <w:szCs w:val="20"/>
        </w:rPr>
      </w:pPr>
    </w:p>
    <w:p w14:paraId="76BB5DE4" w14:textId="77777777" w:rsidR="00A41ED3" w:rsidRDefault="00A41ED3" w:rsidP="00A41ED3">
      <w:pPr>
        <w:pStyle w:val="Commentaires"/>
        <w:spacing w:before="57"/>
        <w:rPr>
          <w:rFonts w:ascii="Calibri" w:hAnsi="Calibri" w:cs="Calibri"/>
          <w:color w:val="000000"/>
          <w:sz w:val="20"/>
          <w:szCs w:val="20"/>
        </w:rPr>
      </w:pPr>
      <w:r w:rsidRPr="001A268B">
        <w:rPr>
          <w:rFonts w:ascii="Calibri" w:hAnsi="Calibri" w:cs="Calibri"/>
          <w:color w:val="000000"/>
          <w:sz w:val="20"/>
          <w:szCs w:val="20"/>
        </w:rPr>
        <w:t xml:space="preserve">Le dépôt d’une demande d’aide peut être effectué </w:t>
      </w:r>
      <w:r w:rsidRPr="001570BC">
        <w:rPr>
          <w:rFonts w:ascii="Calibri" w:hAnsi="Calibri" w:cs="Calibri"/>
          <w:b/>
          <w:bCs/>
          <w:color w:val="000000"/>
          <w:sz w:val="20"/>
          <w:szCs w:val="20"/>
          <w:u w:val="single"/>
        </w:rPr>
        <w:t>tout au long de l’année</w:t>
      </w:r>
      <w:r w:rsidRPr="001A268B">
        <w:rPr>
          <w:rFonts w:ascii="Calibri" w:hAnsi="Calibri" w:cs="Calibri"/>
          <w:color w:val="000000"/>
          <w:sz w:val="20"/>
          <w:szCs w:val="20"/>
        </w:rPr>
        <w:t>, plusieurs sessions d’évaluation et de sélection pourront être organisées par année.</w:t>
      </w:r>
    </w:p>
    <w:p w14:paraId="0D0DF84E" w14:textId="5350AA75" w:rsidR="00A41ED3" w:rsidRPr="001A268B" w:rsidRDefault="00A41ED3" w:rsidP="00A41ED3">
      <w:pPr>
        <w:pStyle w:val="Commentaires"/>
        <w:spacing w:before="57"/>
        <w:rPr>
          <w:rFonts w:asciiTheme="minorHAnsi" w:hAnsiTheme="minorHAnsi" w:cstheme="minorHAnsi"/>
          <w:bCs/>
          <w:iCs/>
          <w:sz w:val="20"/>
          <w:szCs w:val="20"/>
        </w:rPr>
      </w:pPr>
      <w:r w:rsidRPr="001A268B">
        <w:rPr>
          <w:rFonts w:ascii="Calibri" w:hAnsi="Calibri" w:cs="Calibri"/>
          <w:color w:val="000000"/>
          <w:sz w:val="20"/>
          <w:szCs w:val="20"/>
        </w:rPr>
        <w:t>Les demandes doivent toutefois être déposées</w:t>
      </w:r>
      <w:r w:rsidRPr="001A268B">
        <w:rPr>
          <w:rFonts w:asciiTheme="minorHAnsi" w:hAnsiTheme="minorHAnsi" w:cstheme="minorHAnsi"/>
          <w:bCs/>
          <w:iCs/>
          <w:sz w:val="20"/>
          <w:szCs w:val="20"/>
        </w:rPr>
        <w:t xml:space="preserve"> </w:t>
      </w:r>
      <w:r w:rsidR="00AD5652" w:rsidRPr="00AD5652">
        <w:rPr>
          <w:rFonts w:asciiTheme="minorHAnsi" w:hAnsiTheme="minorHAnsi" w:cstheme="minorHAnsi"/>
          <w:b/>
          <w:iCs/>
          <w:sz w:val="20"/>
          <w:szCs w:val="20"/>
          <w:u w:val="single"/>
        </w:rPr>
        <w:t>6</w:t>
      </w:r>
      <w:r w:rsidRPr="00AD5652">
        <w:rPr>
          <w:rFonts w:asciiTheme="minorHAnsi" w:hAnsiTheme="minorHAnsi" w:cstheme="minorHAnsi"/>
          <w:b/>
          <w:iCs/>
          <w:sz w:val="20"/>
          <w:szCs w:val="20"/>
          <w:u w:val="single"/>
        </w:rPr>
        <w:t xml:space="preserve"> moi</w:t>
      </w:r>
      <w:r w:rsidRPr="00AD5652">
        <w:rPr>
          <w:rFonts w:asciiTheme="minorHAnsi" w:hAnsiTheme="minorHAnsi" w:cstheme="minorHAnsi"/>
          <w:b/>
          <w:i/>
          <w:sz w:val="20"/>
          <w:szCs w:val="20"/>
          <w:u w:val="single"/>
        </w:rPr>
        <w:t>s</w:t>
      </w:r>
      <w:r w:rsidRPr="001A268B">
        <w:rPr>
          <w:rFonts w:asciiTheme="minorHAnsi" w:hAnsiTheme="minorHAnsi" w:cstheme="minorHAnsi"/>
          <w:bCs/>
          <w:iCs/>
          <w:sz w:val="20"/>
          <w:szCs w:val="20"/>
        </w:rPr>
        <w:t xml:space="preserve"> avant la manifestation, avec avis favorable du Conseil scientifique de l’établissement d’accueil pour les portages académiques.</w:t>
      </w:r>
    </w:p>
    <w:p w14:paraId="6BFB8134" w14:textId="77777777" w:rsidR="00A41ED3" w:rsidRPr="001A268B" w:rsidRDefault="00A41ED3" w:rsidP="00A41ED3">
      <w:pPr>
        <w:pStyle w:val="Commentaires"/>
        <w:spacing w:before="57"/>
        <w:rPr>
          <w:rFonts w:ascii="Calibri" w:hAnsi="Calibri" w:cs="Calibri"/>
          <w:color w:val="000000"/>
          <w:sz w:val="20"/>
          <w:szCs w:val="20"/>
        </w:rPr>
      </w:pPr>
    </w:p>
    <w:p w14:paraId="2A98A2ED" w14:textId="77777777" w:rsidR="00A41ED3" w:rsidRDefault="00A41ED3" w:rsidP="00A41ED3">
      <w:pPr>
        <w:pStyle w:val="Commentaires"/>
        <w:pBdr>
          <w:top w:val="single" w:sz="4" w:space="1" w:color="auto"/>
          <w:left w:val="single" w:sz="4" w:space="4" w:color="auto"/>
          <w:bottom w:val="single" w:sz="4" w:space="1" w:color="auto"/>
          <w:right w:val="single" w:sz="4" w:space="4" w:color="auto"/>
        </w:pBdr>
        <w:spacing w:before="57"/>
        <w:jc w:val="center"/>
        <w:rPr>
          <w:rFonts w:ascii="Calibri" w:hAnsi="Calibri" w:cs="Calibri"/>
          <w:b/>
          <w:bCs/>
          <w:color w:val="000000"/>
          <w:sz w:val="26"/>
          <w:szCs w:val="26"/>
        </w:rPr>
      </w:pPr>
      <w:r w:rsidRPr="001570BC">
        <w:rPr>
          <w:rFonts w:ascii="Calibri" w:hAnsi="Calibri" w:cs="Calibri"/>
          <w:b/>
          <w:bCs/>
          <w:color w:val="000000"/>
          <w:sz w:val="26"/>
          <w:szCs w:val="26"/>
        </w:rPr>
        <w:t>Le dossier complet doit être déposé en version numérique à l’adresse :</w:t>
      </w:r>
    </w:p>
    <w:p w14:paraId="3CAF1B77" w14:textId="77777777" w:rsidR="00A41ED3" w:rsidRPr="001570BC" w:rsidRDefault="00AD5652" w:rsidP="00A41ED3">
      <w:pPr>
        <w:pStyle w:val="Commentaires"/>
        <w:pBdr>
          <w:top w:val="single" w:sz="4" w:space="1" w:color="auto"/>
          <w:left w:val="single" w:sz="4" w:space="4" w:color="auto"/>
          <w:bottom w:val="single" w:sz="4" w:space="1" w:color="auto"/>
          <w:right w:val="single" w:sz="4" w:space="4" w:color="auto"/>
        </w:pBdr>
        <w:spacing w:before="57"/>
        <w:jc w:val="center"/>
        <w:rPr>
          <w:rFonts w:ascii="Calibri" w:hAnsi="Calibri" w:cs="Calibri"/>
          <w:b/>
          <w:bCs/>
          <w:color w:val="000000"/>
          <w:sz w:val="26"/>
          <w:szCs w:val="26"/>
        </w:rPr>
      </w:pPr>
      <w:hyperlink r:id="rId9" w:history="1">
        <w:r w:rsidR="00A41ED3" w:rsidRPr="001570BC">
          <w:rPr>
            <w:rStyle w:val="Lienhypertexte"/>
            <w:rFonts w:ascii="Calibri" w:hAnsi="Calibri" w:cs="Calibri"/>
            <w:b/>
            <w:bCs/>
            <w:sz w:val="26"/>
            <w:szCs w:val="26"/>
          </w:rPr>
          <w:t>recherche-colloque@laregion.fr</w:t>
        </w:r>
      </w:hyperlink>
    </w:p>
    <w:p w14:paraId="24BD7501" w14:textId="634E2550" w:rsidR="00A41ED3" w:rsidRDefault="00A41ED3" w:rsidP="00A41ED3">
      <w:pPr>
        <w:jc w:val="both"/>
        <w:rPr>
          <w:b/>
          <w:sz w:val="20"/>
          <w:szCs w:val="20"/>
        </w:rPr>
      </w:pPr>
    </w:p>
    <w:p w14:paraId="47FA5730" w14:textId="69EFA035" w:rsidR="00A41ED3" w:rsidRDefault="00A41ED3" w:rsidP="00A41ED3">
      <w:pPr>
        <w:jc w:val="both"/>
        <w:rPr>
          <w:b/>
          <w:sz w:val="20"/>
          <w:szCs w:val="20"/>
        </w:rPr>
      </w:pPr>
    </w:p>
    <w:p w14:paraId="28E1EDF1" w14:textId="77777777" w:rsidR="00A41ED3" w:rsidRDefault="00A41ED3" w:rsidP="00A41ED3">
      <w:pPr>
        <w:jc w:val="both"/>
        <w:rPr>
          <w:b/>
          <w:sz w:val="20"/>
          <w:szCs w:val="20"/>
        </w:rPr>
      </w:pPr>
    </w:p>
    <w:p w14:paraId="133E79DD" w14:textId="77777777" w:rsidR="00A41ED3" w:rsidRPr="001570BC" w:rsidRDefault="00A41ED3" w:rsidP="00A41ED3">
      <w:pPr>
        <w:ind w:left="-426" w:right="-427"/>
        <w:jc w:val="center"/>
        <w:rPr>
          <w:rFonts w:ascii="Calibri" w:hAnsi="Calibri" w:cs="Calibri"/>
          <w:b/>
          <w:color w:val="000000"/>
          <w:sz w:val="20"/>
          <w:szCs w:val="20"/>
        </w:rPr>
      </w:pPr>
      <w:r w:rsidRPr="001570BC">
        <w:rPr>
          <w:b/>
          <w:sz w:val="20"/>
          <w:szCs w:val="20"/>
        </w:rPr>
        <w:lastRenderedPageBreak/>
        <w:t>Besoin d’une information concernant ce dispositif</w:t>
      </w:r>
      <w:r>
        <w:rPr>
          <w:b/>
          <w:sz w:val="20"/>
          <w:szCs w:val="20"/>
        </w:rPr>
        <w:t>,</w:t>
      </w:r>
      <w:r w:rsidRPr="001570BC">
        <w:rPr>
          <w:b/>
          <w:sz w:val="20"/>
          <w:szCs w:val="20"/>
        </w:rPr>
        <w:t xml:space="preserve"> s’adresser à</w:t>
      </w:r>
      <w:r>
        <w:rPr>
          <w:b/>
          <w:sz w:val="20"/>
          <w:szCs w:val="20"/>
        </w:rPr>
        <w:t xml:space="preserve"> </w:t>
      </w:r>
      <w:hyperlink r:id="rId10" w:history="1">
        <w:r w:rsidRPr="001570BC">
          <w:rPr>
            <w:rStyle w:val="Lienhypertexte"/>
            <w:rFonts w:ascii="Calibri" w:hAnsi="Calibri" w:cs="Calibri"/>
            <w:b/>
            <w:sz w:val="20"/>
            <w:szCs w:val="20"/>
          </w:rPr>
          <w:t>recherche-colloque@laregion.fr</w:t>
        </w:r>
      </w:hyperlink>
      <w:bookmarkStart w:id="1" w:name="_Hlt124256175"/>
      <w:bookmarkStart w:id="2" w:name="_Hlt124256176"/>
      <w:bookmarkEnd w:id="1"/>
      <w:bookmarkEnd w:id="2"/>
    </w:p>
    <w:p w14:paraId="5ED5C63C" w14:textId="77777777" w:rsidR="00A41ED3" w:rsidRPr="001A268B" w:rsidRDefault="00A41ED3" w:rsidP="00A41ED3">
      <w:pPr>
        <w:jc w:val="both"/>
        <w:rPr>
          <w:rFonts w:asciiTheme="minorHAnsi" w:hAnsiTheme="minorHAnsi" w:cstheme="minorHAnsi"/>
          <w:b/>
          <w:bCs/>
          <w:color w:val="000000"/>
          <w:sz w:val="20"/>
          <w:szCs w:val="20"/>
        </w:rPr>
      </w:pPr>
    </w:p>
    <w:sectPr w:rsidR="00A41ED3" w:rsidRPr="001A268B" w:rsidSect="00961C7B">
      <w:footerReference w:type="default" r:id="rId11"/>
      <w:pgSz w:w="11906" w:h="16838"/>
      <w:pgMar w:top="567" w:right="1134" w:bottom="993" w:left="1134" w:header="1013" w:footer="65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B05E7" w14:textId="77777777" w:rsidR="0096616C" w:rsidRDefault="0096616C">
      <w:r>
        <w:separator/>
      </w:r>
    </w:p>
  </w:endnote>
  <w:endnote w:type="continuationSeparator" w:id="0">
    <w:p w14:paraId="1E1A58C5" w14:textId="77777777" w:rsidR="0096616C" w:rsidRDefault="00966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horndale AMT">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Sorts">
    <w:charset w:val="00"/>
    <w:family w:val="auto"/>
    <w:pitch w:val="variable"/>
  </w:font>
  <w:font w:name="Wingdings 2;Webdings">
    <w:panose1 w:val="00000000000000000000"/>
    <w:charset w:val="00"/>
    <w:family w:val="roman"/>
    <w:notTrueType/>
    <w:pitch w:val="default"/>
  </w:font>
  <w:font w:name="StarSymbo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Wingdings 3">
    <w:panose1 w:val="05040102010807070707"/>
    <w:charset w:val="02"/>
    <w:family w:val="roman"/>
    <w:pitch w:val="variable"/>
    <w:sig w:usb0="00000000" w:usb1="10000000" w:usb2="00000000" w:usb3="00000000" w:csb0="80000000" w:csb1="00000000"/>
  </w:font>
  <w:font w:name="CIDFont+F2">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ADC1" w14:textId="77777777" w:rsidR="00CF67A2" w:rsidRDefault="00CF67A2">
    <w:pPr>
      <w:pStyle w:val="Pieddepage"/>
    </w:pPr>
    <w:r>
      <w:rPr>
        <w:rFonts w:cs="Verdana"/>
      </w:rPr>
      <w:tab/>
    </w:r>
    <w:r>
      <w:rPr>
        <w:rFonts w:cs="Verdana"/>
      </w:rPr>
      <w:tab/>
    </w:r>
    <w:r>
      <w:rPr>
        <w:rFonts w:cs="Verdana"/>
      </w:rPr>
      <w:fldChar w:fldCharType="begin"/>
    </w:r>
    <w:r>
      <w:instrText>PAGE</w:instrText>
    </w:r>
    <w:r>
      <w:fldChar w:fldCharType="separate"/>
    </w:r>
    <w:r w:rsidR="00074D6B">
      <w:rPr>
        <w:noProof/>
      </w:rPr>
      <w:t>1</w:t>
    </w:r>
    <w:r>
      <w:fldChar w:fldCharType="end"/>
    </w:r>
    <w:r>
      <w:rPr>
        <w:rFonts w:cs="Verdana"/>
      </w:rPr>
      <w:t>/</w:t>
    </w:r>
    <w:r>
      <w:rPr>
        <w:rFonts w:cs="Verdana"/>
      </w:rPr>
      <w:fldChar w:fldCharType="begin"/>
    </w:r>
    <w:r>
      <w:instrText>NUMPAGES</w:instrText>
    </w:r>
    <w:r>
      <w:fldChar w:fldCharType="separate"/>
    </w:r>
    <w:r w:rsidR="00074D6B">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B7B94" w14:textId="77777777" w:rsidR="0096616C" w:rsidRDefault="0096616C">
      <w:r>
        <w:separator/>
      </w:r>
    </w:p>
  </w:footnote>
  <w:footnote w:type="continuationSeparator" w:id="0">
    <w:p w14:paraId="6CB4AA8D" w14:textId="77777777" w:rsidR="0096616C" w:rsidRDefault="0096616C">
      <w:r>
        <w:continuationSeparator/>
      </w:r>
    </w:p>
  </w:footnote>
  <w:footnote w:id="1">
    <w:p w14:paraId="212A5A3A" w14:textId="77777777" w:rsidR="005A390B" w:rsidRDefault="005A390B" w:rsidP="005A390B">
      <w:pPr>
        <w:widowControl/>
        <w:suppressAutoHyphens w:val="0"/>
        <w:jc w:val="both"/>
        <w:rPr>
          <w:rFonts w:asciiTheme="minorHAnsi" w:hAnsiTheme="minorHAnsi" w:cstheme="minorHAnsi"/>
          <w:bCs/>
          <w:iCs/>
          <w:sz w:val="20"/>
          <w:szCs w:val="20"/>
        </w:rPr>
      </w:pPr>
      <w:r>
        <w:rPr>
          <w:rStyle w:val="Appelnotedebasdep"/>
        </w:rPr>
        <w:footnoteRef/>
      </w:r>
      <w:r>
        <w:t xml:space="preserve"> </w:t>
      </w:r>
      <w:r w:rsidRPr="005A390B">
        <w:rPr>
          <w:rFonts w:asciiTheme="minorHAnsi" w:hAnsiTheme="minorHAnsi" w:cstheme="minorHAnsi"/>
          <w:b/>
          <w:iCs/>
          <w:sz w:val="18"/>
          <w:szCs w:val="18"/>
        </w:rPr>
        <w:t>Cas particulier :</w:t>
      </w:r>
      <w:r w:rsidRPr="005A390B">
        <w:rPr>
          <w:rFonts w:asciiTheme="minorHAnsi" w:hAnsiTheme="minorHAnsi" w:cstheme="minorHAnsi"/>
          <w:bCs/>
          <w:iCs/>
          <w:sz w:val="18"/>
          <w:szCs w:val="18"/>
        </w:rPr>
        <w:t xml:space="preserve"> dans le cas où le colloque est </w:t>
      </w:r>
      <w:proofErr w:type="spellStart"/>
      <w:r w:rsidRPr="005A390B">
        <w:rPr>
          <w:rFonts w:asciiTheme="minorHAnsi" w:hAnsiTheme="minorHAnsi" w:cstheme="minorHAnsi"/>
          <w:bCs/>
          <w:iCs/>
          <w:sz w:val="18"/>
          <w:szCs w:val="18"/>
        </w:rPr>
        <w:t>co-organisé</w:t>
      </w:r>
      <w:proofErr w:type="spellEnd"/>
      <w:r w:rsidRPr="005A390B">
        <w:rPr>
          <w:rFonts w:asciiTheme="minorHAnsi" w:hAnsiTheme="minorHAnsi" w:cstheme="minorHAnsi"/>
          <w:bCs/>
          <w:iCs/>
          <w:sz w:val="18"/>
          <w:szCs w:val="18"/>
        </w:rPr>
        <w:t xml:space="preserve"> par un laboratoire mixte sous tutelle de plusieurs établissements, la Région peut prendre en compte la facturation de ces différents partenaires financiers dans la mesure où un justificatif stipulant ces tutelles (exemple : décisions du B.O portant création et renouvellement de l’unité) est joint au dossier de candidature et ce partenariat est prévu dans la convention ou l’arrêté signé en application de l’acte attributif de subvention.</w:t>
      </w:r>
    </w:p>
    <w:p w14:paraId="18E271F3" w14:textId="70D42A66" w:rsidR="005A390B" w:rsidRDefault="005A390B">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2B7"/>
    <w:multiLevelType w:val="multilevel"/>
    <w:tmpl w:val="E37A5B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080"/>
        </w:tabs>
        <w:ind w:left="1080" w:hanging="360"/>
      </w:pPr>
      <w:rPr>
        <w:rFonts w:ascii="OpenSymbol" w:eastAsia="Times New Roman" w:hAnsi="OpenSymbol" w:cs="OpenSymbol" w:hint="default"/>
        <w:sz w:val="18"/>
        <w:szCs w:val="18"/>
      </w:rPr>
    </w:lvl>
    <w:lvl w:ilvl="2">
      <w:start w:val="1"/>
      <w:numFmt w:val="bullet"/>
      <w:lvlText w:val="▪"/>
      <w:lvlJc w:val="left"/>
      <w:pPr>
        <w:tabs>
          <w:tab w:val="num" w:pos="1440"/>
        </w:tabs>
        <w:ind w:left="1440" w:hanging="360"/>
      </w:pPr>
      <w:rPr>
        <w:rFonts w:ascii="OpenSymbol" w:eastAsia="Times New Roman"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20"/>
        <w:szCs w:val="20"/>
      </w:rPr>
    </w:lvl>
    <w:lvl w:ilvl="4">
      <w:start w:val="1"/>
      <w:numFmt w:val="bullet"/>
      <w:lvlText w:val="◦"/>
      <w:lvlJc w:val="left"/>
      <w:pPr>
        <w:tabs>
          <w:tab w:val="num" w:pos="2160"/>
        </w:tabs>
        <w:ind w:left="2160" w:hanging="360"/>
      </w:pPr>
      <w:rPr>
        <w:rFonts w:ascii="OpenSymbol" w:eastAsia="Times New Roman" w:hAnsi="OpenSymbol" w:cs="OpenSymbol" w:hint="default"/>
        <w:sz w:val="18"/>
        <w:szCs w:val="18"/>
      </w:rPr>
    </w:lvl>
    <w:lvl w:ilvl="5">
      <w:start w:val="1"/>
      <w:numFmt w:val="bullet"/>
      <w:lvlText w:val="▪"/>
      <w:lvlJc w:val="left"/>
      <w:pPr>
        <w:tabs>
          <w:tab w:val="num" w:pos="2520"/>
        </w:tabs>
        <w:ind w:left="2520" w:hanging="360"/>
      </w:pPr>
      <w:rPr>
        <w:rFonts w:ascii="OpenSymbol" w:eastAsia="Times New Roman"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20"/>
        <w:szCs w:val="20"/>
      </w:rPr>
    </w:lvl>
    <w:lvl w:ilvl="7">
      <w:start w:val="1"/>
      <w:numFmt w:val="bullet"/>
      <w:lvlText w:val="◦"/>
      <w:lvlJc w:val="left"/>
      <w:pPr>
        <w:tabs>
          <w:tab w:val="num" w:pos="3240"/>
        </w:tabs>
        <w:ind w:left="3240" w:hanging="360"/>
      </w:pPr>
      <w:rPr>
        <w:rFonts w:ascii="OpenSymbol" w:eastAsia="Times New Roman" w:hAnsi="OpenSymbol" w:cs="OpenSymbol" w:hint="default"/>
        <w:sz w:val="18"/>
        <w:szCs w:val="18"/>
      </w:rPr>
    </w:lvl>
    <w:lvl w:ilvl="8">
      <w:start w:val="1"/>
      <w:numFmt w:val="bullet"/>
      <w:lvlText w:val="▪"/>
      <w:lvlJc w:val="left"/>
      <w:pPr>
        <w:tabs>
          <w:tab w:val="num" w:pos="3600"/>
        </w:tabs>
        <w:ind w:left="3600" w:hanging="360"/>
      </w:pPr>
      <w:rPr>
        <w:rFonts w:ascii="OpenSymbol" w:eastAsia="Times New Roman" w:hAnsi="OpenSymbol" w:cs="OpenSymbol" w:hint="default"/>
        <w:sz w:val="18"/>
        <w:szCs w:val="18"/>
      </w:rPr>
    </w:lvl>
  </w:abstractNum>
  <w:abstractNum w:abstractNumId="1" w15:restartNumberingAfterBreak="0">
    <w:nsid w:val="02B57C54"/>
    <w:multiLevelType w:val="multilevel"/>
    <w:tmpl w:val="D4F669F2"/>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2" w15:restartNumberingAfterBreak="0">
    <w:nsid w:val="06A33BC0"/>
    <w:multiLevelType w:val="multilevel"/>
    <w:tmpl w:val="03BA6174"/>
    <w:lvl w:ilvl="0">
      <w:start w:val="1"/>
      <w:numFmt w:val="bullet"/>
      <w:lvlText w:val=""/>
      <w:lvlJc w:val="left"/>
      <w:pPr>
        <w:tabs>
          <w:tab w:val="num" w:pos="862"/>
        </w:tabs>
        <w:ind w:left="862" w:hanging="360"/>
      </w:pPr>
      <w:rPr>
        <w:rFonts w:ascii="Wingdings" w:hAnsi="Wingdings" w:cs="Wingdings" w:hint="default"/>
        <w:sz w:val="18"/>
        <w:szCs w:val="18"/>
      </w:rPr>
    </w:lvl>
    <w:lvl w:ilvl="1">
      <w:start w:val="1"/>
      <w:numFmt w:val="bullet"/>
      <w:lvlText w:val="◦"/>
      <w:lvlJc w:val="left"/>
      <w:pPr>
        <w:tabs>
          <w:tab w:val="num" w:pos="1222"/>
        </w:tabs>
        <w:ind w:left="1222" w:hanging="360"/>
      </w:pPr>
      <w:rPr>
        <w:rFonts w:ascii="OpenSymbol" w:hAnsi="OpenSymbol" w:cs="OpenSymbol" w:hint="default"/>
        <w:sz w:val="18"/>
        <w:szCs w:val="18"/>
      </w:rPr>
    </w:lvl>
    <w:lvl w:ilvl="2">
      <w:start w:val="1"/>
      <w:numFmt w:val="bullet"/>
      <w:lvlText w:val="▪"/>
      <w:lvlJc w:val="left"/>
      <w:pPr>
        <w:tabs>
          <w:tab w:val="num" w:pos="1582"/>
        </w:tabs>
        <w:ind w:left="1582" w:hanging="360"/>
      </w:pPr>
      <w:rPr>
        <w:rFonts w:ascii="OpenSymbol" w:hAnsi="OpenSymbol" w:cs="OpenSymbol" w:hint="default"/>
        <w:sz w:val="18"/>
        <w:szCs w:val="18"/>
      </w:rPr>
    </w:lvl>
    <w:lvl w:ilvl="3">
      <w:start w:val="1"/>
      <w:numFmt w:val="bullet"/>
      <w:lvlText w:val=""/>
      <w:lvlJc w:val="left"/>
      <w:pPr>
        <w:tabs>
          <w:tab w:val="num" w:pos="1942"/>
        </w:tabs>
        <w:ind w:left="1942" w:hanging="360"/>
      </w:pPr>
      <w:rPr>
        <w:rFonts w:ascii="Symbol" w:hAnsi="Symbol" w:cs="Symbol" w:hint="default"/>
        <w:sz w:val="18"/>
        <w:szCs w:val="18"/>
      </w:rPr>
    </w:lvl>
    <w:lvl w:ilvl="4">
      <w:start w:val="1"/>
      <w:numFmt w:val="bullet"/>
      <w:lvlText w:val="◦"/>
      <w:lvlJc w:val="left"/>
      <w:pPr>
        <w:tabs>
          <w:tab w:val="num" w:pos="2302"/>
        </w:tabs>
        <w:ind w:left="2302" w:hanging="360"/>
      </w:pPr>
      <w:rPr>
        <w:rFonts w:ascii="OpenSymbol" w:hAnsi="OpenSymbol" w:cs="OpenSymbol" w:hint="default"/>
        <w:sz w:val="18"/>
        <w:szCs w:val="18"/>
      </w:rPr>
    </w:lvl>
    <w:lvl w:ilvl="5">
      <w:start w:val="1"/>
      <w:numFmt w:val="bullet"/>
      <w:lvlText w:val="▪"/>
      <w:lvlJc w:val="left"/>
      <w:pPr>
        <w:tabs>
          <w:tab w:val="num" w:pos="2662"/>
        </w:tabs>
        <w:ind w:left="2662" w:hanging="360"/>
      </w:pPr>
      <w:rPr>
        <w:rFonts w:ascii="OpenSymbol" w:hAnsi="OpenSymbol" w:cs="OpenSymbol" w:hint="default"/>
        <w:sz w:val="18"/>
        <w:szCs w:val="18"/>
      </w:rPr>
    </w:lvl>
    <w:lvl w:ilvl="6">
      <w:start w:val="1"/>
      <w:numFmt w:val="bullet"/>
      <w:lvlText w:val=""/>
      <w:lvlJc w:val="left"/>
      <w:pPr>
        <w:tabs>
          <w:tab w:val="num" w:pos="3022"/>
        </w:tabs>
        <w:ind w:left="3022" w:hanging="360"/>
      </w:pPr>
      <w:rPr>
        <w:rFonts w:ascii="Symbol" w:hAnsi="Symbol" w:cs="Symbol" w:hint="default"/>
        <w:sz w:val="18"/>
        <w:szCs w:val="18"/>
      </w:rPr>
    </w:lvl>
    <w:lvl w:ilvl="7">
      <w:start w:val="1"/>
      <w:numFmt w:val="bullet"/>
      <w:lvlText w:val="◦"/>
      <w:lvlJc w:val="left"/>
      <w:pPr>
        <w:tabs>
          <w:tab w:val="num" w:pos="3382"/>
        </w:tabs>
        <w:ind w:left="3382" w:hanging="360"/>
      </w:pPr>
      <w:rPr>
        <w:rFonts w:ascii="OpenSymbol" w:hAnsi="OpenSymbol" w:cs="OpenSymbol" w:hint="default"/>
        <w:sz w:val="18"/>
        <w:szCs w:val="18"/>
      </w:rPr>
    </w:lvl>
    <w:lvl w:ilvl="8">
      <w:start w:val="1"/>
      <w:numFmt w:val="bullet"/>
      <w:lvlText w:val="▪"/>
      <w:lvlJc w:val="left"/>
      <w:pPr>
        <w:tabs>
          <w:tab w:val="num" w:pos="3742"/>
        </w:tabs>
        <w:ind w:left="3742" w:hanging="360"/>
      </w:pPr>
      <w:rPr>
        <w:rFonts w:ascii="OpenSymbol" w:hAnsi="OpenSymbol" w:cs="OpenSymbol" w:hint="default"/>
        <w:sz w:val="18"/>
        <w:szCs w:val="18"/>
      </w:rPr>
    </w:lvl>
  </w:abstractNum>
  <w:abstractNum w:abstractNumId="3" w15:restartNumberingAfterBreak="0">
    <w:nsid w:val="07741693"/>
    <w:multiLevelType w:val="multilevel"/>
    <w:tmpl w:val="760E9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380A00"/>
    <w:multiLevelType w:val="multilevel"/>
    <w:tmpl w:val="AA9A79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20"/>
        <w:szCs w:val="20"/>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20"/>
        <w:szCs w:val="20"/>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5" w15:restartNumberingAfterBreak="0">
    <w:nsid w:val="08D1584C"/>
    <w:multiLevelType w:val="hybridMultilevel"/>
    <w:tmpl w:val="31EEDB76"/>
    <w:lvl w:ilvl="0" w:tplc="80FCB87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0E72DF"/>
    <w:multiLevelType w:val="multilevel"/>
    <w:tmpl w:val="6C2C46C2"/>
    <w:lvl w:ilvl="0">
      <w:start w:val="1"/>
      <w:numFmt w:val="bullet"/>
      <w:lvlText w:val=""/>
      <w:lvlJc w:val="left"/>
      <w:pPr>
        <w:tabs>
          <w:tab w:val="num" w:pos="862"/>
        </w:tabs>
        <w:ind w:left="862" w:hanging="360"/>
      </w:pPr>
      <w:rPr>
        <w:rFonts w:ascii="Symbol" w:hAnsi="Symbol" w:cs="Symbol" w:hint="default"/>
        <w:sz w:val="18"/>
        <w:szCs w:val="18"/>
      </w:rPr>
    </w:lvl>
    <w:lvl w:ilvl="1">
      <w:start w:val="1"/>
      <w:numFmt w:val="bullet"/>
      <w:lvlText w:val="◦"/>
      <w:lvlJc w:val="left"/>
      <w:pPr>
        <w:tabs>
          <w:tab w:val="num" w:pos="1222"/>
        </w:tabs>
        <w:ind w:left="1222" w:hanging="360"/>
      </w:pPr>
      <w:rPr>
        <w:rFonts w:ascii="OpenSymbol" w:hAnsi="OpenSymbol" w:cs="OpenSymbol" w:hint="default"/>
        <w:sz w:val="18"/>
        <w:szCs w:val="18"/>
      </w:rPr>
    </w:lvl>
    <w:lvl w:ilvl="2">
      <w:start w:val="1"/>
      <w:numFmt w:val="bullet"/>
      <w:lvlText w:val="▪"/>
      <w:lvlJc w:val="left"/>
      <w:pPr>
        <w:tabs>
          <w:tab w:val="num" w:pos="1582"/>
        </w:tabs>
        <w:ind w:left="1582" w:hanging="360"/>
      </w:pPr>
      <w:rPr>
        <w:rFonts w:ascii="OpenSymbol" w:hAnsi="OpenSymbol" w:cs="OpenSymbol" w:hint="default"/>
        <w:sz w:val="18"/>
        <w:szCs w:val="18"/>
      </w:rPr>
    </w:lvl>
    <w:lvl w:ilvl="3">
      <w:start w:val="1"/>
      <w:numFmt w:val="bullet"/>
      <w:lvlText w:val=""/>
      <w:lvlJc w:val="left"/>
      <w:pPr>
        <w:tabs>
          <w:tab w:val="num" w:pos="1942"/>
        </w:tabs>
        <w:ind w:left="1942" w:hanging="360"/>
      </w:pPr>
      <w:rPr>
        <w:rFonts w:ascii="Symbol" w:hAnsi="Symbol" w:cs="Symbol" w:hint="default"/>
        <w:sz w:val="18"/>
        <w:szCs w:val="18"/>
      </w:rPr>
    </w:lvl>
    <w:lvl w:ilvl="4">
      <w:start w:val="1"/>
      <w:numFmt w:val="bullet"/>
      <w:lvlText w:val="◦"/>
      <w:lvlJc w:val="left"/>
      <w:pPr>
        <w:tabs>
          <w:tab w:val="num" w:pos="2302"/>
        </w:tabs>
        <w:ind w:left="2302" w:hanging="360"/>
      </w:pPr>
      <w:rPr>
        <w:rFonts w:ascii="OpenSymbol" w:hAnsi="OpenSymbol" w:cs="OpenSymbol" w:hint="default"/>
        <w:sz w:val="18"/>
        <w:szCs w:val="18"/>
      </w:rPr>
    </w:lvl>
    <w:lvl w:ilvl="5">
      <w:start w:val="1"/>
      <w:numFmt w:val="bullet"/>
      <w:lvlText w:val="▪"/>
      <w:lvlJc w:val="left"/>
      <w:pPr>
        <w:tabs>
          <w:tab w:val="num" w:pos="2662"/>
        </w:tabs>
        <w:ind w:left="2662" w:hanging="360"/>
      </w:pPr>
      <w:rPr>
        <w:rFonts w:ascii="OpenSymbol" w:hAnsi="OpenSymbol" w:cs="OpenSymbol" w:hint="default"/>
        <w:sz w:val="18"/>
        <w:szCs w:val="18"/>
      </w:rPr>
    </w:lvl>
    <w:lvl w:ilvl="6">
      <w:start w:val="1"/>
      <w:numFmt w:val="bullet"/>
      <w:lvlText w:val=""/>
      <w:lvlJc w:val="left"/>
      <w:pPr>
        <w:tabs>
          <w:tab w:val="num" w:pos="3022"/>
        </w:tabs>
        <w:ind w:left="3022" w:hanging="360"/>
      </w:pPr>
      <w:rPr>
        <w:rFonts w:ascii="Symbol" w:hAnsi="Symbol" w:cs="Symbol" w:hint="default"/>
        <w:sz w:val="18"/>
        <w:szCs w:val="18"/>
      </w:rPr>
    </w:lvl>
    <w:lvl w:ilvl="7">
      <w:start w:val="1"/>
      <w:numFmt w:val="bullet"/>
      <w:lvlText w:val="◦"/>
      <w:lvlJc w:val="left"/>
      <w:pPr>
        <w:tabs>
          <w:tab w:val="num" w:pos="3382"/>
        </w:tabs>
        <w:ind w:left="3382" w:hanging="360"/>
      </w:pPr>
      <w:rPr>
        <w:rFonts w:ascii="OpenSymbol" w:hAnsi="OpenSymbol" w:cs="OpenSymbol" w:hint="default"/>
        <w:sz w:val="18"/>
        <w:szCs w:val="18"/>
      </w:rPr>
    </w:lvl>
    <w:lvl w:ilvl="8">
      <w:start w:val="1"/>
      <w:numFmt w:val="bullet"/>
      <w:lvlText w:val="▪"/>
      <w:lvlJc w:val="left"/>
      <w:pPr>
        <w:tabs>
          <w:tab w:val="num" w:pos="3742"/>
        </w:tabs>
        <w:ind w:left="3742" w:hanging="360"/>
      </w:pPr>
      <w:rPr>
        <w:rFonts w:ascii="OpenSymbol" w:hAnsi="OpenSymbol" w:cs="OpenSymbol" w:hint="default"/>
        <w:sz w:val="18"/>
        <w:szCs w:val="18"/>
      </w:rPr>
    </w:lvl>
  </w:abstractNum>
  <w:abstractNum w:abstractNumId="7" w15:restartNumberingAfterBreak="0">
    <w:nsid w:val="0AEC3018"/>
    <w:multiLevelType w:val="hybridMultilevel"/>
    <w:tmpl w:val="F13E8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9A51A6"/>
    <w:multiLevelType w:val="hybridMultilevel"/>
    <w:tmpl w:val="6472E0AA"/>
    <w:lvl w:ilvl="0" w:tplc="C4207858">
      <w:numFmt w:val="bullet"/>
      <w:lvlText w:val=""/>
      <w:lvlJc w:val="left"/>
      <w:pPr>
        <w:tabs>
          <w:tab w:val="num" w:pos="1834"/>
        </w:tabs>
        <w:ind w:left="1834" w:hanging="360"/>
      </w:pPr>
      <w:rPr>
        <w:rFonts w:ascii="Wingdings" w:hAnsi="Wingdings" w:cs="Arial" w:hint="default"/>
      </w:rPr>
    </w:lvl>
    <w:lvl w:ilvl="1" w:tplc="978667D6">
      <w:numFmt w:val="bullet"/>
      <w:lvlText w:val=""/>
      <w:lvlJc w:val="left"/>
      <w:pPr>
        <w:tabs>
          <w:tab w:val="num" w:pos="2744"/>
        </w:tabs>
        <w:ind w:left="2744" w:hanging="360"/>
      </w:pPr>
      <w:rPr>
        <w:rFonts w:ascii="Wingdings" w:eastAsia="Times New Roman" w:hAnsi="Wingdings" w:cs="Times New Roman" w:hint="default"/>
        <w:b w:val="0"/>
        <w:i w:val="0"/>
        <w:sz w:val="16"/>
      </w:rPr>
    </w:lvl>
    <w:lvl w:ilvl="2" w:tplc="040C0005" w:tentative="1">
      <w:start w:val="1"/>
      <w:numFmt w:val="bullet"/>
      <w:lvlText w:val=""/>
      <w:lvlJc w:val="left"/>
      <w:pPr>
        <w:tabs>
          <w:tab w:val="num" w:pos="3464"/>
        </w:tabs>
        <w:ind w:left="3464" w:hanging="360"/>
      </w:pPr>
      <w:rPr>
        <w:rFonts w:ascii="Wingdings" w:hAnsi="Wingdings" w:hint="default"/>
      </w:rPr>
    </w:lvl>
    <w:lvl w:ilvl="3" w:tplc="040C0001" w:tentative="1">
      <w:start w:val="1"/>
      <w:numFmt w:val="bullet"/>
      <w:lvlText w:val=""/>
      <w:lvlJc w:val="left"/>
      <w:pPr>
        <w:tabs>
          <w:tab w:val="num" w:pos="4184"/>
        </w:tabs>
        <w:ind w:left="4184" w:hanging="360"/>
      </w:pPr>
      <w:rPr>
        <w:rFonts w:ascii="Symbol" w:hAnsi="Symbol" w:hint="default"/>
      </w:rPr>
    </w:lvl>
    <w:lvl w:ilvl="4" w:tplc="040C0003" w:tentative="1">
      <w:start w:val="1"/>
      <w:numFmt w:val="bullet"/>
      <w:lvlText w:val="o"/>
      <w:lvlJc w:val="left"/>
      <w:pPr>
        <w:tabs>
          <w:tab w:val="num" w:pos="4904"/>
        </w:tabs>
        <w:ind w:left="4904" w:hanging="360"/>
      </w:pPr>
      <w:rPr>
        <w:rFonts w:ascii="Courier New" w:hAnsi="Courier New" w:hint="default"/>
      </w:rPr>
    </w:lvl>
    <w:lvl w:ilvl="5" w:tplc="040C0005" w:tentative="1">
      <w:start w:val="1"/>
      <w:numFmt w:val="bullet"/>
      <w:lvlText w:val=""/>
      <w:lvlJc w:val="left"/>
      <w:pPr>
        <w:tabs>
          <w:tab w:val="num" w:pos="5624"/>
        </w:tabs>
        <w:ind w:left="5624" w:hanging="360"/>
      </w:pPr>
      <w:rPr>
        <w:rFonts w:ascii="Wingdings" w:hAnsi="Wingdings" w:hint="default"/>
      </w:rPr>
    </w:lvl>
    <w:lvl w:ilvl="6" w:tplc="040C0001" w:tentative="1">
      <w:start w:val="1"/>
      <w:numFmt w:val="bullet"/>
      <w:lvlText w:val=""/>
      <w:lvlJc w:val="left"/>
      <w:pPr>
        <w:tabs>
          <w:tab w:val="num" w:pos="6344"/>
        </w:tabs>
        <w:ind w:left="6344" w:hanging="360"/>
      </w:pPr>
      <w:rPr>
        <w:rFonts w:ascii="Symbol" w:hAnsi="Symbol" w:hint="default"/>
      </w:rPr>
    </w:lvl>
    <w:lvl w:ilvl="7" w:tplc="040C0003" w:tentative="1">
      <w:start w:val="1"/>
      <w:numFmt w:val="bullet"/>
      <w:lvlText w:val="o"/>
      <w:lvlJc w:val="left"/>
      <w:pPr>
        <w:tabs>
          <w:tab w:val="num" w:pos="7064"/>
        </w:tabs>
        <w:ind w:left="7064" w:hanging="360"/>
      </w:pPr>
      <w:rPr>
        <w:rFonts w:ascii="Courier New" w:hAnsi="Courier New" w:hint="default"/>
      </w:rPr>
    </w:lvl>
    <w:lvl w:ilvl="8" w:tplc="040C0005" w:tentative="1">
      <w:start w:val="1"/>
      <w:numFmt w:val="bullet"/>
      <w:lvlText w:val=""/>
      <w:lvlJc w:val="left"/>
      <w:pPr>
        <w:tabs>
          <w:tab w:val="num" w:pos="7784"/>
        </w:tabs>
        <w:ind w:left="7784" w:hanging="360"/>
      </w:pPr>
      <w:rPr>
        <w:rFonts w:ascii="Wingdings" w:hAnsi="Wingdings" w:hint="default"/>
      </w:rPr>
    </w:lvl>
  </w:abstractNum>
  <w:abstractNum w:abstractNumId="9" w15:restartNumberingAfterBreak="0">
    <w:nsid w:val="190E6AE7"/>
    <w:multiLevelType w:val="multilevel"/>
    <w:tmpl w:val="F5B01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9F29E2"/>
    <w:multiLevelType w:val="hybridMultilevel"/>
    <w:tmpl w:val="16CE201E"/>
    <w:lvl w:ilvl="0" w:tplc="C4207858">
      <w:numFmt w:val="bullet"/>
      <w:lvlText w:val=""/>
      <w:lvlJc w:val="left"/>
      <w:pPr>
        <w:ind w:left="720" w:hanging="360"/>
      </w:pPr>
      <w:rPr>
        <w:rFonts w:ascii="Wingdings"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3E7BE2"/>
    <w:multiLevelType w:val="hybridMultilevel"/>
    <w:tmpl w:val="C28CF23A"/>
    <w:lvl w:ilvl="0" w:tplc="80FCB878">
      <w:start w:val="1"/>
      <w:numFmt w:val="bullet"/>
      <w:lvlText w:val=""/>
      <w:lvlJc w:val="left"/>
      <w:pPr>
        <w:ind w:left="2137" w:hanging="360"/>
      </w:pPr>
      <w:rPr>
        <w:rFonts w:ascii="Wingdings" w:hAnsi="Wingdings"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12" w15:restartNumberingAfterBreak="0">
    <w:nsid w:val="2DAF49F4"/>
    <w:multiLevelType w:val="multilevel"/>
    <w:tmpl w:val="CA304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2880" w:hanging="360"/>
      </w:pPr>
      <w:rPr>
        <w:rFonts w:ascii="Calibri" w:eastAsia="Times New Roman" w:hAnsi="Calibri" w:cs="Times New Roman" w:hint="default"/>
        <w:color w:val="000000"/>
        <w:sz w:val="18"/>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1A3623"/>
    <w:multiLevelType w:val="hybridMultilevel"/>
    <w:tmpl w:val="E7A898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79D4FE5"/>
    <w:multiLevelType w:val="hybridMultilevel"/>
    <w:tmpl w:val="AEB62A70"/>
    <w:lvl w:ilvl="0" w:tplc="C4207858">
      <w:numFmt w:val="bullet"/>
      <w:lvlText w:val=""/>
      <w:lvlJc w:val="lef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720F0D"/>
    <w:multiLevelType w:val="multilevel"/>
    <w:tmpl w:val="278A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4E0E9A"/>
    <w:multiLevelType w:val="hybridMultilevel"/>
    <w:tmpl w:val="9AA09A94"/>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7" w15:restartNumberingAfterBreak="0">
    <w:nsid w:val="51557CF1"/>
    <w:multiLevelType w:val="multilevel"/>
    <w:tmpl w:val="F32C8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C30A15"/>
    <w:multiLevelType w:val="hybridMultilevel"/>
    <w:tmpl w:val="580AC89C"/>
    <w:lvl w:ilvl="0" w:tplc="2F60F696">
      <w:start w:val="1"/>
      <w:numFmt w:val="bullet"/>
      <w:lvlText w:val=""/>
      <w:lvlJc w:val="left"/>
      <w:pPr>
        <w:ind w:left="720" w:hanging="360"/>
      </w:pPr>
      <w:rPr>
        <w:rFonts w:ascii="Symbol" w:hAnsi="Symbol" w:hint="default"/>
      </w:rPr>
    </w:lvl>
    <w:lvl w:ilvl="1" w:tplc="7D6CFD76" w:tentative="1">
      <w:start w:val="1"/>
      <w:numFmt w:val="bullet"/>
      <w:lvlText w:val="o"/>
      <w:lvlJc w:val="left"/>
      <w:pPr>
        <w:ind w:left="1440" w:hanging="360"/>
      </w:pPr>
      <w:rPr>
        <w:rFonts w:ascii="Courier New" w:hAnsi="Courier New" w:cs="Courier New" w:hint="default"/>
      </w:rPr>
    </w:lvl>
    <w:lvl w:ilvl="2" w:tplc="6430E42E" w:tentative="1">
      <w:start w:val="1"/>
      <w:numFmt w:val="bullet"/>
      <w:lvlText w:val=""/>
      <w:lvlJc w:val="left"/>
      <w:pPr>
        <w:ind w:left="2160" w:hanging="360"/>
      </w:pPr>
      <w:rPr>
        <w:rFonts w:ascii="Wingdings" w:hAnsi="Wingdings" w:hint="default"/>
      </w:rPr>
    </w:lvl>
    <w:lvl w:ilvl="3" w:tplc="5928B71E" w:tentative="1">
      <w:start w:val="1"/>
      <w:numFmt w:val="bullet"/>
      <w:lvlText w:val=""/>
      <w:lvlJc w:val="left"/>
      <w:pPr>
        <w:ind w:left="2880" w:hanging="360"/>
      </w:pPr>
      <w:rPr>
        <w:rFonts w:ascii="Symbol" w:hAnsi="Symbol" w:hint="default"/>
      </w:rPr>
    </w:lvl>
    <w:lvl w:ilvl="4" w:tplc="7A2EA276" w:tentative="1">
      <w:start w:val="1"/>
      <w:numFmt w:val="bullet"/>
      <w:lvlText w:val="o"/>
      <w:lvlJc w:val="left"/>
      <w:pPr>
        <w:ind w:left="3600" w:hanging="360"/>
      </w:pPr>
      <w:rPr>
        <w:rFonts w:ascii="Courier New" w:hAnsi="Courier New" w:cs="Courier New" w:hint="default"/>
      </w:rPr>
    </w:lvl>
    <w:lvl w:ilvl="5" w:tplc="1B72371C" w:tentative="1">
      <w:start w:val="1"/>
      <w:numFmt w:val="bullet"/>
      <w:lvlText w:val=""/>
      <w:lvlJc w:val="left"/>
      <w:pPr>
        <w:ind w:left="4320" w:hanging="360"/>
      </w:pPr>
      <w:rPr>
        <w:rFonts w:ascii="Wingdings" w:hAnsi="Wingdings" w:hint="default"/>
      </w:rPr>
    </w:lvl>
    <w:lvl w:ilvl="6" w:tplc="758869C4" w:tentative="1">
      <w:start w:val="1"/>
      <w:numFmt w:val="bullet"/>
      <w:lvlText w:val=""/>
      <w:lvlJc w:val="left"/>
      <w:pPr>
        <w:ind w:left="5040" w:hanging="360"/>
      </w:pPr>
      <w:rPr>
        <w:rFonts w:ascii="Symbol" w:hAnsi="Symbol" w:hint="default"/>
      </w:rPr>
    </w:lvl>
    <w:lvl w:ilvl="7" w:tplc="F484ECEC" w:tentative="1">
      <w:start w:val="1"/>
      <w:numFmt w:val="bullet"/>
      <w:lvlText w:val="o"/>
      <w:lvlJc w:val="left"/>
      <w:pPr>
        <w:ind w:left="5760" w:hanging="360"/>
      </w:pPr>
      <w:rPr>
        <w:rFonts w:ascii="Courier New" w:hAnsi="Courier New" w:cs="Courier New" w:hint="default"/>
      </w:rPr>
    </w:lvl>
    <w:lvl w:ilvl="8" w:tplc="E28CC5AC" w:tentative="1">
      <w:start w:val="1"/>
      <w:numFmt w:val="bullet"/>
      <w:lvlText w:val=""/>
      <w:lvlJc w:val="left"/>
      <w:pPr>
        <w:ind w:left="6480" w:hanging="360"/>
      </w:pPr>
      <w:rPr>
        <w:rFonts w:ascii="Wingdings" w:hAnsi="Wingdings" w:hint="default"/>
      </w:rPr>
    </w:lvl>
  </w:abstractNum>
  <w:abstractNum w:abstractNumId="19" w15:restartNumberingAfterBreak="0">
    <w:nsid w:val="5B284A28"/>
    <w:multiLevelType w:val="multilevel"/>
    <w:tmpl w:val="69F8E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005D47"/>
    <w:multiLevelType w:val="hybridMultilevel"/>
    <w:tmpl w:val="9384A6A6"/>
    <w:lvl w:ilvl="0" w:tplc="C4207858">
      <w:numFmt w:val="bullet"/>
      <w:lvlText w:val=""/>
      <w:lvlJc w:val="left"/>
      <w:pPr>
        <w:tabs>
          <w:tab w:val="num" w:pos="1834"/>
        </w:tabs>
        <w:ind w:left="1834" w:hanging="360"/>
      </w:pPr>
      <w:rPr>
        <w:rFonts w:ascii="Wingdings" w:hAnsi="Wingdings" w:cs="Arial" w:hint="default"/>
      </w:rPr>
    </w:lvl>
    <w:lvl w:ilvl="1" w:tplc="040C0003" w:tentative="1">
      <w:start w:val="1"/>
      <w:numFmt w:val="bullet"/>
      <w:lvlText w:val="o"/>
      <w:lvlJc w:val="left"/>
      <w:pPr>
        <w:tabs>
          <w:tab w:val="num" w:pos="2744"/>
        </w:tabs>
        <w:ind w:left="2744" w:hanging="360"/>
      </w:pPr>
      <w:rPr>
        <w:rFonts w:ascii="Courier New" w:hAnsi="Courier New" w:hint="default"/>
      </w:rPr>
    </w:lvl>
    <w:lvl w:ilvl="2" w:tplc="040C0005" w:tentative="1">
      <w:start w:val="1"/>
      <w:numFmt w:val="bullet"/>
      <w:lvlText w:val=""/>
      <w:lvlJc w:val="left"/>
      <w:pPr>
        <w:tabs>
          <w:tab w:val="num" w:pos="3464"/>
        </w:tabs>
        <w:ind w:left="3464" w:hanging="360"/>
      </w:pPr>
      <w:rPr>
        <w:rFonts w:ascii="Wingdings" w:hAnsi="Wingdings" w:hint="default"/>
      </w:rPr>
    </w:lvl>
    <w:lvl w:ilvl="3" w:tplc="040C0001" w:tentative="1">
      <w:start w:val="1"/>
      <w:numFmt w:val="bullet"/>
      <w:lvlText w:val=""/>
      <w:lvlJc w:val="left"/>
      <w:pPr>
        <w:tabs>
          <w:tab w:val="num" w:pos="4184"/>
        </w:tabs>
        <w:ind w:left="4184" w:hanging="360"/>
      </w:pPr>
      <w:rPr>
        <w:rFonts w:ascii="Symbol" w:hAnsi="Symbol" w:hint="default"/>
      </w:rPr>
    </w:lvl>
    <w:lvl w:ilvl="4" w:tplc="040C0003" w:tentative="1">
      <w:start w:val="1"/>
      <w:numFmt w:val="bullet"/>
      <w:lvlText w:val="o"/>
      <w:lvlJc w:val="left"/>
      <w:pPr>
        <w:tabs>
          <w:tab w:val="num" w:pos="4904"/>
        </w:tabs>
        <w:ind w:left="4904" w:hanging="360"/>
      </w:pPr>
      <w:rPr>
        <w:rFonts w:ascii="Courier New" w:hAnsi="Courier New" w:hint="default"/>
      </w:rPr>
    </w:lvl>
    <w:lvl w:ilvl="5" w:tplc="040C0005" w:tentative="1">
      <w:start w:val="1"/>
      <w:numFmt w:val="bullet"/>
      <w:lvlText w:val=""/>
      <w:lvlJc w:val="left"/>
      <w:pPr>
        <w:tabs>
          <w:tab w:val="num" w:pos="5624"/>
        </w:tabs>
        <w:ind w:left="5624" w:hanging="360"/>
      </w:pPr>
      <w:rPr>
        <w:rFonts w:ascii="Wingdings" w:hAnsi="Wingdings" w:hint="default"/>
      </w:rPr>
    </w:lvl>
    <w:lvl w:ilvl="6" w:tplc="040C0001" w:tentative="1">
      <w:start w:val="1"/>
      <w:numFmt w:val="bullet"/>
      <w:lvlText w:val=""/>
      <w:lvlJc w:val="left"/>
      <w:pPr>
        <w:tabs>
          <w:tab w:val="num" w:pos="6344"/>
        </w:tabs>
        <w:ind w:left="6344" w:hanging="360"/>
      </w:pPr>
      <w:rPr>
        <w:rFonts w:ascii="Symbol" w:hAnsi="Symbol" w:hint="default"/>
      </w:rPr>
    </w:lvl>
    <w:lvl w:ilvl="7" w:tplc="040C0003" w:tentative="1">
      <w:start w:val="1"/>
      <w:numFmt w:val="bullet"/>
      <w:lvlText w:val="o"/>
      <w:lvlJc w:val="left"/>
      <w:pPr>
        <w:tabs>
          <w:tab w:val="num" w:pos="7064"/>
        </w:tabs>
        <w:ind w:left="7064" w:hanging="360"/>
      </w:pPr>
      <w:rPr>
        <w:rFonts w:ascii="Courier New" w:hAnsi="Courier New" w:hint="default"/>
      </w:rPr>
    </w:lvl>
    <w:lvl w:ilvl="8" w:tplc="040C0005" w:tentative="1">
      <w:start w:val="1"/>
      <w:numFmt w:val="bullet"/>
      <w:lvlText w:val=""/>
      <w:lvlJc w:val="left"/>
      <w:pPr>
        <w:tabs>
          <w:tab w:val="num" w:pos="7784"/>
        </w:tabs>
        <w:ind w:left="7784" w:hanging="360"/>
      </w:pPr>
      <w:rPr>
        <w:rFonts w:ascii="Wingdings" w:hAnsi="Wingdings" w:hint="default"/>
      </w:rPr>
    </w:lvl>
  </w:abstractNum>
  <w:abstractNum w:abstractNumId="21" w15:restartNumberingAfterBreak="0">
    <w:nsid w:val="5E9D0A8C"/>
    <w:multiLevelType w:val="multilevel"/>
    <w:tmpl w:val="A8CAFFE8"/>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22" w15:restartNumberingAfterBreak="0">
    <w:nsid w:val="5F883015"/>
    <w:multiLevelType w:val="multilevel"/>
    <w:tmpl w:val="C0A62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C1415E"/>
    <w:multiLevelType w:val="hybridMultilevel"/>
    <w:tmpl w:val="9D36BB62"/>
    <w:lvl w:ilvl="0" w:tplc="4650CFC2">
      <w:start w:val="1"/>
      <w:numFmt w:val="upperRoman"/>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4AF51DF"/>
    <w:multiLevelType w:val="multilevel"/>
    <w:tmpl w:val="55843AEC"/>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25" w15:restartNumberingAfterBreak="0">
    <w:nsid w:val="64B12A81"/>
    <w:multiLevelType w:val="multilevel"/>
    <w:tmpl w:val="933E41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080"/>
        </w:tabs>
        <w:ind w:left="1080" w:hanging="360"/>
      </w:pPr>
      <w:rPr>
        <w:rFonts w:ascii="OpenSymbol" w:eastAsia="Times New Roman" w:hAnsi="OpenSymbol" w:cs="OpenSymbol" w:hint="default"/>
        <w:sz w:val="18"/>
        <w:szCs w:val="18"/>
      </w:rPr>
    </w:lvl>
    <w:lvl w:ilvl="2">
      <w:start w:val="1"/>
      <w:numFmt w:val="bullet"/>
      <w:lvlText w:val="▪"/>
      <w:lvlJc w:val="left"/>
      <w:pPr>
        <w:tabs>
          <w:tab w:val="num" w:pos="1440"/>
        </w:tabs>
        <w:ind w:left="1440" w:hanging="360"/>
      </w:pPr>
      <w:rPr>
        <w:rFonts w:ascii="OpenSymbol" w:eastAsia="Times New Roman"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20"/>
        <w:szCs w:val="20"/>
      </w:rPr>
    </w:lvl>
    <w:lvl w:ilvl="4">
      <w:start w:val="1"/>
      <w:numFmt w:val="bullet"/>
      <w:lvlText w:val="◦"/>
      <w:lvlJc w:val="left"/>
      <w:pPr>
        <w:tabs>
          <w:tab w:val="num" w:pos="2160"/>
        </w:tabs>
        <w:ind w:left="2160" w:hanging="360"/>
      </w:pPr>
      <w:rPr>
        <w:rFonts w:ascii="OpenSymbol" w:eastAsia="Times New Roman" w:hAnsi="OpenSymbol" w:cs="OpenSymbol" w:hint="default"/>
        <w:sz w:val="18"/>
        <w:szCs w:val="18"/>
      </w:rPr>
    </w:lvl>
    <w:lvl w:ilvl="5">
      <w:start w:val="1"/>
      <w:numFmt w:val="bullet"/>
      <w:lvlText w:val="▪"/>
      <w:lvlJc w:val="left"/>
      <w:pPr>
        <w:tabs>
          <w:tab w:val="num" w:pos="2520"/>
        </w:tabs>
        <w:ind w:left="2520" w:hanging="360"/>
      </w:pPr>
      <w:rPr>
        <w:rFonts w:ascii="OpenSymbol" w:eastAsia="Times New Roman"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20"/>
        <w:szCs w:val="20"/>
      </w:rPr>
    </w:lvl>
    <w:lvl w:ilvl="7">
      <w:start w:val="1"/>
      <w:numFmt w:val="bullet"/>
      <w:lvlText w:val="◦"/>
      <w:lvlJc w:val="left"/>
      <w:pPr>
        <w:tabs>
          <w:tab w:val="num" w:pos="3240"/>
        </w:tabs>
        <w:ind w:left="3240" w:hanging="360"/>
      </w:pPr>
      <w:rPr>
        <w:rFonts w:ascii="OpenSymbol" w:eastAsia="Times New Roman" w:hAnsi="OpenSymbol" w:cs="OpenSymbol" w:hint="default"/>
        <w:sz w:val="18"/>
        <w:szCs w:val="18"/>
      </w:rPr>
    </w:lvl>
    <w:lvl w:ilvl="8">
      <w:start w:val="1"/>
      <w:numFmt w:val="bullet"/>
      <w:lvlText w:val="▪"/>
      <w:lvlJc w:val="left"/>
      <w:pPr>
        <w:tabs>
          <w:tab w:val="num" w:pos="3600"/>
        </w:tabs>
        <w:ind w:left="3600" w:hanging="360"/>
      </w:pPr>
      <w:rPr>
        <w:rFonts w:ascii="OpenSymbol" w:eastAsia="Times New Roman" w:hAnsi="OpenSymbol" w:cs="OpenSymbol" w:hint="default"/>
        <w:sz w:val="18"/>
        <w:szCs w:val="18"/>
      </w:rPr>
    </w:lvl>
  </w:abstractNum>
  <w:abstractNum w:abstractNumId="26" w15:restartNumberingAfterBreak="0">
    <w:nsid w:val="64C47FDA"/>
    <w:multiLevelType w:val="multilevel"/>
    <w:tmpl w:val="2D2089A2"/>
    <w:lvl w:ilvl="0">
      <w:numFmt w:val="bullet"/>
      <w:lvlText w:val=""/>
      <w:lvlJc w:val="left"/>
      <w:pPr>
        <w:tabs>
          <w:tab w:val="num" w:pos="720"/>
        </w:tabs>
        <w:ind w:left="720" w:hanging="360"/>
      </w:pPr>
      <w:rPr>
        <w:rFonts w:ascii="Wingdings" w:hAnsi="Wingdings" w:cs="Arial" w:hint="default"/>
        <w:sz w:val="20"/>
        <w:szCs w:val="20"/>
      </w:rPr>
    </w:lvl>
    <w:lvl w:ilvl="1">
      <w:start w:val="1"/>
      <w:numFmt w:val="bullet"/>
      <w:lvlText w:val="◦"/>
      <w:lvlJc w:val="left"/>
      <w:pPr>
        <w:tabs>
          <w:tab w:val="num" w:pos="1080"/>
        </w:tabs>
        <w:ind w:left="1080" w:hanging="360"/>
      </w:pPr>
      <w:rPr>
        <w:rFonts w:ascii="OpenSymbol" w:eastAsia="Times New Roman" w:hAnsi="OpenSymbol" w:cs="OpenSymbol" w:hint="default"/>
        <w:sz w:val="18"/>
        <w:szCs w:val="18"/>
      </w:rPr>
    </w:lvl>
    <w:lvl w:ilvl="2">
      <w:start w:val="1"/>
      <w:numFmt w:val="bullet"/>
      <w:lvlText w:val="▪"/>
      <w:lvlJc w:val="left"/>
      <w:pPr>
        <w:tabs>
          <w:tab w:val="num" w:pos="1440"/>
        </w:tabs>
        <w:ind w:left="1440" w:hanging="360"/>
      </w:pPr>
      <w:rPr>
        <w:rFonts w:ascii="OpenSymbol" w:eastAsia="Times New Roman"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20"/>
        <w:szCs w:val="20"/>
      </w:rPr>
    </w:lvl>
    <w:lvl w:ilvl="4">
      <w:start w:val="1"/>
      <w:numFmt w:val="bullet"/>
      <w:lvlText w:val="◦"/>
      <w:lvlJc w:val="left"/>
      <w:pPr>
        <w:tabs>
          <w:tab w:val="num" w:pos="2160"/>
        </w:tabs>
        <w:ind w:left="2160" w:hanging="360"/>
      </w:pPr>
      <w:rPr>
        <w:rFonts w:ascii="OpenSymbol" w:eastAsia="Times New Roman" w:hAnsi="OpenSymbol" w:cs="OpenSymbol" w:hint="default"/>
        <w:sz w:val="18"/>
        <w:szCs w:val="18"/>
      </w:rPr>
    </w:lvl>
    <w:lvl w:ilvl="5">
      <w:start w:val="1"/>
      <w:numFmt w:val="bullet"/>
      <w:lvlText w:val="▪"/>
      <w:lvlJc w:val="left"/>
      <w:pPr>
        <w:tabs>
          <w:tab w:val="num" w:pos="2520"/>
        </w:tabs>
        <w:ind w:left="2520" w:hanging="360"/>
      </w:pPr>
      <w:rPr>
        <w:rFonts w:ascii="OpenSymbol" w:eastAsia="Times New Roman"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20"/>
        <w:szCs w:val="20"/>
      </w:rPr>
    </w:lvl>
    <w:lvl w:ilvl="7">
      <w:start w:val="1"/>
      <w:numFmt w:val="bullet"/>
      <w:lvlText w:val="◦"/>
      <w:lvlJc w:val="left"/>
      <w:pPr>
        <w:tabs>
          <w:tab w:val="num" w:pos="3240"/>
        </w:tabs>
        <w:ind w:left="3240" w:hanging="360"/>
      </w:pPr>
      <w:rPr>
        <w:rFonts w:ascii="OpenSymbol" w:eastAsia="Times New Roman" w:hAnsi="OpenSymbol" w:cs="OpenSymbol" w:hint="default"/>
        <w:sz w:val="18"/>
        <w:szCs w:val="18"/>
      </w:rPr>
    </w:lvl>
    <w:lvl w:ilvl="8">
      <w:start w:val="1"/>
      <w:numFmt w:val="bullet"/>
      <w:lvlText w:val="▪"/>
      <w:lvlJc w:val="left"/>
      <w:pPr>
        <w:tabs>
          <w:tab w:val="num" w:pos="3600"/>
        </w:tabs>
        <w:ind w:left="3600" w:hanging="360"/>
      </w:pPr>
      <w:rPr>
        <w:rFonts w:ascii="OpenSymbol" w:eastAsia="Times New Roman" w:hAnsi="OpenSymbol" w:cs="OpenSymbol" w:hint="default"/>
        <w:sz w:val="18"/>
        <w:szCs w:val="18"/>
      </w:rPr>
    </w:lvl>
  </w:abstractNum>
  <w:abstractNum w:abstractNumId="27" w15:restartNumberingAfterBreak="0">
    <w:nsid w:val="65542635"/>
    <w:multiLevelType w:val="multilevel"/>
    <w:tmpl w:val="E1CE45DE"/>
    <w:lvl w:ilvl="0">
      <w:start w:val="1"/>
      <w:numFmt w:val="bullet"/>
      <w:pStyle w:val="PuceCRLRPoin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28" w15:restartNumberingAfterBreak="0">
    <w:nsid w:val="66B501DC"/>
    <w:multiLevelType w:val="hybridMultilevel"/>
    <w:tmpl w:val="00EA5CFE"/>
    <w:lvl w:ilvl="0" w:tplc="D3085BD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90B2374"/>
    <w:multiLevelType w:val="multilevel"/>
    <w:tmpl w:val="BF78D862"/>
    <w:lvl w:ilvl="0">
      <w:start w:val="1"/>
      <w:numFmt w:val="decimal"/>
      <w:pStyle w:val="Titre1"/>
      <w:lvlText w:val="%1"/>
      <w:lvlJc w:val="left"/>
      <w:pPr>
        <w:tabs>
          <w:tab w:val="num" w:pos="459"/>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15:restartNumberingAfterBreak="0">
    <w:nsid w:val="6AD36CCC"/>
    <w:multiLevelType w:val="hybridMultilevel"/>
    <w:tmpl w:val="216C80F6"/>
    <w:lvl w:ilvl="0" w:tplc="80FCB878">
      <w:start w:val="1"/>
      <w:numFmt w:val="bullet"/>
      <w:lvlText w:val=""/>
      <w:lvlJc w:val="left"/>
      <w:pPr>
        <w:ind w:left="2851" w:hanging="360"/>
      </w:pPr>
      <w:rPr>
        <w:rFonts w:ascii="Wingdings" w:hAnsi="Wingdings" w:hint="default"/>
      </w:rPr>
    </w:lvl>
    <w:lvl w:ilvl="1" w:tplc="040C0003" w:tentative="1">
      <w:start w:val="1"/>
      <w:numFmt w:val="bullet"/>
      <w:lvlText w:val="o"/>
      <w:lvlJc w:val="left"/>
      <w:pPr>
        <w:ind w:left="3571" w:hanging="360"/>
      </w:pPr>
      <w:rPr>
        <w:rFonts w:ascii="Courier New" w:hAnsi="Courier New" w:cs="Courier New" w:hint="default"/>
      </w:rPr>
    </w:lvl>
    <w:lvl w:ilvl="2" w:tplc="040C0005" w:tentative="1">
      <w:start w:val="1"/>
      <w:numFmt w:val="bullet"/>
      <w:lvlText w:val=""/>
      <w:lvlJc w:val="left"/>
      <w:pPr>
        <w:ind w:left="4291" w:hanging="360"/>
      </w:pPr>
      <w:rPr>
        <w:rFonts w:ascii="Wingdings" w:hAnsi="Wingdings" w:hint="default"/>
      </w:rPr>
    </w:lvl>
    <w:lvl w:ilvl="3" w:tplc="040C0001" w:tentative="1">
      <w:start w:val="1"/>
      <w:numFmt w:val="bullet"/>
      <w:lvlText w:val=""/>
      <w:lvlJc w:val="left"/>
      <w:pPr>
        <w:ind w:left="5011" w:hanging="360"/>
      </w:pPr>
      <w:rPr>
        <w:rFonts w:ascii="Symbol" w:hAnsi="Symbol" w:hint="default"/>
      </w:rPr>
    </w:lvl>
    <w:lvl w:ilvl="4" w:tplc="040C0003" w:tentative="1">
      <w:start w:val="1"/>
      <w:numFmt w:val="bullet"/>
      <w:lvlText w:val="o"/>
      <w:lvlJc w:val="left"/>
      <w:pPr>
        <w:ind w:left="5731" w:hanging="360"/>
      </w:pPr>
      <w:rPr>
        <w:rFonts w:ascii="Courier New" w:hAnsi="Courier New" w:cs="Courier New" w:hint="default"/>
      </w:rPr>
    </w:lvl>
    <w:lvl w:ilvl="5" w:tplc="040C0005" w:tentative="1">
      <w:start w:val="1"/>
      <w:numFmt w:val="bullet"/>
      <w:lvlText w:val=""/>
      <w:lvlJc w:val="left"/>
      <w:pPr>
        <w:ind w:left="6451" w:hanging="360"/>
      </w:pPr>
      <w:rPr>
        <w:rFonts w:ascii="Wingdings" w:hAnsi="Wingdings" w:hint="default"/>
      </w:rPr>
    </w:lvl>
    <w:lvl w:ilvl="6" w:tplc="040C0001" w:tentative="1">
      <w:start w:val="1"/>
      <w:numFmt w:val="bullet"/>
      <w:lvlText w:val=""/>
      <w:lvlJc w:val="left"/>
      <w:pPr>
        <w:ind w:left="7171" w:hanging="360"/>
      </w:pPr>
      <w:rPr>
        <w:rFonts w:ascii="Symbol" w:hAnsi="Symbol" w:hint="default"/>
      </w:rPr>
    </w:lvl>
    <w:lvl w:ilvl="7" w:tplc="040C0003" w:tentative="1">
      <w:start w:val="1"/>
      <w:numFmt w:val="bullet"/>
      <w:lvlText w:val="o"/>
      <w:lvlJc w:val="left"/>
      <w:pPr>
        <w:ind w:left="7891" w:hanging="360"/>
      </w:pPr>
      <w:rPr>
        <w:rFonts w:ascii="Courier New" w:hAnsi="Courier New" w:cs="Courier New" w:hint="default"/>
      </w:rPr>
    </w:lvl>
    <w:lvl w:ilvl="8" w:tplc="040C0005" w:tentative="1">
      <w:start w:val="1"/>
      <w:numFmt w:val="bullet"/>
      <w:lvlText w:val=""/>
      <w:lvlJc w:val="left"/>
      <w:pPr>
        <w:ind w:left="8611" w:hanging="360"/>
      </w:pPr>
      <w:rPr>
        <w:rFonts w:ascii="Wingdings" w:hAnsi="Wingdings" w:hint="default"/>
      </w:rPr>
    </w:lvl>
  </w:abstractNum>
  <w:abstractNum w:abstractNumId="31" w15:restartNumberingAfterBreak="0">
    <w:nsid w:val="6B735D12"/>
    <w:multiLevelType w:val="multilevel"/>
    <w:tmpl w:val="9AB4986C"/>
    <w:lvl w:ilvl="0">
      <w:start w:val="1"/>
      <w:numFmt w:val="bullet"/>
      <w:lvlText w:val=""/>
      <w:lvlJc w:val="left"/>
      <w:pPr>
        <w:tabs>
          <w:tab w:val="num" w:pos="20"/>
        </w:tabs>
        <w:ind w:left="20" w:hanging="360"/>
      </w:pPr>
      <w:rPr>
        <w:rFonts w:ascii="Symbol" w:hAnsi="Symbol" w:cs="Symbol" w:hint="default"/>
        <w:sz w:val="18"/>
        <w:szCs w:val="18"/>
      </w:rPr>
    </w:lvl>
    <w:lvl w:ilvl="1">
      <w:start w:val="1"/>
      <w:numFmt w:val="bullet"/>
      <w:lvlText w:val="◦"/>
      <w:lvlJc w:val="left"/>
      <w:pPr>
        <w:tabs>
          <w:tab w:val="num" w:pos="380"/>
        </w:tabs>
        <w:ind w:left="380" w:hanging="360"/>
      </w:pPr>
      <w:rPr>
        <w:rFonts w:ascii="OpenSymbol" w:hAnsi="OpenSymbol" w:cs="OpenSymbol" w:hint="default"/>
        <w:sz w:val="18"/>
        <w:szCs w:val="18"/>
      </w:rPr>
    </w:lvl>
    <w:lvl w:ilvl="2">
      <w:start w:val="1"/>
      <w:numFmt w:val="bullet"/>
      <w:lvlText w:val="▪"/>
      <w:lvlJc w:val="left"/>
      <w:pPr>
        <w:tabs>
          <w:tab w:val="num" w:pos="740"/>
        </w:tabs>
        <w:ind w:left="740" w:hanging="360"/>
      </w:pPr>
      <w:rPr>
        <w:rFonts w:ascii="OpenSymbol" w:hAnsi="OpenSymbol" w:cs="OpenSymbol" w:hint="default"/>
        <w:sz w:val="18"/>
        <w:szCs w:val="18"/>
      </w:rPr>
    </w:lvl>
    <w:lvl w:ilvl="3">
      <w:start w:val="1"/>
      <w:numFmt w:val="bullet"/>
      <w:lvlText w:val=""/>
      <w:lvlJc w:val="left"/>
      <w:pPr>
        <w:tabs>
          <w:tab w:val="num" w:pos="1100"/>
        </w:tabs>
        <w:ind w:left="1100" w:hanging="360"/>
      </w:pPr>
      <w:rPr>
        <w:rFonts w:ascii="Symbol" w:hAnsi="Symbol" w:cs="Symbol" w:hint="default"/>
        <w:sz w:val="18"/>
        <w:szCs w:val="18"/>
      </w:rPr>
    </w:lvl>
    <w:lvl w:ilvl="4">
      <w:start w:val="1"/>
      <w:numFmt w:val="bullet"/>
      <w:lvlText w:val="◦"/>
      <w:lvlJc w:val="left"/>
      <w:pPr>
        <w:tabs>
          <w:tab w:val="num" w:pos="1460"/>
        </w:tabs>
        <w:ind w:left="1460" w:hanging="360"/>
      </w:pPr>
      <w:rPr>
        <w:rFonts w:ascii="OpenSymbol" w:hAnsi="OpenSymbol" w:cs="OpenSymbol" w:hint="default"/>
        <w:sz w:val="18"/>
        <w:szCs w:val="18"/>
      </w:rPr>
    </w:lvl>
    <w:lvl w:ilvl="5">
      <w:start w:val="1"/>
      <w:numFmt w:val="bullet"/>
      <w:lvlText w:val="▪"/>
      <w:lvlJc w:val="left"/>
      <w:pPr>
        <w:tabs>
          <w:tab w:val="num" w:pos="1820"/>
        </w:tabs>
        <w:ind w:left="1820" w:hanging="360"/>
      </w:pPr>
      <w:rPr>
        <w:rFonts w:ascii="OpenSymbol" w:hAnsi="OpenSymbol" w:cs="OpenSymbol" w:hint="default"/>
        <w:sz w:val="18"/>
        <w:szCs w:val="18"/>
      </w:rPr>
    </w:lvl>
    <w:lvl w:ilvl="6">
      <w:start w:val="1"/>
      <w:numFmt w:val="bullet"/>
      <w:lvlText w:val=""/>
      <w:lvlJc w:val="left"/>
      <w:pPr>
        <w:tabs>
          <w:tab w:val="num" w:pos="2180"/>
        </w:tabs>
        <w:ind w:left="2180" w:hanging="360"/>
      </w:pPr>
      <w:rPr>
        <w:rFonts w:ascii="Symbol" w:hAnsi="Symbol" w:cs="Symbol" w:hint="default"/>
        <w:sz w:val="18"/>
        <w:szCs w:val="18"/>
      </w:rPr>
    </w:lvl>
    <w:lvl w:ilvl="7">
      <w:start w:val="1"/>
      <w:numFmt w:val="bullet"/>
      <w:lvlText w:val="◦"/>
      <w:lvlJc w:val="left"/>
      <w:pPr>
        <w:tabs>
          <w:tab w:val="num" w:pos="2540"/>
        </w:tabs>
        <w:ind w:left="2540" w:hanging="360"/>
      </w:pPr>
      <w:rPr>
        <w:rFonts w:ascii="OpenSymbol" w:hAnsi="OpenSymbol" w:cs="OpenSymbol" w:hint="default"/>
        <w:sz w:val="18"/>
        <w:szCs w:val="18"/>
      </w:rPr>
    </w:lvl>
    <w:lvl w:ilvl="8">
      <w:start w:val="1"/>
      <w:numFmt w:val="bullet"/>
      <w:lvlText w:val="▪"/>
      <w:lvlJc w:val="left"/>
      <w:pPr>
        <w:tabs>
          <w:tab w:val="num" w:pos="2900"/>
        </w:tabs>
        <w:ind w:left="2900" w:hanging="360"/>
      </w:pPr>
      <w:rPr>
        <w:rFonts w:ascii="OpenSymbol" w:hAnsi="OpenSymbol" w:cs="OpenSymbol" w:hint="default"/>
        <w:sz w:val="18"/>
        <w:szCs w:val="18"/>
      </w:rPr>
    </w:lvl>
  </w:abstractNum>
  <w:abstractNum w:abstractNumId="32" w15:restartNumberingAfterBreak="0">
    <w:nsid w:val="6C1E767A"/>
    <w:multiLevelType w:val="multilevel"/>
    <w:tmpl w:val="DB5CF888"/>
    <w:lvl w:ilvl="0">
      <w:start w:val="1"/>
      <w:numFmt w:val="bullet"/>
      <w:pStyle w:val="PuceCRLRTir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6"/>
      </w:pPr>
      <w:rPr>
        <w:rFonts w:ascii="Symbol" w:hAnsi="Symbol" w:cs="Symbol" w:hint="default"/>
      </w:rPr>
    </w:lvl>
    <w:lvl w:ilvl="3">
      <w:start w:val="1"/>
      <w:numFmt w:val="bullet"/>
      <w:lvlText w:val=""/>
      <w:lvlJc w:val="left"/>
      <w:pPr>
        <w:tabs>
          <w:tab w:val="num" w:pos="340"/>
        </w:tabs>
        <w:ind w:left="170" w:firstLine="0"/>
      </w:pPr>
      <w:rPr>
        <w:rFonts w:ascii="Symbol" w:hAnsi="Symbol" w:cs="Symbol" w:hint="default"/>
      </w:rPr>
    </w:lvl>
    <w:lvl w:ilvl="4">
      <w:start w:val="1"/>
      <w:numFmt w:val="bullet"/>
      <w:lvlText w:val=""/>
      <w:lvlJc w:val="left"/>
      <w:pPr>
        <w:tabs>
          <w:tab w:val="num" w:pos="340"/>
        </w:tabs>
        <w:ind w:left="170" w:firstLine="0"/>
      </w:pPr>
      <w:rPr>
        <w:rFonts w:ascii="Symbol" w:hAnsi="Symbol" w:cs="Symbol" w:hint="default"/>
      </w:rPr>
    </w:lvl>
    <w:lvl w:ilvl="5">
      <w:start w:val="1"/>
      <w:numFmt w:val="bullet"/>
      <w:lvlText w:val=""/>
      <w:lvlJc w:val="left"/>
      <w:pPr>
        <w:tabs>
          <w:tab w:val="num" w:pos="340"/>
        </w:tabs>
        <w:ind w:left="170" w:firstLine="0"/>
      </w:pPr>
      <w:rPr>
        <w:rFonts w:ascii="Symbol" w:hAnsi="Symbol" w:cs="Symbol" w:hint="default"/>
      </w:rPr>
    </w:lvl>
    <w:lvl w:ilvl="6">
      <w:start w:val="1"/>
      <w:numFmt w:val="bullet"/>
      <w:lvlText w:val=""/>
      <w:lvlJc w:val="left"/>
      <w:pPr>
        <w:tabs>
          <w:tab w:val="num" w:pos="340"/>
        </w:tabs>
        <w:ind w:left="170" w:firstLine="0"/>
      </w:pPr>
      <w:rPr>
        <w:rFonts w:ascii="Symbol" w:hAnsi="Symbol" w:cs="Symbol" w:hint="default"/>
      </w:rPr>
    </w:lvl>
    <w:lvl w:ilvl="7">
      <w:start w:val="1"/>
      <w:numFmt w:val="bullet"/>
      <w:lvlText w:val=""/>
      <w:lvlJc w:val="left"/>
      <w:pPr>
        <w:tabs>
          <w:tab w:val="num" w:pos="340"/>
        </w:tabs>
        <w:ind w:left="170" w:firstLine="0"/>
      </w:pPr>
      <w:rPr>
        <w:rFonts w:ascii="Symbol" w:hAnsi="Symbol" w:cs="Symbol" w:hint="default"/>
      </w:rPr>
    </w:lvl>
    <w:lvl w:ilvl="8">
      <w:start w:val="1"/>
      <w:numFmt w:val="bullet"/>
      <w:lvlText w:val=""/>
      <w:lvlJc w:val="left"/>
      <w:pPr>
        <w:tabs>
          <w:tab w:val="num" w:pos="340"/>
        </w:tabs>
        <w:ind w:left="170" w:firstLine="0"/>
      </w:pPr>
      <w:rPr>
        <w:rFonts w:ascii="Symbol" w:hAnsi="Symbol" w:cs="Symbol" w:hint="default"/>
      </w:rPr>
    </w:lvl>
  </w:abstractNum>
  <w:abstractNum w:abstractNumId="33" w15:restartNumberingAfterBreak="0">
    <w:nsid w:val="6E516C27"/>
    <w:multiLevelType w:val="hybridMultilevel"/>
    <w:tmpl w:val="C92407DC"/>
    <w:lvl w:ilvl="0" w:tplc="C4207858">
      <w:numFmt w:val="bullet"/>
      <w:lvlText w:val=""/>
      <w:lvlJc w:val="left"/>
      <w:pPr>
        <w:tabs>
          <w:tab w:val="num" w:pos="1806"/>
        </w:tabs>
        <w:ind w:left="1806" w:hanging="360"/>
      </w:pPr>
      <w:rPr>
        <w:rFonts w:ascii="Wingdings" w:hAnsi="Wingdings" w:cs="Arial" w:hint="default"/>
      </w:rPr>
    </w:lvl>
    <w:lvl w:ilvl="1" w:tplc="040C0003" w:tentative="1">
      <w:start w:val="1"/>
      <w:numFmt w:val="bullet"/>
      <w:lvlText w:val="o"/>
      <w:lvlJc w:val="left"/>
      <w:pPr>
        <w:tabs>
          <w:tab w:val="num" w:pos="2716"/>
        </w:tabs>
        <w:ind w:left="2716" w:hanging="360"/>
      </w:pPr>
      <w:rPr>
        <w:rFonts w:ascii="Courier New" w:hAnsi="Courier New" w:hint="default"/>
      </w:rPr>
    </w:lvl>
    <w:lvl w:ilvl="2" w:tplc="040C0005" w:tentative="1">
      <w:start w:val="1"/>
      <w:numFmt w:val="bullet"/>
      <w:lvlText w:val=""/>
      <w:lvlJc w:val="left"/>
      <w:pPr>
        <w:tabs>
          <w:tab w:val="num" w:pos="3436"/>
        </w:tabs>
        <w:ind w:left="3436" w:hanging="360"/>
      </w:pPr>
      <w:rPr>
        <w:rFonts w:ascii="Wingdings" w:hAnsi="Wingdings" w:hint="default"/>
      </w:rPr>
    </w:lvl>
    <w:lvl w:ilvl="3" w:tplc="040C0001" w:tentative="1">
      <w:start w:val="1"/>
      <w:numFmt w:val="bullet"/>
      <w:lvlText w:val=""/>
      <w:lvlJc w:val="left"/>
      <w:pPr>
        <w:tabs>
          <w:tab w:val="num" w:pos="4156"/>
        </w:tabs>
        <w:ind w:left="4156" w:hanging="360"/>
      </w:pPr>
      <w:rPr>
        <w:rFonts w:ascii="Symbol" w:hAnsi="Symbol" w:hint="default"/>
      </w:rPr>
    </w:lvl>
    <w:lvl w:ilvl="4" w:tplc="040C0003" w:tentative="1">
      <w:start w:val="1"/>
      <w:numFmt w:val="bullet"/>
      <w:lvlText w:val="o"/>
      <w:lvlJc w:val="left"/>
      <w:pPr>
        <w:tabs>
          <w:tab w:val="num" w:pos="4876"/>
        </w:tabs>
        <w:ind w:left="4876" w:hanging="360"/>
      </w:pPr>
      <w:rPr>
        <w:rFonts w:ascii="Courier New" w:hAnsi="Courier New" w:hint="default"/>
      </w:rPr>
    </w:lvl>
    <w:lvl w:ilvl="5" w:tplc="040C0005" w:tentative="1">
      <w:start w:val="1"/>
      <w:numFmt w:val="bullet"/>
      <w:lvlText w:val=""/>
      <w:lvlJc w:val="left"/>
      <w:pPr>
        <w:tabs>
          <w:tab w:val="num" w:pos="5596"/>
        </w:tabs>
        <w:ind w:left="5596" w:hanging="360"/>
      </w:pPr>
      <w:rPr>
        <w:rFonts w:ascii="Wingdings" w:hAnsi="Wingdings" w:hint="default"/>
      </w:rPr>
    </w:lvl>
    <w:lvl w:ilvl="6" w:tplc="040C0001" w:tentative="1">
      <w:start w:val="1"/>
      <w:numFmt w:val="bullet"/>
      <w:lvlText w:val=""/>
      <w:lvlJc w:val="left"/>
      <w:pPr>
        <w:tabs>
          <w:tab w:val="num" w:pos="6316"/>
        </w:tabs>
        <w:ind w:left="6316" w:hanging="360"/>
      </w:pPr>
      <w:rPr>
        <w:rFonts w:ascii="Symbol" w:hAnsi="Symbol" w:hint="default"/>
      </w:rPr>
    </w:lvl>
    <w:lvl w:ilvl="7" w:tplc="040C0003" w:tentative="1">
      <w:start w:val="1"/>
      <w:numFmt w:val="bullet"/>
      <w:lvlText w:val="o"/>
      <w:lvlJc w:val="left"/>
      <w:pPr>
        <w:tabs>
          <w:tab w:val="num" w:pos="7036"/>
        </w:tabs>
        <w:ind w:left="7036" w:hanging="360"/>
      </w:pPr>
      <w:rPr>
        <w:rFonts w:ascii="Courier New" w:hAnsi="Courier New" w:hint="default"/>
      </w:rPr>
    </w:lvl>
    <w:lvl w:ilvl="8" w:tplc="040C0005" w:tentative="1">
      <w:start w:val="1"/>
      <w:numFmt w:val="bullet"/>
      <w:lvlText w:val=""/>
      <w:lvlJc w:val="left"/>
      <w:pPr>
        <w:tabs>
          <w:tab w:val="num" w:pos="7756"/>
        </w:tabs>
        <w:ind w:left="7756" w:hanging="360"/>
      </w:pPr>
      <w:rPr>
        <w:rFonts w:ascii="Wingdings" w:hAnsi="Wingdings" w:hint="default"/>
      </w:rPr>
    </w:lvl>
  </w:abstractNum>
  <w:abstractNum w:abstractNumId="34" w15:restartNumberingAfterBreak="0">
    <w:nsid w:val="70845371"/>
    <w:multiLevelType w:val="multilevel"/>
    <w:tmpl w:val="B1B2B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2F55F7"/>
    <w:multiLevelType w:val="multilevel"/>
    <w:tmpl w:val="77A2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5C7A98"/>
    <w:multiLevelType w:val="multilevel"/>
    <w:tmpl w:val="D310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1815AB"/>
    <w:multiLevelType w:val="multilevel"/>
    <w:tmpl w:val="0F2084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20"/>
        <w:szCs w:val="20"/>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20"/>
        <w:szCs w:val="20"/>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38" w15:restartNumberingAfterBreak="0">
    <w:nsid w:val="791F64BD"/>
    <w:multiLevelType w:val="hybridMultilevel"/>
    <w:tmpl w:val="CD84E178"/>
    <w:lvl w:ilvl="0" w:tplc="DFC046EC">
      <w:start w:val="3"/>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792014C9"/>
    <w:multiLevelType w:val="multilevel"/>
    <w:tmpl w:val="20B63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C46014"/>
    <w:multiLevelType w:val="multilevel"/>
    <w:tmpl w:val="652CE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7"/>
  </w:num>
  <w:num w:numId="3">
    <w:abstractNumId w:val="32"/>
  </w:num>
  <w:num w:numId="4">
    <w:abstractNumId w:val="4"/>
  </w:num>
  <w:num w:numId="5">
    <w:abstractNumId w:val="37"/>
  </w:num>
  <w:num w:numId="6">
    <w:abstractNumId w:val="24"/>
  </w:num>
  <w:num w:numId="7">
    <w:abstractNumId w:val="21"/>
  </w:num>
  <w:num w:numId="8">
    <w:abstractNumId w:val="1"/>
  </w:num>
  <w:num w:numId="9">
    <w:abstractNumId w:val="31"/>
  </w:num>
  <w:num w:numId="10">
    <w:abstractNumId w:val="2"/>
  </w:num>
  <w:num w:numId="11">
    <w:abstractNumId w:val="6"/>
  </w:num>
  <w:num w:numId="12">
    <w:abstractNumId w:val="25"/>
  </w:num>
  <w:num w:numId="13">
    <w:abstractNumId w:val="0"/>
  </w:num>
  <w:num w:numId="14">
    <w:abstractNumId w:val="12"/>
  </w:num>
  <w:num w:numId="15">
    <w:abstractNumId w:val="9"/>
  </w:num>
  <w:num w:numId="16">
    <w:abstractNumId w:val="39"/>
  </w:num>
  <w:num w:numId="17">
    <w:abstractNumId w:val="34"/>
  </w:num>
  <w:num w:numId="18">
    <w:abstractNumId w:val="17"/>
  </w:num>
  <w:num w:numId="19">
    <w:abstractNumId w:val="3"/>
  </w:num>
  <w:num w:numId="20">
    <w:abstractNumId w:val="40"/>
  </w:num>
  <w:num w:numId="21">
    <w:abstractNumId w:val="22"/>
  </w:num>
  <w:num w:numId="22">
    <w:abstractNumId w:val="19"/>
  </w:num>
  <w:num w:numId="23">
    <w:abstractNumId w:val="35"/>
  </w:num>
  <w:num w:numId="24">
    <w:abstractNumId w:val="15"/>
  </w:num>
  <w:num w:numId="25">
    <w:abstractNumId w:val="36"/>
  </w:num>
  <w:num w:numId="26">
    <w:abstractNumId w:val="7"/>
  </w:num>
  <w:num w:numId="27">
    <w:abstractNumId w:val="16"/>
  </w:num>
  <w:num w:numId="28">
    <w:abstractNumId w:val="20"/>
  </w:num>
  <w:num w:numId="29">
    <w:abstractNumId w:val="33"/>
  </w:num>
  <w:num w:numId="30">
    <w:abstractNumId w:val="8"/>
  </w:num>
  <w:num w:numId="31">
    <w:abstractNumId w:val="18"/>
  </w:num>
  <w:num w:numId="32">
    <w:abstractNumId w:val="38"/>
  </w:num>
  <w:num w:numId="33">
    <w:abstractNumId w:val="23"/>
  </w:num>
  <w:num w:numId="34">
    <w:abstractNumId w:val="11"/>
  </w:num>
  <w:num w:numId="35">
    <w:abstractNumId w:val="30"/>
  </w:num>
  <w:num w:numId="36">
    <w:abstractNumId w:val="26"/>
  </w:num>
  <w:num w:numId="37">
    <w:abstractNumId w:val="13"/>
  </w:num>
  <w:num w:numId="38">
    <w:abstractNumId w:val="5"/>
  </w:num>
  <w:num w:numId="39">
    <w:abstractNumId w:val="10"/>
  </w:num>
  <w:num w:numId="40">
    <w:abstractNumId w:val="14"/>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70"/>
    <w:rsid w:val="00011476"/>
    <w:rsid w:val="00055CCE"/>
    <w:rsid w:val="00057D92"/>
    <w:rsid w:val="0007002E"/>
    <w:rsid w:val="00074D6B"/>
    <w:rsid w:val="00085724"/>
    <w:rsid w:val="001341CD"/>
    <w:rsid w:val="001A268B"/>
    <w:rsid w:val="001C4502"/>
    <w:rsid w:val="002207D4"/>
    <w:rsid w:val="00256DBB"/>
    <w:rsid w:val="00286C05"/>
    <w:rsid w:val="002D253C"/>
    <w:rsid w:val="00354CB1"/>
    <w:rsid w:val="00362212"/>
    <w:rsid w:val="003A0F43"/>
    <w:rsid w:val="003C55F2"/>
    <w:rsid w:val="003F10FE"/>
    <w:rsid w:val="003F57C4"/>
    <w:rsid w:val="00426A7F"/>
    <w:rsid w:val="0043065F"/>
    <w:rsid w:val="004454E7"/>
    <w:rsid w:val="004A7F47"/>
    <w:rsid w:val="004C30A6"/>
    <w:rsid w:val="004C6771"/>
    <w:rsid w:val="004E4B75"/>
    <w:rsid w:val="004F74C2"/>
    <w:rsid w:val="00512547"/>
    <w:rsid w:val="00545476"/>
    <w:rsid w:val="005A390B"/>
    <w:rsid w:val="005E1D7D"/>
    <w:rsid w:val="00684DD0"/>
    <w:rsid w:val="006A5F8D"/>
    <w:rsid w:val="006C5704"/>
    <w:rsid w:val="00765CDC"/>
    <w:rsid w:val="007A6902"/>
    <w:rsid w:val="007B5992"/>
    <w:rsid w:val="007C3BF4"/>
    <w:rsid w:val="007F2D75"/>
    <w:rsid w:val="00934E77"/>
    <w:rsid w:val="00945E0F"/>
    <w:rsid w:val="00961C7B"/>
    <w:rsid w:val="0096616C"/>
    <w:rsid w:val="009B132B"/>
    <w:rsid w:val="00A17285"/>
    <w:rsid w:val="00A41ED3"/>
    <w:rsid w:val="00A76D32"/>
    <w:rsid w:val="00AA49F6"/>
    <w:rsid w:val="00AD5652"/>
    <w:rsid w:val="00B61519"/>
    <w:rsid w:val="00B720CE"/>
    <w:rsid w:val="00BF23DB"/>
    <w:rsid w:val="00C0174E"/>
    <w:rsid w:val="00C05429"/>
    <w:rsid w:val="00C159B3"/>
    <w:rsid w:val="00C33F91"/>
    <w:rsid w:val="00C55E8A"/>
    <w:rsid w:val="00C97106"/>
    <w:rsid w:val="00CB6A82"/>
    <w:rsid w:val="00CD62C0"/>
    <w:rsid w:val="00CE5057"/>
    <w:rsid w:val="00CF67A2"/>
    <w:rsid w:val="00D11DD0"/>
    <w:rsid w:val="00D17D70"/>
    <w:rsid w:val="00D236BF"/>
    <w:rsid w:val="00D3018C"/>
    <w:rsid w:val="00D344E8"/>
    <w:rsid w:val="00D635EB"/>
    <w:rsid w:val="00D72155"/>
    <w:rsid w:val="00D73873"/>
    <w:rsid w:val="00DE6C81"/>
    <w:rsid w:val="00E26727"/>
    <w:rsid w:val="00E310E8"/>
    <w:rsid w:val="00E51086"/>
    <w:rsid w:val="00E75A1A"/>
    <w:rsid w:val="00E936ED"/>
    <w:rsid w:val="00EF378C"/>
    <w:rsid w:val="00F05F0E"/>
    <w:rsid w:val="00F16D2E"/>
    <w:rsid w:val="00F87194"/>
    <w:rsid w:val="00F902B1"/>
    <w:rsid w:val="00FB5517"/>
    <w:rsid w:val="00FB5B8B"/>
    <w:rsid w:val="00FC531D"/>
    <w:rsid w:val="00FE7E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CEC4A7"/>
  <w15:docId w15:val="{BB174B86-7C5B-4A3B-9694-E482CA15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orndale AMT" w:eastAsia="SimSun" w:hAnsi="Thorndale AMT" w:cs="Mangal"/>
        <w:sz w:val="24"/>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pPr>
    <w:rPr>
      <w:rFonts w:ascii="Verdana" w:hAnsi="Verdana"/>
      <w:sz w:val="22"/>
    </w:rPr>
  </w:style>
  <w:style w:type="paragraph" w:styleId="Titre1">
    <w:name w:val="heading 1"/>
    <w:basedOn w:val="StandardCRLR"/>
    <w:next w:val="StandardSaisieCorpsTexte"/>
    <w:pPr>
      <w:keepNext/>
      <w:numPr>
        <w:numId w:val="1"/>
      </w:numPr>
      <w:spacing w:before="113"/>
      <w:ind w:left="567" w:hanging="567"/>
      <w:outlineLvl w:val="0"/>
    </w:pPr>
    <w:rPr>
      <w:b/>
    </w:rPr>
  </w:style>
  <w:style w:type="paragraph" w:styleId="Titre2">
    <w:name w:val="heading 2"/>
    <w:basedOn w:val="Normal"/>
    <w:next w:val="StandardSaisieCorpsTexte"/>
    <w:pPr>
      <w:keepNext/>
      <w:numPr>
        <w:ilvl w:val="1"/>
        <w:numId w:val="1"/>
      </w:numPr>
      <w:spacing w:after="60"/>
      <w:ind w:left="1290" w:hanging="705"/>
      <w:outlineLvl w:val="1"/>
    </w:pPr>
  </w:style>
  <w:style w:type="paragraph" w:styleId="Titre3">
    <w:name w:val="heading 3"/>
    <w:basedOn w:val="Normal"/>
    <w:next w:val="StandardSaisieCorpsTexte"/>
    <w:pPr>
      <w:keepNext/>
      <w:numPr>
        <w:ilvl w:val="2"/>
        <w:numId w:val="1"/>
      </w:numPr>
      <w:ind w:left="2100" w:hanging="765"/>
      <w:outlineLvl w:val="2"/>
    </w:pPr>
    <w:rPr>
      <w:rFonts w:ascii="Tahoma" w:hAnsi="Tahoma" w:cs="Tahoma"/>
      <w:u w:val="single"/>
    </w:rPr>
  </w:style>
  <w:style w:type="paragraph" w:styleId="Titre4">
    <w:name w:val="heading 4"/>
    <w:basedOn w:val="Normal"/>
    <w:next w:val="StandardSaisieCorpsTexte"/>
    <w:pPr>
      <w:keepNext/>
      <w:numPr>
        <w:ilvl w:val="3"/>
        <w:numId w:val="1"/>
      </w:numPr>
      <w:ind w:left="3180" w:hanging="1050"/>
      <w:outlineLvl w:val="3"/>
    </w:pPr>
    <w:rPr>
      <w:sz w:val="24"/>
    </w:rPr>
  </w:style>
  <w:style w:type="paragraph" w:styleId="Titre5">
    <w:name w:val="heading 5"/>
    <w:basedOn w:val="Normal"/>
    <w:next w:val="Normal"/>
    <w:pPr>
      <w:keepNext/>
      <w:outlineLvl w:val="4"/>
    </w:pPr>
    <w:rPr>
      <w:sz w:val="24"/>
    </w:rPr>
  </w:style>
  <w:style w:type="paragraph" w:styleId="Titre6">
    <w:name w:val="heading 6"/>
    <w:basedOn w:val="Normal"/>
    <w:next w:val="Normal"/>
    <w:pPr>
      <w:keepNext/>
      <w:jc w:val="both"/>
      <w:outlineLvl w:val="5"/>
    </w:pPr>
    <w:rPr>
      <w:b/>
      <w:sz w:val="24"/>
      <w:u w:val="single"/>
    </w:rPr>
  </w:style>
  <w:style w:type="paragraph" w:styleId="Titre7">
    <w:name w:val="heading 7"/>
    <w:basedOn w:val="Normal"/>
    <w:next w:val="Normal"/>
    <w:pPr>
      <w:keepNext/>
      <w:outlineLvl w:val="6"/>
    </w:pPr>
    <w:rPr>
      <w:rFonts w:ascii="Arial" w:hAnsi="Arial" w:cs="Arial"/>
      <w:u w:val="single"/>
      <w:lang w:eastAsia="fr-FR"/>
    </w:rPr>
  </w:style>
  <w:style w:type="paragraph" w:styleId="Titre9">
    <w:name w:val="heading 9"/>
    <w:basedOn w:val="Normal"/>
    <w:next w:val="Normal"/>
    <w:pPr>
      <w:keepNext/>
      <w:outlineLvl w:val="8"/>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Monotype Sorts" w:hAnsi="Monotype Sorts" w:cs="Monotype Sorts"/>
    </w:rPr>
  </w:style>
  <w:style w:type="character" w:customStyle="1" w:styleId="WW8Num3z0">
    <w:name w:val="WW8Num3z0"/>
    <w:rPr>
      <w:rFonts w:ascii="Symbol" w:hAnsi="Symbol" w:cs="Symbol"/>
    </w:rPr>
  </w:style>
  <w:style w:type="character" w:customStyle="1" w:styleId="WW8Num4z0">
    <w:name w:val="WW8Num4z0"/>
    <w:rPr>
      <w:rFonts w:ascii="Times New Roman" w:hAnsi="Times New Roman" w:cs="Times New Roman"/>
    </w:rPr>
  </w:style>
  <w:style w:type="character" w:customStyle="1" w:styleId="WW8Num4z1">
    <w:name w:val="WW8Num4z1"/>
    <w:rPr>
      <w:rFonts w:ascii="Wingdings 2;Webdings" w:hAnsi="Wingdings 2;Webdings" w:cs="Wingdings"/>
      <w:sz w:val="18"/>
      <w:szCs w:val="18"/>
    </w:rPr>
  </w:style>
  <w:style w:type="character" w:customStyle="1" w:styleId="WW8Num4z2">
    <w:name w:val="WW8Num4z2"/>
    <w:rPr>
      <w:rFonts w:ascii="StarSymbol;Times New Roman" w:hAnsi="StarSymbol;Times New Roman" w:cs="Wingdings"/>
      <w:sz w:val="18"/>
      <w:szCs w:val="18"/>
    </w:rPr>
  </w:style>
  <w:style w:type="character" w:customStyle="1" w:styleId="WW8Num5z0">
    <w:name w:val="WW8Num5z0"/>
    <w:rPr>
      <w:rFonts w:ascii="StarSymbol;Times New Roman" w:hAnsi="StarSymbol;Times New Roman" w:cs="StarSymbol;Times New Roman"/>
    </w:rPr>
  </w:style>
  <w:style w:type="character" w:customStyle="1" w:styleId="WW8Num5z1">
    <w:name w:val="WW8Num5z1"/>
    <w:rPr>
      <w:rFonts w:ascii="Wingdings 2;Webdings" w:hAnsi="Wingdings 2;Webdings" w:cs="Wingdings"/>
      <w:sz w:val="18"/>
      <w:szCs w:val="18"/>
    </w:rPr>
  </w:style>
  <w:style w:type="character" w:customStyle="1" w:styleId="WW8Num5z2">
    <w:name w:val="WW8Num5z2"/>
    <w:rPr>
      <w:rFonts w:ascii="StarSymbol;Times New Roman" w:hAnsi="StarSymbol;Times New Roman" w:cs="Wingdings"/>
      <w:sz w:val="18"/>
      <w:szCs w:val="18"/>
    </w:rPr>
  </w:style>
  <w:style w:type="character" w:customStyle="1" w:styleId="WW8Num6z0">
    <w:name w:val="WW8Num6z0"/>
    <w:rPr>
      <w:rFonts w:ascii="Symbol" w:hAnsi="Symbol" w:cs="Wingdings"/>
      <w:sz w:val="18"/>
      <w:szCs w:val="18"/>
    </w:rPr>
  </w:style>
  <w:style w:type="character" w:customStyle="1" w:styleId="WW8Num6z1">
    <w:name w:val="WW8Num6z1"/>
    <w:rPr>
      <w:rFonts w:ascii="Wingdings 2;Webdings" w:hAnsi="Wingdings 2;Webdings" w:cs="Wingdings"/>
      <w:sz w:val="18"/>
      <w:szCs w:val="18"/>
    </w:rPr>
  </w:style>
  <w:style w:type="character" w:customStyle="1" w:styleId="WW8Num6z2">
    <w:name w:val="WW8Num6z2"/>
    <w:rPr>
      <w:rFonts w:ascii="StarSymbol;Times New Roman" w:hAnsi="StarSymbol;Times New Roman" w:cs="Wingdings"/>
      <w:sz w:val="18"/>
      <w:szCs w:val="18"/>
    </w:rPr>
  </w:style>
  <w:style w:type="character" w:customStyle="1" w:styleId="WW8Num7z0">
    <w:name w:val="WW8Num7z0"/>
    <w:rPr>
      <w:rFonts w:ascii="Times New Roman" w:hAnsi="Times New Roman" w:cs="Times New Roman"/>
      <w:sz w:val="20"/>
      <w:szCs w:val="20"/>
    </w:rPr>
  </w:style>
  <w:style w:type="character" w:customStyle="1" w:styleId="WW8Num7z1">
    <w:name w:val="WW8Num7z1"/>
    <w:rPr>
      <w:rFonts w:ascii="Wingdings 2;Webdings" w:hAnsi="Wingdings 2;Webdings" w:cs="Wingdings"/>
      <w:sz w:val="18"/>
      <w:szCs w:val="18"/>
    </w:rPr>
  </w:style>
  <w:style w:type="character" w:customStyle="1" w:styleId="WW8Num7z2">
    <w:name w:val="WW8Num7z2"/>
    <w:rPr>
      <w:rFonts w:ascii="StarSymbol;Times New Roman" w:hAnsi="StarSymbol;Times New Roman" w:cs="Wingdings"/>
      <w:sz w:val="18"/>
      <w:szCs w:val="18"/>
    </w:rPr>
  </w:style>
  <w:style w:type="character" w:customStyle="1" w:styleId="WW8Num8z0">
    <w:name w:val="WW8Num8z0"/>
    <w:rPr>
      <w:rFonts w:ascii="Symbol" w:hAnsi="Symbol" w:cs="Symbol"/>
      <w:sz w:val="20"/>
      <w:szCs w:val="20"/>
    </w:rPr>
  </w:style>
  <w:style w:type="character" w:customStyle="1" w:styleId="WW8Num8z1">
    <w:name w:val="WW8Num8z1"/>
    <w:rPr>
      <w:rFonts w:ascii="Wingdings 2;Webdings" w:hAnsi="Wingdings 2;Webdings" w:cs="Wingdings"/>
      <w:sz w:val="18"/>
      <w:szCs w:val="18"/>
    </w:rPr>
  </w:style>
  <w:style w:type="character" w:customStyle="1" w:styleId="WW8Num8z2">
    <w:name w:val="WW8Num8z2"/>
    <w:rPr>
      <w:rFonts w:ascii="StarSymbol;Times New Roman" w:hAnsi="StarSymbol;Times New Roman" w:cs="Wingdings"/>
      <w:sz w:val="18"/>
      <w:szCs w:val="18"/>
    </w:rPr>
  </w:style>
  <w:style w:type="character" w:customStyle="1" w:styleId="WW8Num9z0">
    <w:name w:val="WW8Num9z0"/>
    <w:rPr>
      <w:rFonts w:ascii="StarSymbol;Times New Roman" w:hAnsi="StarSymbol;Times New Roman" w:cs="StarSymbol;Times New Roman"/>
    </w:rPr>
  </w:style>
  <w:style w:type="character" w:customStyle="1" w:styleId="WW8Num11z0">
    <w:name w:val="WW8Num11z0"/>
    <w:rPr>
      <w:rFonts w:ascii="Times New Roman" w:hAnsi="Times New Roman" w:cs="Times New Roman"/>
    </w:rPr>
  </w:style>
  <w:style w:type="character" w:customStyle="1" w:styleId="WW8Num12z0">
    <w:name w:val="WW8Num12z0"/>
    <w:rPr>
      <w:rFonts w:ascii="StarSymbol;Times New Roman" w:hAnsi="StarSymbol;Times New Roman" w:cs="StarSymbol;Times New Roman"/>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7z0">
    <w:name w:val="WW8Num17z0"/>
    <w:rPr>
      <w:rFonts w:ascii="Times New Roman" w:hAnsi="Times New Roman" w:cs="Times New Roman"/>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5z0">
    <w:name w:val="WW8Num25z0"/>
    <w:rPr>
      <w:rFonts w:ascii="Times New Roman" w:hAnsi="Times New Roman" w:cs="Times New Roman"/>
    </w:rPr>
  </w:style>
  <w:style w:type="character" w:customStyle="1" w:styleId="WW8Num26z0">
    <w:name w:val="WW8Num26z0"/>
    <w:rPr>
      <w:rFonts w:ascii="Wingdings" w:hAnsi="Wingdings" w:cs="Wingdings"/>
    </w:rPr>
  </w:style>
  <w:style w:type="character" w:customStyle="1" w:styleId="WW8Num28z0">
    <w:name w:val="WW8Num28z0"/>
    <w:rPr>
      <w:rFonts w:ascii="Monotype Sorts" w:hAnsi="Monotype Sorts" w:cs="Monotype Sorts"/>
    </w:rPr>
  </w:style>
  <w:style w:type="character" w:customStyle="1" w:styleId="WW8Num9z1">
    <w:name w:val="WW8Num9z1"/>
    <w:rPr>
      <w:rFonts w:ascii="Wingdings 2;Webdings" w:hAnsi="Wingdings 2;Webdings" w:cs="Wingdings"/>
      <w:sz w:val="18"/>
      <w:szCs w:val="18"/>
    </w:rPr>
  </w:style>
  <w:style w:type="character" w:customStyle="1" w:styleId="WW8Num9z2">
    <w:name w:val="WW8Num9z2"/>
    <w:rPr>
      <w:rFonts w:ascii="StarSymbol;Times New Roman" w:hAnsi="StarSymbol;Times New Roman" w:cs="Wingdings"/>
      <w:sz w:val="18"/>
      <w:szCs w:val="18"/>
    </w:rPr>
  </w:style>
  <w:style w:type="character" w:customStyle="1" w:styleId="WW8Num10z0">
    <w:name w:val="WW8Num10z0"/>
    <w:rPr>
      <w:rFonts w:ascii="StarSymbol;Times New Roman" w:hAnsi="StarSymbol;Times New Roman" w:cs="StarSymbol;Times New Roman"/>
    </w:rPr>
  </w:style>
  <w:style w:type="character" w:customStyle="1" w:styleId="WW-Policepardfaut">
    <w:name w:val="WW-Police par défaut"/>
  </w:style>
  <w:style w:type="character" w:customStyle="1" w:styleId="WW-Policepardfaut1">
    <w:name w:val="WW-Police par défaut1"/>
  </w:style>
  <w:style w:type="character" w:customStyle="1" w:styleId="Absatz-Standardschriftart">
    <w:name w:val="Absatz-Standardschriftart"/>
  </w:style>
  <w:style w:type="character" w:customStyle="1" w:styleId="WW-Policepardfaut11">
    <w:name w:val="WW-Police par défaut11"/>
  </w:style>
  <w:style w:type="character" w:customStyle="1" w:styleId="WW-Absatz-Standardschriftart">
    <w:name w:val="WW-Absatz-Standardschriftart"/>
  </w:style>
  <w:style w:type="character" w:customStyle="1" w:styleId="WW-Policepardfaut111">
    <w:name w:val="WW-Police par défaut11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Policepardfaut1111">
    <w:name w:val="WW-Police par défaut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StarSymbol;Times New Roman" w:hAnsi="StarSymbol;Times New Roman" w:cs="StarSymbol;Times New Roman"/>
    </w:rPr>
  </w:style>
  <w:style w:type="character" w:customStyle="1" w:styleId="WW-Absatz-Standardschriftart11111111111111111">
    <w:name w:val="WW-Absatz-Standardschriftart11111111111111111"/>
  </w:style>
  <w:style w:type="character" w:customStyle="1" w:styleId="WW8Num21z0">
    <w:name w:val="WW8Num21z0"/>
    <w:rPr>
      <w:rFonts w:ascii="Symbol" w:hAnsi="Symbol" w:cs="Symbol"/>
    </w:rPr>
  </w:style>
  <w:style w:type="character" w:customStyle="1" w:styleId="WW8Num29z0">
    <w:name w:val="WW8Num29z0"/>
    <w:rPr>
      <w:rFonts w:ascii="Symbol" w:hAnsi="Symbol" w:cs="Symbol"/>
    </w:rPr>
  </w:style>
  <w:style w:type="character" w:customStyle="1" w:styleId="WW8Num32z0">
    <w:name w:val="WW8Num32z0"/>
    <w:rPr>
      <w:rFonts w:ascii="Symbol" w:hAnsi="Symbol" w:cs="Symbol"/>
    </w:rPr>
  </w:style>
  <w:style w:type="character" w:customStyle="1" w:styleId="WW8Num33z0">
    <w:name w:val="WW8Num33z0"/>
    <w:rPr>
      <w:rFonts w:ascii="Symbol" w:hAnsi="Symbol" w:cs="Symbol"/>
    </w:rPr>
  </w:style>
  <w:style w:type="character" w:customStyle="1" w:styleId="WW8Num35z0">
    <w:name w:val="WW8Num35z0"/>
    <w:rPr>
      <w:rFonts w:ascii="Monotype Sorts" w:hAnsi="Monotype Sorts" w:cs="Monotype Sorts"/>
    </w:rPr>
  </w:style>
  <w:style w:type="character" w:customStyle="1" w:styleId="WW8Num36z0">
    <w:name w:val="WW8Num36z0"/>
    <w:rPr>
      <w:rFonts w:ascii="Symbol" w:hAnsi="Symbol" w:cs="Symbol"/>
    </w:rPr>
  </w:style>
  <w:style w:type="character" w:customStyle="1" w:styleId="WW8Num37z0">
    <w:name w:val="WW8Num37z0"/>
    <w:rPr>
      <w:rFonts w:ascii="Monotype Sorts" w:hAnsi="Monotype Sorts" w:cs="Monotype Sorts"/>
    </w:rPr>
  </w:style>
  <w:style w:type="character" w:customStyle="1" w:styleId="WW8Num39z0">
    <w:name w:val="WW8Num39z0"/>
    <w:rPr>
      <w:rFonts w:ascii="Times New Roman" w:hAnsi="Times New Roman" w:cs="Times New Roman"/>
    </w:rPr>
  </w:style>
  <w:style w:type="character" w:customStyle="1" w:styleId="WW8Num46z0">
    <w:name w:val="WW8Num46z0"/>
    <w:rPr>
      <w:rFonts w:ascii="Monotype Sorts" w:hAnsi="Monotype Sorts" w:cs="Monotype Sorts"/>
    </w:rPr>
  </w:style>
  <w:style w:type="character" w:customStyle="1" w:styleId="WW8Num47z0">
    <w:name w:val="WW8Num47z0"/>
    <w:rPr>
      <w:rFonts w:ascii="Monotype Sorts" w:hAnsi="Monotype Sorts" w:cs="Monotype Sorts"/>
    </w:rPr>
  </w:style>
  <w:style w:type="character" w:customStyle="1" w:styleId="WW8Num50z0">
    <w:name w:val="WW8Num50z0"/>
    <w:rPr>
      <w:rFonts w:ascii="Times New Roman" w:hAnsi="Times New Roman" w:cs="Times New Roman"/>
    </w:rPr>
  </w:style>
  <w:style w:type="character" w:customStyle="1" w:styleId="WW8Num52z0">
    <w:name w:val="WW8Num52z0"/>
    <w:rPr>
      <w:rFonts w:ascii="Symbol" w:hAnsi="Symbol" w:cs="Symbol"/>
    </w:rPr>
  </w:style>
  <w:style w:type="character" w:customStyle="1" w:styleId="WW8Num53z0">
    <w:name w:val="WW8Num53z0"/>
    <w:rPr>
      <w:rFonts w:ascii="Symbol" w:hAnsi="Symbol" w:cs="Symbol"/>
    </w:rPr>
  </w:style>
  <w:style w:type="character" w:customStyle="1" w:styleId="WW8Num54z0">
    <w:name w:val="WW8Num54z0"/>
    <w:rPr>
      <w:rFonts w:ascii="Times New Roman" w:hAnsi="Times New Roman" w:cs="Times New Roman"/>
    </w:rPr>
  </w:style>
  <w:style w:type="character" w:customStyle="1" w:styleId="WW8Num59z0">
    <w:name w:val="WW8Num59z0"/>
    <w:rPr>
      <w:rFonts w:ascii="Times New Roman" w:hAnsi="Times New Roman" w:cs="Times New Roman"/>
    </w:rPr>
  </w:style>
  <w:style w:type="character" w:customStyle="1" w:styleId="WW8Num60z0">
    <w:name w:val="WW8Num60z0"/>
    <w:rPr>
      <w:rFonts w:ascii="Times New Roman" w:hAnsi="Times New Roman" w:cs="Times New Roman"/>
    </w:rPr>
  </w:style>
  <w:style w:type="character" w:customStyle="1" w:styleId="WW8Num64z0">
    <w:name w:val="WW8Num64z0"/>
    <w:rPr>
      <w:rFonts w:ascii="Symbol" w:hAnsi="Symbol" w:cs="Symbol"/>
    </w:rPr>
  </w:style>
  <w:style w:type="character" w:customStyle="1" w:styleId="WW8Num69z0">
    <w:name w:val="WW8Num69z0"/>
    <w:rPr>
      <w:rFonts w:ascii="Times New Roman" w:hAnsi="Times New Roman" w:cs="Times New Roman"/>
    </w:rPr>
  </w:style>
  <w:style w:type="character" w:customStyle="1" w:styleId="WW8Num74z0">
    <w:name w:val="WW8Num74z0"/>
    <w:rPr>
      <w:rFonts w:ascii="Times New Roman" w:hAnsi="Times New Roman" w:cs="Times New Roman"/>
    </w:rPr>
  </w:style>
  <w:style w:type="character" w:customStyle="1" w:styleId="WW8Num76z0">
    <w:name w:val="WW8Num76z0"/>
    <w:rPr>
      <w:rFonts w:ascii="Symbol" w:hAnsi="Symbol" w:cs="Symbol"/>
    </w:rPr>
  </w:style>
  <w:style w:type="character" w:customStyle="1" w:styleId="WW8Num79z0">
    <w:name w:val="WW8Num79z0"/>
    <w:rPr>
      <w:rFonts w:ascii="Monotype Sorts" w:hAnsi="Monotype Sorts" w:cs="Monotype Sorts"/>
    </w:rPr>
  </w:style>
  <w:style w:type="character" w:customStyle="1" w:styleId="WW8Num80z0">
    <w:name w:val="WW8Num80z0"/>
    <w:rPr>
      <w:rFonts w:ascii="Monotype Sorts" w:hAnsi="Monotype Sorts" w:cs="Monotype Sorts"/>
    </w:rPr>
  </w:style>
  <w:style w:type="character" w:customStyle="1" w:styleId="WW8Num83z0">
    <w:name w:val="WW8Num83z0"/>
    <w:rPr>
      <w:rFonts w:ascii="Symbol" w:hAnsi="Symbol" w:cs="Symbol"/>
    </w:rPr>
  </w:style>
  <w:style w:type="character" w:customStyle="1" w:styleId="WW8Num86z0">
    <w:name w:val="WW8Num86z0"/>
    <w:rPr>
      <w:rFonts w:ascii="Symbol" w:hAnsi="Symbol" w:cs="Symbol"/>
    </w:rPr>
  </w:style>
  <w:style w:type="character" w:customStyle="1" w:styleId="WW8Num87z0">
    <w:name w:val="WW8Num87z0"/>
    <w:rPr>
      <w:rFonts w:ascii="Symbol" w:hAnsi="Symbol" w:cs="Symbol"/>
    </w:rPr>
  </w:style>
  <w:style w:type="character" w:customStyle="1" w:styleId="WW8Num89z0">
    <w:name w:val="WW8Num89z0"/>
    <w:rPr>
      <w:rFonts w:ascii="Times New Roman" w:hAnsi="Times New Roman" w:cs="Times New Roman"/>
    </w:rPr>
  </w:style>
  <w:style w:type="character" w:customStyle="1" w:styleId="WW8Num93z0">
    <w:name w:val="WW8Num93z0"/>
    <w:rPr>
      <w:rFonts w:ascii="Wingdings" w:hAnsi="Wingdings" w:cs="Wingdings"/>
    </w:rPr>
  </w:style>
  <w:style w:type="character" w:customStyle="1" w:styleId="WW8Num96z0">
    <w:name w:val="WW8Num96z0"/>
    <w:rPr>
      <w:rFonts w:ascii="Symbol" w:hAnsi="Symbol" w:cs="Symbol"/>
    </w:rPr>
  </w:style>
  <w:style w:type="character" w:customStyle="1" w:styleId="WW8Num100z0">
    <w:name w:val="WW8Num100z0"/>
    <w:rPr>
      <w:rFonts w:ascii="Symbol" w:hAnsi="Symbol" w:cs="Symbol"/>
    </w:rPr>
  </w:style>
  <w:style w:type="character" w:customStyle="1" w:styleId="WW8Num106z0">
    <w:name w:val="WW8Num106z0"/>
    <w:rPr>
      <w:rFonts w:ascii="Times New Roman" w:hAnsi="Times New Roman" w:cs="Times New Roman"/>
    </w:rPr>
  </w:style>
  <w:style w:type="character" w:customStyle="1" w:styleId="WW8Num107z0">
    <w:name w:val="WW8Num107z0"/>
    <w:rPr>
      <w:rFonts w:ascii="Symbol" w:hAnsi="Symbol" w:cs="Symbol"/>
    </w:rPr>
  </w:style>
  <w:style w:type="character" w:customStyle="1" w:styleId="WW8Num108z0">
    <w:name w:val="WW8Num108z0"/>
    <w:rPr>
      <w:rFonts w:ascii="Monotype Sorts" w:hAnsi="Monotype Sorts" w:cs="Monotype Sorts"/>
    </w:rPr>
  </w:style>
  <w:style w:type="character" w:customStyle="1" w:styleId="WW8Num110z0">
    <w:name w:val="WW8Num110z0"/>
    <w:rPr>
      <w:rFonts w:ascii="Symbol" w:hAnsi="Symbol" w:cs="Symbol"/>
    </w:rPr>
  </w:style>
  <w:style w:type="character" w:customStyle="1" w:styleId="WW8Num113z0">
    <w:name w:val="WW8Num113z0"/>
    <w:rPr>
      <w:rFonts w:ascii="Monotype Sorts" w:hAnsi="Monotype Sorts" w:cs="Monotype Sorts"/>
    </w:rPr>
  </w:style>
  <w:style w:type="character" w:customStyle="1" w:styleId="WW8Num114z0">
    <w:name w:val="WW8Num114z0"/>
    <w:rPr>
      <w:rFonts w:ascii="Symbol" w:hAnsi="Symbol" w:cs="Symbol"/>
    </w:rPr>
  </w:style>
  <w:style w:type="character" w:customStyle="1" w:styleId="WW8Num121z0">
    <w:name w:val="WW8Num121z0"/>
    <w:rPr>
      <w:rFonts w:ascii="Times New Roman" w:hAnsi="Times New Roman" w:cs="Times New Roman"/>
    </w:rPr>
  </w:style>
  <w:style w:type="character" w:customStyle="1" w:styleId="WW8Num123z0">
    <w:name w:val="WW8Num123z0"/>
    <w:rPr>
      <w:rFonts w:ascii="Times New Roman" w:hAnsi="Times New Roman" w:cs="Times New Roman"/>
    </w:rPr>
  </w:style>
  <w:style w:type="character" w:customStyle="1" w:styleId="WW8Num126z0">
    <w:name w:val="WW8Num126z0"/>
    <w:rPr>
      <w:rFonts w:ascii="Times New Roman" w:hAnsi="Times New Roman" w:cs="Times New Roman"/>
    </w:rPr>
  </w:style>
  <w:style w:type="character" w:customStyle="1" w:styleId="WW8Num127z0">
    <w:name w:val="WW8Num127z0"/>
    <w:rPr>
      <w:rFonts w:ascii="Monotype Sorts" w:hAnsi="Monotype Sorts" w:cs="Monotype Sorts"/>
    </w:rPr>
  </w:style>
  <w:style w:type="character" w:customStyle="1" w:styleId="WW8Num134z0">
    <w:name w:val="WW8Num134z0"/>
    <w:rPr>
      <w:rFonts w:ascii="Times New Roman" w:hAnsi="Times New Roman" w:cs="Times New Roman"/>
    </w:rPr>
  </w:style>
  <w:style w:type="character" w:customStyle="1" w:styleId="WW8Num136z0">
    <w:name w:val="WW8Num136z0"/>
    <w:rPr>
      <w:rFonts w:ascii="Symbol" w:hAnsi="Symbol" w:cs="Symbol"/>
    </w:rPr>
  </w:style>
  <w:style w:type="character" w:customStyle="1" w:styleId="WW8Num138z0">
    <w:name w:val="WW8Num138z0"/>
    <w:rPr>
      <w:rFonts w:ascii="Symbol" w:hAnsi="Symbol" w:cs="Symbol"/>
    </w:rPr>
  </w:style>
  <w:style w:type="character" w:customStyle="1" w:styleId="WW8Num144z0">
    <w:name w:val="WW8Num144z0"/>
    <w:rPr>
      <w:rFonts w:ascii="Symbol" w:hAnsi="Symbol" w:cs="Symbol"/>
    </w:rPr>
  </w:style>
  <w:style w:type="character" w:customStyle="1" w:styleId="WW8Num145z0">
    <w:name w:val="WW8Num145z0"/>
    <w:rPr>
      <w:rFonts w:ascii="Symbol" w:hAnsi="Symbol" w:cs="Symbol"/>
    </w:rPr>
  </w:style>
  <w:style w:type="character" w:customStyle="1" w:styleId="WW8Num146z0">
    <w:name w:val="WW8Num146z0"/>
    <w:rPr>
      <w:rFonts w:ascii="Symbol" w:hAnsi="Symbol" w:cs="Symbol"/>
    </w:rPr>
  </w:style>
  <w:style w:type="character" w:customStyle="1" w:styleId="WW8Num147z0">
    <w:name w:val="WW8Num147z0"/>
    <w:rPr>
      <w:rFonts w:ascii="Symbol" w:hAnsi="Symbol" w:cs="Symbol"/>
    </w:rPr>
  </w:style>
  <w:style w:type="character" w:customStyle="1" w:styleId="WW8Num148z0">
    <w:name w:val="WW8Num148z0"/>
    <w:rPr>
      <w:rFonts w:ascii="Times New Roman" w:hAnsi="Times New Roman" w:cs="Times New Roman"/>
    </w:rPr>
  </w:style>
  <w:style w:type="character" w:customStyle="1" w:styleId="WW8Num151z0">
    <w:name w:val="WW8Num151z0"/>
    <w:rPr>
      <w:rFonts w:ascii="Symbol" w:hAnsi="Symbol" w:cs="Symbol"/>
    </w:rPr>
  </w:style>
  <w:style w:type="character" w:customStyle="1" w:styleId="WW8Num153z0">
    <w:name w:val="WW8Num153z0"/>
    <w:rPr>
      <w:rFonts w:ascii="Monotype Sorts" w:hAnsi="Monotype Sorts" w:cs="Monotype Sorts"/>
    </w:rPr>
  </w:style>
  <w:style w:type="character" w:customStyle="1" w:styleId="WW8Num157z0">
    <w:name w:val="WW8Num157z0"/>
    <w:rPr>
      <w:rFonts w:ascii="Monotype Sorts" w:hAnsi="Monotype Sorts" w:cs="Monotype Sorts"/>
    </w:rPr>
  </w:style>
  <w:style w:type="character" w:customStyle="1" w:styleId="WW8Num158z0">
    <w:name w:val="WW8Num158z0"/>
    <w:rPr>
      <w:rFonts w:ascii="Monotype Sorts" w:hAnsi="Monotype Sorts" w:cs="Monotype Sorts"/>
    </w:rPr>
  </w:style>
  <w:style w:type="character" w:customStyle="1" w:styleId="WW8Num159z0">
    <w:name w:val="WW8Num159z0"/>
    <w:rPr>
      <w:rFonts w:ascii="Symbol" w:hAnsi="Symbol" w:cs="Symbol"/>
    </w:rPr>
  </w:style>
  <w:style w:type="character" w:customStyle="1" w:styleId="WW8Num162z0">
    <w:name w:val="WW8Num162z0"/>
    <w:rPr>
      <w:rFonts w:ascii="Times New Roman" w:hAnsi="Times New Roman" w:cs="Times New Roman"/>
    </w:rPr>
  </w:style>
  <w:style w:type="character" w:customStyle="1" w:styleId="WW8Num164z0">
    <w:name w:val="WW8Num164z0"/>
    <w:rPr>
      <w:rFonts w:ascii="Symbol" w:hAnsi="Symbol" w:cs="Symbol"/>
    </w:rPr>
  </w:style>
  <w:style w:type="character" w:customStyle="1" w:styleId="WW8Num165z0">
    <w:name w:val="WW8Num165z0"/>
    <w:rPr>
      <w:rFonts w:ascii="Symbol" w:hAnsi="Symbol" w:cs="Symbol"/>
    </w:rPr>
  </w:style>
  <w:style w:type="character" w:customStyle="1" w:styleId="WW8Num168z0">
    <w:name w:val="WW8Num168z0"/>
    <w:rPr>
      <w:rFonts w:ascii="Symbol" w:hAnsi="Symbol" w:cs="Symbol"/>
    </w:rPr>
  </w:style>
  <w:style w:type="character" w:customStyle="1" w:styleId="WW8Num180z0">
    <w:name w:val="WW8Num180z0"/>
    <w:rPr>
      <w:rFonts w:ascii="Monotype Sorts" w:hAnsi="Monotype Sorts" w:cs="Monotype Sorts"/>
    </w:rPr>
  </w:style>
  <w:style w:type="character" w:customStyle="1" w:styleId="WW8Num181z0">
    <w:name w:val="WW8Num181z0"/>
    <w:rPr>
      <w:rFonts w:ascii="Symbol" w:hAnsi="Symbol" w:cs="Symbol"/>
    </w:rPr>
  </w:style>
  <w:style w:type="character" w:customStyle="1" w:styleId="WW8Num183z0">
    <w:name w:val="WW8Num183z0"/>
    <w:rPr>
      <w:rFonts w:ascii="Symbol" w:hAnsi="Symbol" w:cs="Symbol"/>
    </w:rPr>
  </w:style>
  <w:style w:type="character" w:customStyle="1" w:styleId="WW8Num185z0">
    <w:name w:val="WW8Num185z0"/>
    <w:rPr>
      <w:rFonts w:ascii="Monotype Sorts" w:hAnsi="Monotype Sorts" w:cs="Monotype Sorts"/>
    </w:rPr>
  </w:style>
  <w:style w:type="character" w:customStyle="1" w:styleId="WW8Num189z0">
    <w:name w:val="WW8Num189z0"/>
    <w:rPr>
      <w:rFonts w:ascii="Times New Roman" w:hAnsi="Times New Roman" w:cs="Times New Roman"/>
    </w:rPr>
  </w:style>
  <w:style w:type="character" w:customStyle="1" w:styleId="WW8Num190z0">
    <w:name w:val="WW8Num190z0"/>
    <w:rPr>
      <w:rFonts w:ascii="Symbol" w:hAnsi="Symbol" w:cs="Symbol"/>
    </w:rPr>
  </w:style>
  <w:style w:type="character" w:customStyle="1" w:styleId="WW8Num193z0">
    <w:name w:val="WW8Num193z0"/>
    <w:rPr>
      <w:rFonts w:ascii="Times New Roman" w:hAnsi="Times New Roman" w:cs="Times New Roman"/>
    </w:rPr>
  </w:style>
  <w:style w:type="character" w:customStyle="1" w:styleId="WW8Num194z0">
    <w:name w:val="WW8Num194z0"/>
    <w:rPr>
      <w:rFonts w:ascii="Symbol" w:hAnsi="Symbol" w:cs="Symbol"/>
    </w:rPr>
  </w:style>
  <w:style w:type="character" w:customStyle="1" w:styleId="WW8Num196z0">
    <w:name w:val="WW8Num196z0"/>
    <w:rPr>
      <w:rFonts w:ascii="Wingdings" w:hAnsi="Wingdings" w:cs="Wingdings"/>
    </w:rPr>
  </w:style>
  <w:style w:type="character" w:customStyle="1" w:styleId="WW8Num198z0">
    <w:name w:val="WW8Num198z0"/>
    <w:rPr>
      <w:rFonts w:ascii="Times New Roman" w:hAnsi="Times New Roman" w:cs="Times New Roman"/>
    </w:rPr>
  </w:style>
  <w:style w:type="character" w:customStyle="1" w:styleId="WW8Num199z0">
    <w:name w:val="WW8Num199z0"/>
    <w:rPr>
      <w:rFonts w:ascii="Times New Roman" w:hAnsi="Times New Roman" w:cs="Times New Roman"/>
    </w:rPr>
  </w:style>
  <w:style w:type="character" w:customStyle="1" w:styleId="WW8Num203z0">
    <w:name w:val="WW8Num203z0"/>
    <w:rPr>
      <w:rFonts w:ascii="Wingdings" w:hAnsi="Wingdings" w:cs="Wingdings"/>
    </w:rPr>
  </w:style>
  <w:style w:type="character" w:customStyle="1" w:styleId="WW8Num209z0">
    <w:name w:val="WW8Num209z0"/>
    <w:rPr>
      <w:rFonts w:ascii="Monotype Sorts" w:hAnsi="Monotype Sorts" w:cs="Monotype Sorts"/>
    </w:rPr>
  </w:style>
  <w:style w:type="character" w:customStyle="1" w:styleId="WW8Num210z0">
    <w:name w:val="WW8Num210z0"/>
    <w:rPr>
      <w:rFonts w:ascii="Symbol" w:hAnsi="Symbol" w:cs="Symbol"/>
    </w:rPr>
  </w:style>
  <w:style w:type="character" w:customStyle="1" w:styleId="WW8Num213z0">
    <w:name w:val="WW8Num213z0"/>
    <w:rPr>
      <w:rFonts w:ascii="Times New Roman" w:hAnsi="Times New Roman" w:cs="Times New Roman"/>
    </w:rPr>
  </w:style>
  <w:style w:type="character" w:customStyle="1" w:styleId="WW-Policepardfaut11111">
    <w:name w:val="WW-Police par défaut11111"/>
  </w:style>
  <w:style w:type="character" w:customStyle="1" w:styleId="LienInternet">
    <w:name w:val="Lien Internet"/>
    <w:basedOn w:val="WW-Policepardfaut11111"/>
    <w:rPr>
      <w:color w:val="0000FF"/>
      <w:u w:val="single"/>
    </w:rPr>
  </w:style>
  <w:style w:type="character" w:customStyle="1" w:styleId="Fort">
    <w:name w:val="Fort"/>
    <w:rPr>
      <w:b/>
    </w:rPr>
  </w:style>
  <w:style w:type="character" w:styleId="Numrodepage">
    <w:name w:val="page number"/>
    <w:basedOn w:val="WW-Policepardfaut11111"/>
  </w:style>
  <w:style w:type="character" w:customStyle="1" w:styleId="Puces">
    <w:name w:val="Puces"/>
    <w:rPr>
      <w:rFonts w:ascii="StarSymbol;Times New Roman" w:eastAsia="StarSymbol;Times New Roman" w:hAnsi="StarSymbol;Times New Roman" w:cs="Wingdings"/>
      <w:sz w:val="18"/>
      <w:szCs w:val="18"/>
    </w:rPr>
  </w:style>
  <w:style w:type="character" w:customStyle="1" w:styleId="Caractresdenumrotation">
    <w:name w:val="Caractères de numérotation"/>
  </w:style>
  <w:style w:type="character" w:styleId="Accentuation">
    <w:name w:val="Emphasis"/>
    <w:basedOn w:val="Policepardfaut"/>
    <w:rPr>
      <w:i/>
    </w:rPr>
  </w:style>
  <w:style w:type="character" w:customStyle="1" w:styleId="Textenonproportionnel">
    <w:name w:val="Texte non proportionnel"/>
    <w:rPr>
      <w:rFonts w:ascii="Courier New" w:eastAsia="NSimSun" w:hAnsi="Courier New" w:cs="Courier New"/>
    </w:rPr>
  </w:style>
  <w:style w:type="character" w:customStyle="1" w:styleId="Variable">
    <w:name w:val="Variable"/>
    <w:rPr>
      <w:i/>
      <w:iCs/>
    </w:rPr>
  </w:style>
  <w:style w:type="character" w:customStyle="1" w:styleId="WW8NumSt1z0">
    <w:name w:val="WW8NumSt1z0"/>
    <w:rPr>
      <w:rFonts w:ascii="Symbol" w:hAnsi="Symbol" w:cs="Symbol"/>
    </w:rPr>
  </w:style>
  <w:style w:type="character" w:customStyle="1" w:styleId="Numbering20Symbols">
    <w:name w:val="Numbering_20_Symbols"/>
  </w:style>
  <w:style w:type="character" w:customStyle="1" w:styleId="Caractresdenotedebasdepage">
    <w:name w:val="Caractères de note de bas de page"/>
    <w:rPr>
      <w:vertAlign w:val="superscript"/>
    </w:rPr>
  </w:style>
  <w:style w:type="character" w:customStyle="1" w:styleId="Ancredenotedebasdepage">
    <w:name w:val="Ancre de note de bas de page"/>
    <w:rPr>
      <w:vertAlign w:val="superscript"/>
    </w:rPr>
  </w:style>
  <w:style w:type="character" w:styleId="Appelnotedebasdep">
    <w:name w:val="footnote reference"/>
    <w:rPr>
      <w:vertAlign w:val="superscrip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Ancredenotedefin">
    <w:name w:val="Ancre de note de fin"/>
    <w:rPr>
      <w:vertAlign w:val="superscript"/>
    </w:rPr>
  </w:style>
  <w:style w:type="character" w:customStyle="1" w:styleId="Caractresdenotedefin">
    <w:name w:val="Caractères de note de fin"/>
  </w:style>
  <w:style w:type="paragraph" w:styleId="Titre">
    <w:name w:val="Title"/>
    <w:basedOn w:val="Normal"/>
    <w:next w:val="Corpsdetexte"/>
    <w:pPr>
      <w:keepNext/>
      <w:spacing w:before="240" w:after="120"/>
    </w:pPr>
    <w:rPr>
      <w:rFonts w:ascii="Arial" w:eastAsia="Lucida Sans Unicode" w:hAnsi="Arial"/>
      <w:sz w:val="28"/>
      <w:szCs w:val="28"/>
    </w:rPr>
  </w:style>
  <w:style w:type="paragraph" w:styleId="Corpsdetexte">
    <w:name w:val="Body Text"/>
    <w:basedOn w:val="Normal"/>
    <w:link w:val="CorpsdetexteCar"/>
    <w:pPr>
      <w:spacing w:after="120"/>
    </w:pPr>
  </w:style>
  <w:style w:type="paragraph" w:styleId="Liste">
    <w:name w:val="List"/>
    <w:basedOn w:val="Corpsdetexte"/>
  </w:style>
  <w:style w:type="paragraph" w:styleId="Lgende">
    <w:name w:val="caption"/>
    <w:basedOn w:val="Normal"/>
    <w:pPr>
      <w:suppressLineNumbers/>
      <w:spacing w:before="120" w:after="120"/>
    </w:pPr>
    <w:rPr>
      <w:i/>
      <w:iCs/>
      <w:sz w:val="24"/>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styleId="Pieddepage">
    <w:name w:val="footer"/>
    <w:basedOn w:val="StandardCRLR"/>
    <w:pPr>
      <w:suppressLineNumbers/>
      <w:tabs>
        <w:tab w:val="center" w:pos="4819"/>
        <w:tab w:val="right" w:pos="9638"/>
      </w:tabs>
    </w:pPr>
    <w:rPr>
      <w:sz w:val="16"/>
    </w:rPr>
  </w:style>
  <w:style w:type="paragraph" w:styleId="En-tte">
    <w:name w:val="header"/>
    <w:basedOn w:val="Normal"/>
    <w:pPr>
      <w:tabs>
        <w:tab w:val="left" w:pos="-10489"/>
        <w:tab w:val="center" w:pos="4536"/>
        <w:tab w:val="left" w:pos="5812"/>
        <w:tab w:val="right" w:pos="9072"/>
      </w:tabs>
    </w:pPr>
  </w:style>
  <w:style w:type="paragraph" w:customStyle="1" w:styleId="Retraitdecorpsdetexte">
    <w:name w:val="Retrait de corps de texte"/>
    <w:basedOn w:val="Normal"/>
    <w:pPr>
      <w:ind w:left="360"/>
      <w:jc w:val="both"/>
    </w:pPr>
    <w:rPr>
      <w:rFonts w:cs="Verdana"/>
      <w:lang w:eastAsia="fr-FR"/>
    </w:rPr>
  </w:style>
  <w:style w:type="paragraph" w:customStyle="1" w:styleId="Tableau">
    <w:name w:val="Tableau"/>
    <w:basedOn w:val="Lgende"/>
  </w:style>
  <w:style w:type="paragraph" w:customStyle="1" w:styleId="Titredetableau">
    <w:name w:val="Titre de tableau"/>
    <w:basedOn w:val="Contenudetableau"/>
    <w:pPr>
      <w:jc w:val="center"/>
    </w:pPr>
    <w:rPr>
      <w:b/>
      <w:bCs/>
    </w:rPr>
  </w:style>
  <w:style w:type="paragraph" w:customStyle="1" w:styleId="En-ttedroit">
    <w:name w:val="En-tête droit"/>
    <w:basedOn w:val="Normal"/>
    <w:pPr>
      <w:suppressLineNumbers/>
      <w:tabs>
        <w:tab w:val="center" w:pos="4819"/>
        <w:tab w:val="right" w:pos="9638"/>
      </w:tabs>
    </w:pPr>
  </w:style>
  <w:style w:type="paragraph" w:customStyle="1" w:styleId="Destinataire">
    <w:name w:val="Destinataire"/>
    <w:basedOn w:val="Normal"/>
    <w:pPr>
      <w:suppressLineNumbers/>
      <w:spacing w:after="60"/>
      <w:ind w:left="6803"/>
    </w:pPr>
  </w:style>
  <w:style w:type="paragraph" w:customStyle="1" w:styleId="Dessin">
    <w:name w:val="Dessin"/>
    <w:basedOn w:val="Lgende"/>
  </w:style>
  <w:style w:type="paragraph" w:customStyle="1" w:styleId="Contenudecadre">
    <w:name w:val="Contenu de cadre"/>
    <w:basedOn w:val="Corpsdetexte"/>
  </w:style>
  <w:style w:type="paragraph" w:customStyle="1" w:styleId="En-ttegauche">
    <w:name w:val="En-tête gauche"/>
    <w:basedOn w:val="Normal"/>
    <w:pPr>
      <w:suppressLineNumbers/>
      <w:tabs>
        <w:tab w:val="center" w:pos="4819"/>
        <w:tab w:val="right" w:pos="9638"/>
      </w:tabs>
    </w:pPr>
  </w:style>
  <w:style w:type="paragraph" w:styleId="Notedebasdepage">
    <w:name w:val="footnote text"/>
    <w:basedOn w:val="Normal"/>
    <w:link w:val="NotedebasdepageCar"/>
    <w:pPr>
      <w:suppressLineNumbers/>
      <w:ind w:left="283" w:hanging="283"/>
    </w:pPr>
    <w:rPr>
      <w:sz w:val="20"/>
      <w:szCs w:val="20"/>
    </w:rPr>
  </w:style>
  <w:style w:type="paragraph" w:styleId="Notedefin">
    <w:name w:val="endnote text"/>
    <w:basedOn w:val="Normal"/>
    <w:pPr>
      <w:suppressLineNumbers/>
      <w:ind w:left="283" w:hanging="283"/>
    </w:pPr>
    <w:rPr>
      <w:sz w:val="20"/>
      <w:szCs w:val="20"/>
    </w:rPr>
  </w:style>
  <w:style w:type="paragraph" w:customStyle="1" w:styleId="Pieddepagedroit">
    <w:name w:val="Pied de page droit"/>
    <w:basedOn w:val="Normal"/>
    <w:pPr>
      <w:suppressLineNumbers/>
      <w:tabs>
        <w:tab w:val="center" w:pos="4819"/>
        <w:tab w:val="right" w:pos="9638"/>
      </w:tabs>
    </w:pPr>
  </w:style>
  <w:style w:type="paragraph" w:customStyle="1" w:styleId="Illustration">
    <w:name w:val="Illustration"/>
    <w:basedOn w:val="Lgende"/>
  </w:style>
  <w:style w:type="paragraph" w:customStyle="1" w:styleId="StandardCRLR">
    <w:name w:val="StandardCRLR"/>
    <w:basedOn w:val="Normal"/>
    <w:pPr>
      <w:jc w:val="both"/>
    </w:pPr>
    <w:rPr>
      <w:bCs/>
      <w:color w:val="000000"/>
    </w:rPr>
  </w:style>
  <w:style w:type="paragraph" w:styleId="Signature">
    <w:name w:val="Signature"/>
    <w:basedOn w:val="Normal"/>
    <w:pPr>
      <w:suppressLineNumbers/>
    </w:pPr>
  </w:style>
  <w:style w:type="paragraph" w:customStyle="1" w:styleId="Formulefinale">
    <w:name w:val="Formule finale"/>
    <w:basedOn w:val="Normal"/>
    <w:pPr>
      <w:suppressLineNumbers/>
    </w:pPr>
  </w:style>
  <w:style w:type="paragraph" w:customStyle="1" w:styleId="Retraitdepremireligne">
    <w:name w:val="Retrait de première ligne"/>
    <w:basedOn w:val="Corpsdetexte"/>
    <w:pPr>
      <w:spacing w:after="0"/>
      <w:ind w:firstLine="283"/>
    </w:pPr>
  </w:style>
  <w:style w:type="paragraph" w:customStyle="1" w:styleId="Retraitdeliste">
    <w:name w:val="Retrait de liste"/>
    <w:basedOn w:val="Corpsdetexte"/>
    <w:pPr>
      <w:tabs>
        <w:tab w:val="left" w:pos="0"/>
      </w:tabs>
      <w:spacing w:after="0"/>
      <w:ind w:left="2835" w:hanging="2551"/>
    </w:pPr>
  </w:style>
  <w:style w:type="paragraph" w:customStyle="1" w:styleId="StandardRef">
    <w:name w:val="StandardRef"/>
    <w:basedOn w:val="StandardCRLR"/>
    <w:rPr>
      <w:sz w:val="16"/>
      <w:szCs w:val="16"/>
    </w:rPr>
  </w:style>
  <w:style w:type="paragraph" w:customStyle="1" w:styleId="StandardSignature">
    <w:name w:val="StandardSignature"/>
    <w:basedOn w:val="StandardCRLR"/>
    <w:pPr>
      <w:spacing w:before="1134"/>
      <w:ind w:right="6"/>
      <w:jc w:val="left"/>
    </w:pPr>
  </w:style>
  <w:style w:type="paragraph" w:customStyle="1" w:styleId="StandardSaisieCorpsTexte">
    <w:name w:val="StandardSaisieCorpsTexte"/>
    <w:basedOn w:val="StandardCRLR"/>
    <w:pPr>
      <w:tabs>
        <w:tab w:val="left" w:leader="dot" w:pos="9354"/>
      </w:tabs>
      <w:spacing w:before="113"/>
    </w:pPr>
  </w:style>
  <w:style w:type="paragraph" w:customStyle="1" w:styleId="Titredetabledesmatires">
    <w:name w:val="Titre de table des matières"/>
    <w:basedOn w:val="Titre"/>
    <w:pPr>
      <w:suppressLineNumbers/>
      <w:spacing w:before="0" w:after="0"/>
    </w:pPr>
    <w:rPr>
      <w:b/>
      <w:bCs/>
      <w:sz w:val="32"/>
      <w:szCs w:val="32"/>
    </w:rPr>
  </w:style>
  <w:style w:type="paragraph" w:customStyle="1" w:styleId="Tabledesmatiresniveau1">
    <w:name w:val="Table des matières niveau 1"/>
    <w:basedOn w:val="Index"/>
    <w:pPr>
      <w:shd w:val="clear" w:color="auto" w:fill="FFFFFF"/>
      <w:tabs>
        <w:tab w:val="right" w:leader="dot" w:pos="9638"/>
      </w:tabs>
      <w:spacing w:after="227"/>
    </w:pPr>
    <w:rPr>
      <w:caps/>
      <w:u w:val="single"/>
    </w:rPr>
  </w:style>
  <w:style w:type="paragraph" w:customStyle="1" w:styleId="Tabledesmatiresniveau2">
    <w:name w:val="Table des matières niveau 2"/>
    <w:basedOn w:val="Index"/>
    <w:pPr>
      <w:tabs>
        <w:tab w:val="right" w:leader="dot" w:pos="9355"/>
      </w:tabs>
      <w:ind w:left="283"/>
    </w:pPr>
  </w:style>
  <w:style w:type="paragraph" w:customStyle="1" w:styleId="Puce1">
    <w:name w:val="Puce 1"/>
    <w:basedOn w:val="Liste"/>
    <w:pPr>
      <w:ind w:left="360" w:hanging="360"/>
    </w:pPr>
  </w:style>
  <w:style w:type="paragraph" w:customStyle="1" w:styleId="Puce1fin">
    <w:name w:val="Puce 1 fin"/>
    <w:basedOn w:val="Liste"/>
    <w:next w:val="Puce1"/>
    <w:pPr>
      <w:spacing w:after="240"/>
      <w:ind w:left="360" w:hanging="360"/>
    </w:pPr>
  </w:style>
  <w:style w:type="paragraph" w:customStyle="1" w:styleId="Puce2dbut">
    <w:name w:val="Puce 2 début"/>
    <w:basedOn w:val="Liste"/>
    <w:next w:val="Puce2"/>
    <w:pPr>
      <w:spacing w:before="240"/>
      <w:ind w:left="720" w:hanging="360"/>
    </w:pPr>
  </w:style>
  <w:style w:type="paragraph" w:customStyle="1" w:styleId="Puce2">
    <w:name w:val="Puce 2"/>
    <w:basedOn w:val="Liste"/>
    <w:pPr>
      <w:ind w:left="720" w:hanging="360"/>
    </w:pPr>
  </w:style>
  <w:style w:type="paragraph" w:customStyle="1" w:styleId="Puce2suivante">
    <w:name w:val="Puce 2 suivante"/>
    <w:basedOn w:val="Liste"/>
    <w:pPr>
      <w:ind w:left="720"/>
    </w:pPr>
  </w:style>
  <w:style w:type="paragraph" w:customStyle="1" w:styleId="Puce3fin">
    <w:name w:val="Puce 3 fin"/>
    <w:basedOn w:val="Liste"/>
    <w:next w:val="Puce3"/>
    <w:pPr>
      <w:spacing w:after="240"/>
      <w:ind w:left="1080" w:hanging="360"/>
    </w:pPr>
  </w:style>
  <w:style w:type="paragraph" w:customStyle="1" w:styleId="Puce3">
    <w:name w:val="Puce 3"/>
    <w:basedOn w:val="Liste"/>
    <w:pPr>
      <w:ind w:left="1080" w:hanging="360"/>
    </w:pPr>
  </w:style>
  <w:style w:type="paragraph" w:customStyle="1" w:styleId="Numrotation1">
    <w:name w:val="Numérotation 1"/>
    <w:basedOn w:val="Liste"/>
    <w:pPr>
      <w:ind w:left="360" w:hanging="360"/>
    </w:pPr>
  </w:style>
  <w:style w:type="paragraph" w:customStyle="1" w:styleId="Puce5fin">
    <w:name w:val="Puce 5 fin"/>
    <w:basedOn w:val="Liste"/>
    <w:next w:val="Puce5"/>
    <w:pPr>
      <w:spacing w:after="240"/>
      <w:ind w:left="1800" w:hanging="360"/>
    </w:pPr>
  </w:style>
  <w:style w:type="paragraph" w:customStyle="1" w:styleId="Puce5">
    <w:name w:val="Puce 5"/>
    <w:basedOn w:val="Liste"/>
    <w:pPr>
      <w:ind w:left="1800" w:hanging="360"/>
    </w:pPr>
  </w:style>
  <w:style w:type="paragraph" w:customStyle="1" w:styleId="Numrotation2dbut">
    <w:name w:val="Numérotation 2 début"/>
    <w:basedOn w:val="Liste"/>
    <w:next w:val="Numrotation2"/>
    <w:pPr>
      <w:spacing w:before="240"/>
      <w:ind w:left="720" w:hanging="360"/>
    </w:pPr>
  </w:style>
  <w:style w:type="paragraph" w:customStyle="1" w:styleId="Numrotation2">
    <w:name w:val="Numérotation 2"/>
    <w:basedOn w:val="Liste"/>
    <w:pPr>
      <w:ind w:left="720" w:hanging="360"/>
    </w:pPr>
  </w:style>
  <w:style w:type="paragraph" w:customStyle="1" w:styleId="Numrotation2fin">
    <w:name w:val="Numérotation 2 fin"/>
    <w:basedOn w:val="Liste"/>
    <w:next w:val="Numrotation2"/>
    <w:pPr>
      <w:spacing w:after="240"/>
      <w:ind w:left="720" w:hanging="360"/>
    </w:pPr>
  </w:style>
  <w:style w:type="paragraph" w:customStyle="1" w:styleId="PuceCRLRPoint">
    <w:name w:val="PuceCRLR_Point"/>
    <w:basedOn w:val="StandardCRLR"/>
    <w:pPr>
      <w:numPr>
        <w:numId w:val="2"/>
      </w:numPr>
      <w:spacing w:before="113"/>
      <w:contextualSpacing/>
    </w:pPr>
  </w:style>
  <w:style w:type="paragraph" w:customStyle="1" w:styleId="PuceCRLRTiret">
    <w:name w:val="PuceCRLR_Tiret"/>
    <w:basedOn w:val="StandardCRLR"/>
    <w:pPr>
      <w:numPr>
        <w:numId w:val="3"/>
      </w:numPr>
      <w:spacing w:before="113"/>
      <w:contextualSpacing/>
    </w:pPr>
  </w:style>
  <w:style w:type="paragraph" w:customStyle="1" w:styleId="StandardIntitul">
    <w:name w:val="StandardIntitulé"/>
    <w:basedOn w:val="StandardCRLR"/>
    <w:pPr>
      <w:spacing w:before="283" w:after="283"/>
      <w:jc w:val="center"/>
    </w:pPr>
    <w:rPr>
      <w:b/>
      <w:sz w:val="24"/>
    </w:rPr>
  </w:style>
  <w:style w:type="paragraph" w:customStyle="1" w:styleId="StandardObjet">
    <w:name w:val="StandardObjet"/>
    <w:basedOn w:val="StandardCRLR"/>
    <w:pPr>
      <w:spacing w:before="113"/>
    </w:pPr>
    <w:rPr>
      <w:b/>
    </w:rPr>
  </w:style>
  <w:style w:type="paragraph" w:customStyle="1" w:styleId="StandardDirection">
    <w:name w:val="StandardDirection"/>
    <w:basedOn w:val="StandardCRLR"/>
    <w:pPr>
      <w:jc w:val="left"/>
    </w:pPr>
    <w:rPr>
      <w:b/>
      <w:sz w:val="16"/>
    </w:rPr>
  </w:style>
  <w:style w:type="paragraph" w:customStyle="1" w:styleId="StandardPolitesse">
    <w:name w:val="StandardPolitesse"/>
    <w:basedOn w:val="StandardCRLR"/>
    <w:pPr>
      <w:keepNext/>
      <w:shd w:val="clear" w:color="auto" w:fill="FFFFFF"/>
      <w:spacing w:before="340"/>
    </w:pPr>
  </w:style>
  <w:style w:type="paragraph" w:customStyle="1" w:styleId="StandardSaisie">
    <w:name w:val="StandardSaisie"/>
    <w:basedOn w:val="StandardCRLR"/>
  </w:style>
  <w:style w:type="paragraph" w:customStyle="1" w:styleId="StandardCivilit">
    <w:name w:val="StandardCivilité"/>
    <w:basedOn w:val="StandardSaisieCorpsTexte"/>
    <w:pPr>
      <w:spacing w:before="1134" w:after="283"/>
    </w:pPr>
  </w:style>
  <w:style w:type="paragraph" w:customStyle="1" w:styleId="Tabledesmatiresniveau3">
    <w:name w:val="Table des matières niveau 3"/>
    <w:basedOn w:val="Index"/>
    <w:pPr>
      <w:tabs>
        <w:tab w:val="right" w:leader="dot" w:pos="9072"/>
      </w:tabs>
      <w:ind w:left="566"/>
    </w:pPr>
  </w:style>
  <w:style w:type="paragraph" w:customStyle="1" w:styleId="Commentaires">
    <w:name w:val="Commentaires"/>
    <w:basedOn w:val="Corpsdetexte"/>
    <w:pPr>
      <w:spacing w:after="57"/>
    </w:pPr>
    <w:rPr>
      <w:sz w:val="16"/>
      <w:szCs w:val="16"/>
    </w:rPr>
  </w:style>
  <w:style w:type="numbering" w:customStyle="1" w:styleId="Numrotation10">
    <w:name w:val="Numérotation 1"/>
  </w:style>
  <w:style w:type="numbering" w:customStyle="1" w:styleId="Numrotation20">
    <w:name w:val="Numérotation 2"/>
  </w:style>
  <w:style w:type="numbering" w:customStyle="1" w:styleId="Numrotation3">
    <w:name w:val="Numérotation 3"/>
  </w:style>
  <w:style w:type="numbering" w:customStyle="1" w:styleId="Puce10">
    <w:name w:val="Puce 1"/>
  </w:style>
  <w:style w:type="numbering" w:customStyle="1" w:styleId="Puce20">
    <w:name w:val="Puce 2"/>
  </w:style>
  <w:style w:type="numbering" w:customStyle="1" w:styleId="Puce30">
    <w:name w:val="Puce 3"/>
  </w:style>
  <w:style w:type="numbering" w:customStyle="1" w:styleId="Puce4">
    <w:name w:val="Puce 4"/>
  </w:style>
  <w:style w:type="numbering" w:customStyle="1" w:styleId="Puce50">
    <w:name w:val="Puce 5"/>
  </w:style>
  <w:style w:type="numbering" w:customStyle="1" w:styleId="WW8Num7">
    <w:name w:val="WW8Num7"/>
  </w:style>
  <w:style w:type="numbering" w:customStyle="1" w:styleId="WW8Num8">
    <w:name w:val="WW8Num8"/>
  </w:style>
  <w:style w:type="numbering" w:customStyle="1" w:styleId="WW8Num4">
    <w:name w:val="WW8Num4"/>
  </w:style>
  <w:style w:type="numbering" w:customStyle="1" w:styleId="WW8Num3">
    <w:name w:val="WW8Num3"/>
  </w:style>
  <w:style w:type="numbering" w:customStyle="1" w:styleId="WW8Num6">
    <w:name w:val="WW8Num6"/>
  </w:style>
  <w:style w:type="numbering" w:customStyle="1" w:styleId="WW8Num15">
    <w:name w:val="WW8Num15"/>
  </w:style>
  <w:style w:type="character" w:customStyle="1" w:styleId="NotedebasdepageCar">
    <w:name w:val="Note de bas de page Car"/>
    <w:basedOn w:val="Policepardfaut"/>
    <w:link w:val="Notedebasdepage"/>
    <w:rsid w:val="002D253C"/>
    <w:rPr>
      <w:rFonts w:ascii="Verdana" w:hAnsi="Verdana"/>
      <w:sz w:val="20"/>
      <w:szCs w:val="20"/>
    </w:rPr>
  </w:style>
  <w:style w:type="character" w:customStyle="1" w:styleId="CorpsdetexteCar">
    <w:name w:val="Corps de texte Car"/>
    <w:basedOn w:val="Policepardfaut"/>
    <w:link w:val="Corpsdetexte"/>
    <w:rsid w:val="002D253C"/>
    <w:rPr>
      <w:rFonts w:ascii="Verdana" w:hAnsi="Verdana"/>
      <w:sz w:val="22"/>
    </w:rPr>
  </w:style>
  <w:style w:type="character" w:styleId="Lienhypertexte">
    <w:name w:val="Hyperlink"/>
    <w:basedOn w:val="Policepardfaut"/>
    <w:uiPriority w:val="99"/>
    <w:unhideWhenUsed/>
    <w:rsid w:val="00CF67A2"/>
    <w:rPr>
      <w:color w:val="0000FF" w:themeColor="hyperlink"/>
      <w:u w:val="single"/>
    </w:rPr>
  </w:style>
  <w:style w:type="paragraph" w:styleId="Paragraphedeliste">
    <w:name w:val="List Paragraph"/>
    <w:aliases w:val="Bullet 1,Colorful List Accent 1,Dot pt,EC,F5 List Paragraph,Indicator Text,Lapis Bulleted List,List Paragraph (numbered (a)),List Paragraph Char Char Char,List_Paragraph,No Spacing1,Numbered Para 1,Paragraphe EI,Paragraphe de liste2"/>
    <w:basedOn w:val="Normal"/>
    <w:link w:val="ParagraphedelisteCar"/>
    <w:uiPriority w:val="34"/>
    <w:qFormat/>
    <w:rsid w:val="00256DBB"/>
    <w:pPr>
      <w:ind w:left="720"/>
      <w:contextualSpacing/>
    </w:pPr>
  </w:style>
  <w:style w:type="paragraph" w:styleId="Textedebulles">
    <w:name w:val="Balloon Text"/>
    <w:basedOn w:val="Normal"/>
    <w:link w:val="TextedebullesCar"/>
    <w:uiPriority w:val="99"/>
    <w:semiHidden/>
    <w:unhideWhenUsed/>
    <w:rsid w:val="00F87194"/>
    <w:rPr>
      <w:rFonts w:ascii="Tahoma" w:hAnsi="Tahoma"/>
      <w:sz w:val="16"/>
      <w:szCs w:val="14"/>
    </w:rPr>
  </w:style>
  <w:style w:type="character" w:customStyle="1" w:styleId="TextedebullesCar">
    <w:name w:val="Texte de bulles Car"/>
    <w:basedOn w:val="Policepardfaut"/>
    <w:link w:val="Textedebulles"/>
    <w:uiPriority w:val="99"/>
    <w:semiHidden/>
    <w:rsid w:val="00F87194"/>
    <w:rPr>
      <w:rFonts w:ascii="Tahoma" w:hAnsi="Tahoma"/>
      <w:sz w:val="16"/>
      <w:szCs w:val="14"/>
    </w:rPr>
  </w:style>
  <w:style w:type="character" w:styleId="Marquedecommentaire">
    <w:name w:val="annotation reference"/>
    <w:basedOn w:val="Policepardfaut"/>
    <w:uiPriority w:val="99"/>
    <w:semiHidden/>
    <w:unhideWhenUsed/>
    <w:rsid w:val="00E51086"/>
    <w:rPr>
      <w:sz w:val="16"/>
      <w:szCs w:val="16"/>
    </w:rPr>
  </w:style>
  <w:style w:type="paragraph" w:styleId="Commentaire">
    <w:name w:val="annotation text"/>
    <w:basedOn w:val="Normal"/>
    <w:link w:val="CommentaireCar"/>
    <w:uiPriority w:val="99"/>
    <w:semiHidden/>
    <w:unhideWhenUsed/>
    <w:rsid w:val="00E51086"/>
    <w:rPr>
      <w:sz w:val="20"/>
      <w:szCs w:val="18"/>
    </w:rPr>
  </w:style>
  <w:style w:type="character" w:customStyle="1" w:styleId="CommentaireCar">
    <w:name w:val="Commentaire Car"/>
    <w:basedOn w:val="Policepardfaut"/>
    <w:link w:val="Commentaire"/>
    <w:uiPriority w:val="99"/>
    <w:semiHidden/>
    <w:rsid w:val="00E51086"/>
    <w:rPr>
      <w:rFonts w:ascii="Verdana" w:hAnsi="Verdana"/>
      <w:sz w:val="20"/>
      <w:szCs w:val="18"/>
    </w:rPr>
  </w:style>
  <w:style w:type="paragraph" w:styleId="Objetducommentaire">
    <w:name w:val="annotation subject"/>
    <w:basedOn w:val="Commentaire"/>
    <w:next w:val="Commentaire"/>
    <w:link w:val="ObjetducommentaireCar"/>
    <w:uiPriority w:val="99"/>
    <w:semiHidden/>
    <w:unhideWhenUsed/>
    <w:rsid w:val="00E51086"/>
    <w:rPr>
      <w:b/>
      <w:bCs/>
    </w:rPr>
  </w:style>
  <w:style w:type="character" w:customStyle="1" w:styleId="ObjetducommentaireCar">
    <w:name w:val="Objet du commentaire Car"/>
    <w:basedOn w:val="CommentaireCar"/>
    <w:link w:val="Objetducommentaire"/>
    <w:uiPriority w:val="99"/>
    <w:semiHidden/>
    <w:rsid w:val="00E51086"/>
    <w:rPr>
      <w:rFonts w:ascii="Verdana" w:hAnsi="Verdana"/>
      <w:b/>
      <w:bCs/>
      <w:sz w:val="20"/>
      <w:szCs w:val="18"/>
    </w:rPr>
  </w:style>
  <w:style w:type="paragraph" w:styleId="Retraitcorpsdetexte">
    <w:name w:val="Body Text Indent"/>
    <w:basedOn w:val="Normal"/>
    <w:link w:val="RetraitcorpsdetexteCar"/>
    <w:uiPriority w:val="99"/>
    <w:semiHidden/>
    <w:unhideWhenUsed/>
    <w:rsid w:val="00AA49F6"/>
    <w:pPr>
      <w:spacing w:after="120"/>
      <w:ind w:left="283"/>
    </w:pPr>
  </w:style>
  <w:style w:type="character" w:customStyle="1" w:styleId="RetraitcorpsdetexteCar">
    <w:name w:val="Retrait corps de texte Car"/>
    <w:basedOn w:val="Policepardfaut"/>
    <w:link w:val="Retraitcorpsdetexte"/>
    <w:uiPriority w:val="99"/>
    <w:semiHidden/>
    <w:rsid w:val="00AA49F6"/>
    <w:rPr>
      <w:rFonts w:ascii="Verdana" w:hAnsi="Verdana"/>
      <w:sz w:val="22"/>
    </w:rPr>
  </w:style>
  <w:style w:type="character" w:customStyle="1" w:styleId="ParagraphedelisteCar">
    <w:name w:val="Paragraphe de liste Car"/>
    <w:aliases w:val="Bullet 1 Car,Colorful List Accent 1 Car,Dot pt Car,EC Car,F5 List Paragraph Car,Indicator Text Car,Lapis Bulleted List Car,List Paragraph (numbered (a)) Car,List Paragraph Char Char Char Car,List_Paragraph Car,No Spacing1 Car"/>
    <w:link w:val="Paragraphedeliste"/>
    <w:uiPriority w:val="34"/>
    <w:locked/>
    <w:rsid w:val="00F16D2E"/>
    <w:rPr>
      <w:rFonts w:ascii="Verdana" w:hAnsi="Verdana"/>
      <w:sz w:val="22"/>
    </w:rPr>
  </w:style>
  <w:style w:type="character" w:styleId="Mentionnonrsolue">
    <w:name w:val="Unresolved Mention"/>
    <w:basedOn w:val="Policepardfaut"/>
    <w:uiPriority w:val="99"/>
    <w:semiHidden/>
    <w:unhideWhenUsed/>
    <w:rsid w:val="00FB5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75214">
      <w:bodyDiv w:val="1"/>
      <w:marLeft w:val="0"/>
      <w:marRight w:val="0"/>
      <w:marTop w:val="0"/>
      <w:marBottom w:val="0"/>
      <w:divBdr>
        <w:top w:val="none" w:sz="0" w:space="0" w:color="auto"/>
        <w:left w:val="none" w:sz="0" w:space="0" w:color="auto"/>
        <w:bottom w:val="none" w:sz="0" w:space="0" w:color="auto"/>
        <w:right w:val="none" w:sz="0" w:space="0" w:color="auto"/>
      </w:divBdr>
    </w:div>
    <w:div w:id="517425564">
      <w:bodyDiv w:val="1"/>
      <w:marLeft w:val="0"/>
      <w:marRight w:val="0"/>
      <w:marTop w:val="0"/>
      <w:marBottom w:val="0"/>
      <w:divBdr>
        <w:top w:val="none" w:sz="0" w:space="0" w:color="auto"/>
        <w:left w:val="none" w:sz="0" w:space="0" w:color="auto"/>
        <w:bottom w:val="none" w:sz="0" w:space="0" w:color="auto"/>
        <w:right w:val="none" w:sz="0" w:space="0" w:color="auto"/>
      </w:divBdr>
    </w:div>
    <w:div w:id="743340805">
      <w:bodyDiv w:val="1"/>
      <w:marLeft w:val="0"/>
      <w:marRight w:val="0"/>
      <w:marTop w:val="0"/>
      <w:marBottom w:val="0"/>
      <w:divBdr>
        <w:top w:val="none" w:sz="0" w:space="0" w:color="auto"/>
        <w:left w:val="none" w:sz="0" w:space="0" w:color="auto"/>
        <w:bottom w:val="none" w:sz="0" w:space="0" w:color="auto"/>
        <w:right w:val="none" w:sz="0" w:space="0" w:color="auto"/>
      </w:divBdr>
    </w:div>
    <w:div w:id="821963772">
      <w:bodyDiv w:val="1"/>
      <w:marLeft w:val="0"/>
      <w:marRight w:val="0"/>
      <w:marTop w:val="0"/>
      <w:marBottom w:val="0"/>
      <w:divBdr>
        <w:top w:val="none" w:sz="0" w:space="0" w:color="auto"/>
        <w:left w:val="none" w:sz="0" w:space="0" w:color="auto"/>
        <w:bottom w:val="none" w:sz="0" w:space="0" w:color="auto"/>
        <w:right w:val="none" w:sz="0" w:space="0" w:color="auto"/>
      </w:divBdr>
    </w:div>
    <w:div w:id="1412312492">
      <w:bodyDiv w:val="1"/>
      <w:marLeft w:val="0"/>
      <w:marRight w:val="0"/>
      <w:marTop w:val="0"/>
      <w:marBottom w:val="0"/>
      <w:divBdr>
        <w:top w:val="none" w:sz="0" w:space="0" w:color="auto"/>
        <w:left w:val="none" w:sz="0" w:space="0" w:color="auto"/>
        <w:bottom w:val="none" w:sz="0" w:space="0" w:color="auto"/>
        <w:right w:val="none" w:sz="0" w:space="0" w:color="auto"/>
      </w:divBdr>
    </w:div>
    <w:div w:id="2024477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herche-colloque@laregion.fr" TargetMode="External"/><Relationship Id="rId4" Type="http://schemas.openxmlformats.org/officeDocument/2006/relationships/settings" Target="settings.xml"/><Relationship Id="rId9" Type="http://schemas.openxmlformats.org/officeDocument/2006/relationships/hyperlink" Target="mailto:recherche-colloque@laregi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0745A-1F18-4341-A04C-8C92BC801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4</Pages>
  <Words>1445</Words>
  <Characters>7953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RLR</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Modèle libre office</dc:subject>
  <dc:creator>Watrin_l</dc:creator>
  <cp:lastModifiedBy>IZRARENE Malika</cp:lastModifiedBy>
  <cp:revision>12</cp:revision>
  <cp:lastPrinted>2022-11-30T07:31:00Z</cp:lastPrinted>
  <dcterms:created xsi:type="dcterms:W3CDTF">2022-12-12T08:30:00Z</dcterms:created>
  <dcterms:modified xsi:type="dcterms:W3CDTF">2024-03-12T14:15:00Z</dcterms:modified>
  <dc:language>fr-FR</dc:language>
</cp:coreProperties>
</file>